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rPr>
          <w:b/>
          <w:sz w:val="24"/>
          <w:szCs w:val="24"/>
        </w:rPr>
      </w:pPr>
      <w:r>
        <w:rPr>
          <w:b/>
          <w:sz w:val="24"/>
          <w:szCs w:val="24"/>
        </w:rPr>
        <w:t>R</w:t>
      </w:r>
      <w:r>
        <w:rPr>
          <w:b/>
          <w:sz w:val="24"/>
          <w:szCs w:val="24"/>
        </w:rPr>
        <w:t xml:space="preserve">apport Semences – </w:t>
      </w:r>
      <w:r>
        <w:rPr>
          <w:b/>
          <w:sz w:val="24"/>
          <w:szCs w:val="24"/>
        </w:rPr>
        <w:t>février 2014</w:t>
      </w:r>
    </w:p>
    <w:p>
      <w:pPr>
        <w:pStyle w:val="style27"/>
        <w:rPr/>
      </w:pPr>
      <w:r>
        <w:rPr/>
      </w:r>
    </w:p>
    <w:p>
      <w:pPr>
        <w:pStyle w:val="style27"/>
        <w:rPr>
          <w:sz w:val="24"/>
          <w:szCs w:val="24"/>
        </w:rPr>
      </w:pPr>
      <w:bookmarkStart w:id="0" w:name="__DdeLink__57_1820448380"/>
      <w:r>
        <w:rPr>
          <w:sz w:val="24"/>
          <w:szCs w:val="24"/>
        </w:rPr>
        <w:t>Les semences ont été divisées en 2 parties. La 1èr partie est a été distribuée à 92 jardiniers. La 2</w:t>
      </w:r>
      <w:r>
        <w:rPr>
          <w:sz w:val="24"/>
          <w:szCs w:val="24"/>
          <w:vertAlign w:val="superscript"/>
        </w:rPr>
        <w:t>ème</w:t>
      </w:r>
      <w:r>
        <w:rPr>
          <w:sz w:val="24"/>
          <w:szCs w:val="24"/>
        </w:rPr>
        <w:t xml:space="preserve"> partie ne sera distribuée qu’à la saison prochaine. Toutefois voila les semences qui n’ont pas été distribuées parce que nous ne les connaissons pas. Le directeur départemental de l’agriculture a promit de nous donner toutes les informations nécessaires. Nous ne les avions pas distribuées parce que nous craignons que les jardiniers n'aient pas assez d'informations dessus.. </w:t>
      </w:r>
    </w:p>
    <w:p>
      <w:pPr>
        <w:pStyle w:val="style27"/>
        <w:rPr/>
      </w:pPr>
      <w:r>
        <w:rPr/>
      </w:r>
    </w:p>
    <w:p>
      <w:pPr>
        <w:pStyle w:val="style27"/>
        <w:rPr>
          <w:sz w:val="24"/>
          <w:szCs w:val="24"/>
        </w:rPr>
      </w:pPr>
      <w:r>
        <w:rPr>
          <w:sz w:val="24"/>
          <w:szCs w:val="24"/>
        </w:rPr>
        <w:t>Vola les semences que nous ne connaissons pas et qui n’ont pas été distribuées :</w:t>
      </w:r>
    </w:p>
    <w:p>
      <w:pPr>
        <w:pStyle w:val="style27"/>
        <w:rPr>
          <w:sz w:val="24"/>
          <w:szCs w:val="24"/>
        </w:rPr>
      </w:pPr>
      <w:r>
        <w:rPr>
          <w:b/>
          <w:sz w:val="24"/>
          <w:szCs w:val="24"/>
        </w:rPr>
        <w:t>Panaise, basilic, ageratum, mexicanum, cresson Alenois, coriandre, sauge, celerie, grande ortie, arroche penoul de florence, nigelle, guinoa, céleri rave, phacelie, tagete, Jaillet d’Inde, sariette, zinnia, onagre, porreau, géant d’hiver, zinnia, roguette, gastache fève, chicorée, soja, bourache, ciboulette, pénil</w:t>
      </w:r>
      <w:r>
        <w:rPr>
          <w:sz w:val="24"/>
          <w:szCs w:val="24"/>
        </w:rPr>
        <w:t xml:space="preserve">. </w:t>
      </w:r>
    </w:p>
    <w:p>
      <w:pPr>
        <w:pStyle w:val="style27"/>
        <w:rPr/>
      </w:pPr>
      <w:r>
        <w:rPr/>
      </w:r>
    </w:p>
    <w:p>
      <w:pPr>
        <w:pStyle w:val="style27"/>
        <w:rPr>
          <w:sz w:val="24"/>
          <w:szCs w:val="24"/>
        </w:rPr>
      </w:pPr>
      <w:r>
        <w:rPr>
          <w:sz w:val="24"/>
          <w:szCs w:val="24"/>
        </w:rPr>
        <w:t>Le maraîchage commence à Ingall par la pépinière aux mois d’Août et septembre. La récolte finie souvent en mars pour 2 raisons :</w:t>
      </w:r>
    </w:p>
    <w:p>
      <w:pPr>
        <w:pStyle w:val="style27"/>
        <w:numPr>
          <w:ilvl w:val="0"/>
          <w:numId w:val="1"/>
        </w:numPr>
        <w:rPr>
          <w:sz w:val="24"/>
          <w:szCs w:val="24"/>
        </w:rPr>
      </w:pPr>
      <w:r>
        <w:rPr>
          <w:sz w:val="24"/>
          <w:szCs w:val="24"/>
        </w:rPr>
        <w:t xml:space="preserve">Il n’y a pas beaucoup d’eau pour continuer le maraîchage toute l’année. </w:t>
      </w:r>
    </w:p>
    <w:p>
      <w:pPr>
        <w:pStyle w:val="style27"/>
        <w:numPr>
          <w:ilvl w:val="0"/>
          <w:numId w:val="1"/>
        </w:numPr>
        <w:rPr>
          <w:sz w:val="24"/>
          <w:szCs w:val="24"/>
        </w:rPr>
      </w:pPr>
      <w:r>
        <w:rPr>
          <w:sz w:val="24"/>
          <w:szCs w:val="24"/>
        </w:rPr>
        <w:t>les gens s’adonnent à la culture des dattes après le maraîchage</w:t>
      </w:r>
    </w:p>
    <w:p>
      <w:pPr>
        <w:pStyle w:val="style27"/>
        <w:rPr/>
      </w:pPr>
      <w:r>
        <w:rPr/>
      </w:r>
    </w:p>
    <w:p>
      <w:pPr>
        <w:pStyle w:val="style27"/>
        <w:widowControl/>
        <w:spacing w:after="0" w:before="0" w:line="100" w:lineRule="atLeast"/>
        <w:ind w:hanging="0" w:left="-14" w:right="0"/>
        <w:contextualSpacing w:val="false"/>
        <w:rPr>
          <w:sz w:val="24"/>
          <w:szCs w:val="24"/>
        </w:rPr>
      </w:pPr>
      <w:r>
        <w:rPr>
          <w:sz w:val="24"/>
          <w:szCs w:val="24"/>
        </w:rPr>
        <w:t>Chaque personne à qui les semences ont été distribuées à son tour a donné à un certain nombre de personne après la pépinière :</w:t>
      </w:r>
    </w:p>
    <w:p>
      <w:pPr>
        <w:pStyle w:val="style27"/>
        <w:numPr>
          <w:ilvl w:val="0"/>
          <w:numId w:val="1"/>
        </w:numPr>
        <w:rPr>
          <w:sz w:val="24"/>
          <w:szCs w:val="24"/>
        </w:rPr>
      </w:pPr>
      <w:r>
        <w:rPr>
          <w:sz w:val="24"/>
          <w:szCs w:val="24"/>
        </w:rPr>
        <w:t>Assaguid Ahmed a donné à 7 jardiniers</w:t>
      </w:r>
    </w:p>
    <w:p>
      <w:pPr>
        <w:pStyle w:val="style27"/>
        <w:numPr>
          <w:ilvl w:val="0"/>
          <w:numId w:val="1"/>
        </w:numPr>
        <w:rPr>
          <w:sz w:val="24"/>
          <w:szCs w:val="24"/>
        </w:rPr>
      </w:pPr>
      <w:r>
        <w:rPr>
          <w:sz w:val="24"/>
          <w:szCs w:val="24"/>
        </w:rPr>
        <w:t>Sadeck à servi 4 jardiniers</w:t>
      </w:r>
    </w:p>
    <w:p>
      <w:pPr>
        <w:pStyle w:val="style27"/>
        <w:numPr>
          <w:ilvl w:val="0"/>
          <w:numId w:val="1"/>
        </w:numPr>
        <w:rPr>
          <w:sz w:val="24"/>
          <w:szCs w:val="24"/>
        </w:rPr>
      </w:pPr>
      <w:r>
        <w:rPr>
          <w:sz w:val="24"/>
          <w:szCs w:val="24"/>
        </w:rPr>
        <w:t>Ismael Hamma 6 jardiniers</w:t>
      </w:r>
    </w:p>
    <w:p>
      <w:pPr>
        <w:pStyle w:val="style27"/>
        <w:numPr>
          <w:ilvl w:val="0"/>
          <w:numId w:val="1"/>
        </w:numPr>
        <w:rPr>
          <w:sz w:val="24"/>
          <w:szCs w:val="24"/>
        </w:rPr>
      </w:pPr>
      <w:r>
        <w:rPr>
          <w:sz w:val="24"/>
          <w:szCs w:val="24"/>
        </w:rPr>
        <w:t>Nabi Akéfil 12 jardiniers</w:t>
      </w:r>
    </w:p>
    <w:p>
      <w:pPr>
        <w:pStyle w:val="style27"/>
        <w:numPr>
          <w:ilvl w:val="0"/>
          <w:numId w:val="1"/>
        </w:numPr>
        <w:rPr>
          <w:sz w:val="24"/>
          <w:szCs w:val="24"/>
        </w:rPr>
      </w:pPr>
      <w:r>
        <w:rPr>
          <w:sz w:val="24"/>
          <w:szCs w:val="24"/>
        </w:rPr>
        <w:t>Ibrahim Alanga 8 jardiniers</w:t>
      </w:r>
    </w:p>
    <w:p>
      <w:pPr>
        <w:pStyle w:val="style27"/>
        <w:numPr>
          <w:ilvl w:val="0"/>
          <w:numId w:val="1"/>
        </w:numPr>
        <w:rPr>
          <w:sz w:val="24"/>
          <w:szCs w:val="24"/>
        </w:rPr>
      </w:pPr>
      <w:r>
        <w:rPr>
          <w:sz w:val="24"/>
          <w:szCs w:val="24"/>
        </w:rPr>
        <w:t>Sidil Moctar Abou 11 jardiniers</w:t>
      </w:r>
    </w:p>
    <w:p>
      <w:pPr>
        <w:pStyle w:val="style27"/>
        <w:numPr>
          <w:ilvl w:val="0"/>
          <w:numId w:val="1"/>
        </w:numPr>
        <w:rPr>
          <w:sz w:val="24"/>
          <w:szCs w:val="24"/>
        </w:rPr>
      </w:pPr>
      <w:r>
        <w:rPr>
          <w:sz w:val="24"/>
          <w:szCs w:val="24"/>
        </w:rPr>
        <w:t>Bouzou Akouwt 5 jardiniers</w:t>
      </w:r>
    </w:p>
    <w:p>
      <w:pPr>
        <w:pStyle w:val="style27"/>
        <w:numPr>
          <w:ilvl w:val="0"/>
          <w:numId w:val="1"/>
        </w:numPr>
        <w:rPr>
          <w:sz w:val="24"/>
          <w:szCs w:val="24"/>
        </w:rPr>
      </w:pPr>
      <w:r>
        <w:rPr>
          <w:sz w:val="24"/>
          <w:szCs w:val="24"/>
        </w:rPr>
        <w:t>Mahmoud Attachi 7 jardiniers</w:t>
      </w:r>
    </w:p>
    <w:p>
      <w:pPr>
        <w:pStyle w:val="style27"/>
        <w:numPr>
          <w:ilvl w:val="0"/>
          <w:numId w:val="1"/>
        </w:numPr>
        <w:rPr>
          <w:sz w:val="24"/>
          <w:szCs w:val="24"/>
        </w:rPr>
      </w:pPr>
      <w:r>
        <w:rPr>
          <w:sz w:val="24"/>
          <w:szCs w:val="24"/>
        </w:rPr>
        <w:t>Mouctar Abdoul 10 jardiniers</w:t>
      </w:r>
    </w:p>
    <w:p>
      <w:pPr>
        <w:pStyle w:val="style27"/>
        <w:numPr>
          <w:ilvl w:val="0"/>
          <w:numId w:val="1"/>
        </w:numPr>
        <w:rPr>
          <w:sz w:val="24"/>
          <w:szCs w:val="24"/>
        </w:rPr>
      </w:pPr>
      <w:r>
        <w:rPr>
          <w:sz w:val="24"/>
          <w:szCs w:val="24"/>
        </w:rPr>
        <w:t>Acha Islo 7 jardiniers</w:t>
      </w:r>
    </w:p>
    <w:p>
      <w:pPr>
        <w:pStyle w:val="style27"/>
        <w:numPr>
          <w:ilvl w:val="0"/>
          <w:numId w:val="1"/>
        </w:numPr>
        <w:rPr>
          <w:sz w:val="24"/>
          <w:szCs w:val="24"/>
        </w:rPr>
      </w:pPr>
      <w:bookmarkStart w:id="1" w:name="__DdeLink__57_1820448380"/>
      <w:bookmarkEnd w:id="1"/>
      <w:r>
        <w:rPr>
          <w:sz w:val="24"/>
          <w:szCs w:val="24"/>
        </w:rPr>
        <w:t>Maïdagi Inwel 4 jardiniers</w:t>
      </w:r>
    </w:p>
    <w:p>
      <w:pPr>
        <w:pStyle w:val="style27"/>
        <w:rPr/>
      </w:pPr>
      <w:r>
        <w:rPr/>
      </w:r>
    </w:p>
    <w:p>
      <w:pPr>
        <w:pStyle w:val="style27"/>
        <w:ind w:hanging="0" w:left="45" w:right="0"/>
        <w:rPr>
          <w:sz w:val="24"/>
          <w:szCs w:val="24"/>
        </w:rPr>
      </w:pPr>
      <w:r>
        <w:rPr>
          <w:sz w:val="24"/>
          <w:szCs w:val="24"/>
        </w:rPr>
        <w:t>Pour la plupart de ses variétés le goût est le même. Seul la couleur est parfois différente des nôtres. Un jardinier nous a dit que la salade à un goût un peu sucré. Nous n’avions pas vérifié cela. A mon avis le goût se différencie par rapport à l’eau ou le sol.</w:t>
      </w:r>
    </w:p>
    <w:p>
      <w:pPr>
        <w:pStyle w:val="style27"/>
        <w:ind w:hanging="0" w:left="45" w:right="0"/>
        <w:rPr/>
      </w:pPr>
      <w:r>
        <w:rPr/>
      </w:r>
    </w:p>
    <w:p>
      <w:pPr>
        <w:pStyle w:val="style27"/>
        <w:ind w:hanging="0" w:left="45" w:right="0"/>
        <w:rPr>
          <w:sz w:val="24"/>
          <w:szCs w:val="24"/>
        </w:rPr>
      </w:pPr>
      <w:r>
        <w:rPr>
          <w:sz w:val="24"/>
          <w:szCs w:val="24"/>
        </w:rPr>
        <w:t xml:space="preserve">La récolte a commencé il y a de cela quelques semaines. Tous les jardiniers sont satisfaits pour la plupart des semences. Quelques variétés n’ont pas résisté dans certains jardins notamment les betteraves, les piments, les aubergines et les carottes. Cela est sans nul doute dû à l’entretien. </w:t>
      </w:r>
    </w:p>
    <w:p>
      <w:pPr>
        <w:pStyle w:val="style27"/>
        <w:ind w:hanging="0" w:left="45" w:right="0"/>
        <w:rPr/>
      </w:pPr>
      <w:r>
        <w:rPr/>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405"/>
      </w:pPr>
      <w:rPr>
        <w:rFonts w:ascii="Calibri" w:cs="Calibri" w:hAnsi="Calibri" w:hint="default"/>
      </w:rPr>
    </w:lvl>
    <w:lvl w:ilvl="1">
      <w:start w:val="1"/>
      <w:numFmt w:val="bullet"/>
      <w:lvlText w:val="o"/>
      <w:lvlJc w:val="left"/>
      <w:pPr>
        <w:ind w:hanging="360" w:left="1125"/>
      </w:pPr>
      <w:rPr>
        <w:rFonts w:ascii="Courier New" w:cs="Courier New" w:hAnsi="Courier New" w:hint="default"/>
      </w:rPr>
    </w:lvl>
    <w:lvl w:ilvl="2">
      <w:start w:val="1"/>
      <w:numFmt w:val="bullet"/>
      <w:lvlText w:val=""/>
      <w:lvlJc w:val="left"/>
      <w:pPr>
        <w:ind w:hanging="360" w:left="1845"/>
      </w:pPr>
      <w:rPr>
        <w:rFonts w:ascii="Wingdings" w:cs="Wingdings" w:hAnsi="Wingdings" w:hint="default"/>
      </w:rPr>
    </w:lvl>
    <w:lvl w:ilvl="3">
      <w:start w:val="1"/>
      <w:numFmt w:val="bullet"/>
      <w:lvlText w:val=""/>
      <w:lvlJc w:val="left"/>
      <w:pPr>
        <w:ind w:hanging="360" w:left="2565"/>
      </w:pPr>
      <w:rPr>
        <w:rFonts w:ascii="Symbol" w:cs="Symbol" w:hAnsi="Symbol" w:hint="default"/>
      </w:rPr>
    </w:lvl>
    <w:lvl w:ilvl="4">
      <w:start w:val="1"/>
      <w:numFmt w:val="bullet"/>
      <w:lvlText w:val="o"/>
      <w:lvlJc w:val="left"/>
      <w:pPr>
        <w:ind w:hanging="360" w:left="3285"/>
      </w:pPr>
      <w:rPr>
        <w:rFonts w:ascii="Courier New" w:cs="Courier New" w:hAnsi="Courier New" w:hint="default"/>
      </w:rPr>
    </w:lvl>
    <w:lvl w:ilvl="5">
      <w:start w:val="1"/>
      <w:numFmt w:val="bullet"/>
      <w:lvlText w:val=""/>
      <w:lvlJc w:val="left"/>
      <w:pPr>
        <w:ind w:hanging="360" w:left="4005"/>
      </w:pPr>
      <w:rPr>
        <w:rFonts w:ascii="Wingdings" w:cs="Wingdings" w:hAnsi="Wingdings" w:hint="default"/>
      </w:rPr>
    </w:lvl>
    <w:lvl w:ilvl="6">
      <w:start w:val="1"/>
      <w:numFmt w:val="bullet"/>
      <w:lvlText w:val=""/>
      <w:lvlJc w:val="left"/>
      <w:pPr>
        <w:ind w:hanging="360" w:left="4725"/>
      </w:pPr>
      <w:rPr>
        <w:rFonts w:ascii="Symbol" w:cs="Symbol" w:hAnsi="Symbol" w:hint="default"/>
      </w:rPr>
    </w:lvl>
    <w:lvl w:ilvl="7">
      <w:start w:val="1"/>
      <w:numFmt w:val="bullet"/>
      <w:lvlText w:val="o"/>
      <w:lvlJc w:val="left"/>
      <w:pPr>
        <w:ind w:hanging="360" w:left="5445"/>
      </w:pPr>
      <w:rPr>
        <w:rFonts w:ascii="Courier New" w:cs="Courier New" w:hAnsi="Courier New" w:hint="default"/>
      </w:rPr>
    </w:lvl>
    <w:lvl w:ilvl="8">
      <w:start w:val="1"/>
      <w:numFmt w:val="bullet"/>
      <w:lvlText w:val=""/>
      <w:lvlJc w:val="left"/>
      <w:pPr>
        <w:ind w:hanging="360" w:left="6165"/>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DejaVu Sans" w:hAnsi="Calibri"/>
      <w:color w:val="00000A"/>
      <w:sz w:val="22"/>
      <w:szCs w:val="22"/>
      <w:lang w:bidi="ar-SA" w:eastAsia="en-US" w:val="fr-FR"/>
    </w:rPr>
  </w:style>
  <w:style w:styleId="style15" w:type="character">
    <w:name w:val="Default Paragraph Font"/>
    <w:next w:val="style15"/>
    <w:rPr/>
  </w:style>
  <w:style w:styleId="style16" w:type="character">
    <w:name w:val="ListLabel 1"/>
    <w:next w:val="style16"/>
    <w:rPr>
      <w:rFonts w:cs="Calibri"/>
    </w:rPr>
  </w:style>
  <w:style w:styleId="style17" w:type="character">
    <w:name w:val="ListLabel 2"/>
    <w:next w:val="style17"/>
    <w:rPr>
      <w:rFonts w:cs="Courier New"/>
    </w:rPr>
  </w:style>
  <w:style w:styleId="style18" w:type="character">
    <w:name w:val="ListLabel 3"/>
    <w:next w:val="style18"/>
    <w:rPr>
      <w:rFonts w:cs="Calibri"/>
    </w:rPr>
  </w:style>
  <w:style w:styleId="style19" w:type="character">
    <w:name w:val="ListLabel 4"/>
    <w:next w:val="style19"/>
    <w:rPr>
      <w:rFonts w:cs="Courier New"/>
    </w:rPr>
  </w:style>
  <w:style w:styleId="style20" w:type="character">
    <w:name w:val="ListLabel 5"/>
    <w:next w:val="style20"/>
    <w:rPr>
      <w:rFonts w:cs="Wingdings"/>
    </w:rPr>
  </w:style>
  <w:style w:styleId="style21" w:type="character">
    <w:name w:val="ListLabel 6"/>
    <w:next w:val="style21"/>
    <w:rPr>
      <w:rFonts w:cs="Symbol"/>
    </w:rPr>
  </w:style>
  <w:style w:styleId="style22" w:type="paragraph">
    <w:name w:val="Titre"/>
    <w:basedOn w:val="style0"/>
    <w:next w:val="style23"/>
    <w:pPr>
      <w:keepNext/>
      <w:spacing w:after="120" w:before="240"/>
      <w:contextualSpacing w:val="false"/>
    </w:pPr>
    <w:rPr>
      <w:rFonts w:ascii="Arial" w:cs="Lohit Hindi" w:eastAsia="DejaVu Sans" w:hAnsi="Arial"/>
      <w:sz w:val="28"/>
      <w:szCs w:val="28"/>
    </w:rPr>
  </w:style>
  <w:style w:styleId="style23" w:type="paragraph">
    <w:name w:val="Corps de texte"/>
    <w:basedOn w:val="style0"/>
    <w:next w:val="style23"/>
    <w:pPr>
      <w:spacing w:after="120" w:before="0"/>
      <w:contextualSpacing w:val="false"/>
    </w:pPr>
    <w:rPr/>
  </w:style>
  <w:style w:styleId="style24" w:type="paragraph">
    <w:name w:val="Liste"/>
    <w:basedOn w:val="style23"/>
    <w:next w:val="style24"/>
    <w:pPr/>
    <w:rPr>
      <w:rFonts w:cs="Lohit Hindi"/>
    </w:rPr>
  </w:style>
  <w:style w:styleId="style25" w:type="paragraph">
    <w:name w:val="Légende"/>
    <w:basedOn w:val="style0"/>
    <w:next w:val="style25"/>
    <w:pPr>
      <w:suppressLineNumbers/>
      <w:spacing w:after="120" w:before="120"/>
      <w:contextualSpacing w:val="false"/>
    </w:pPr>
    <w:rPr>
      <w:rFonts w:cs="Lohit Hindi"/>
      <w:i/>
      <w:iCs/>
      <w:sz w:val="24"/>
      <w:szCs w:val="24"/>
    </w:rPr>
  </w:style>
  <w:style w:styleId="style26" w:type="paragraph">
    <w:name w:val="Index"/>
    <w:basedOn w:val="style0"/>
    <w:next w:val="style26"/>
    <w:pPr>
      <w:suppressLineNumbers/>
    </w:pPr>
    <w:rPr>
      <w:rFonts w:cs="Lohit Hindi"/>
    </w:rPr>
  </w:style>
  <w:style w:styleId="style27" w:type="paragraph">
    <w:name w:val="No Spacing"/>
    <w:next w:val="style27"/>
    <w:pPr>
      <w:widowControl/>
      <w:suppressAutoHyphens w:val="true"/>
      <w:spacing w:after="0" w:before="0" w:line="100" w:lineRule="atLeast"/>
      <w:contextualSpacing w:val="false"/>
    </w:pPr>
    <w:rPr>
      <w:rFonts w:ascii="Calibri" w:cs="Calibri" w:eastAsia="DejaVu Sans" w:hAnsi="Calibri"/>
      <w:color w:val="00000A"/>
      <w:sz w:val="22"/>
      <w:szCs w:val="22"/>
      <w:lang w:bidi="ar-SA" w:eastAsia="en-US" w:val="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115</TotalTime>
  <Application>LibreOffice/4.1.3.2$Linux_x86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2014-02-16T18:43:00Z</dcterms:created>
  <dc:creator>jean marc</dc:creator>
  <cp:lastModifiedBy>jean marc</cp:lastModifiedBy>
  <dcterms:modified xsi:type="dcterms:W3CDTF">2014-02-16T20:38:00Z</dcterms:modified>
  <cp:revision>9</cp:revision>
</cp:coreProperties>
</file>