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05A" w:rsidRPr="00251469" w:rsidRDefault="005A2A66">
      <w:pPr>
        <w:pStyle w:val="Standard"/>
        <w:rPr>
          <w:color w:val="244061" w:themeColor="accent1" w:themeShade="80"/>
        </w:rPr>
      </w:pPr>
      <w:r w:rsidRPr="00251469">
        <w:rPr>
          <w:noProof/>
          <w:color w:val="244061" w:themeColor="accent1" w:themeShade="80"/>
        </w:rPr>
        <w:drawing>
          <wp:inline distT="0" distB="0" distL="0" distR="0" wp14:anchorId="6F09514C" wp14:editId="5380C340">
            <wp:extent cx="6384925" cy="1304290"/>
            <wp:effectExtent l="0" t="0" r="0" b="0"/>
            <wp:docPr id="7" name="Image 7" descr="D:\PERSO\enfantsai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enfantsair\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4925" cy="1304290"/>
                    </a:xfrm>
                    <a:prstGeom prst="rect">
                      <a:avLst/>
                    </a:prstGeom>
                    <a:noFill/>
                    <a:ln>
                      <a:noFill/>
                    </a:ln>
                  </pic:spPr>
                </pic:pic>
              </a:graphicData>
            </a:graphic>
          </wp:inline>
        </w:drawing>
      </w:r>
    </w:p>
    <w:p w:rsidR="005A2A66" w:rsidRPr="00251469" w:rsidRDefault="005A2A66">
      <w:pPr>
        <w:pStyle w:val="Standard"/>
        <w:rPr>
          <w:color w:val="244061" w:themeColor="accent1" w:themeShade="80"/>
        </w:rPr>
      </w:pPr>
    </w:p>
    <w:p w:rsidR="005A2A66" w:rsidRPr="00251469" w:rsidRDefault="005A2A66">
      <w:pPr>
        <w:pStyle w:val="Standard"/>
        <w:rPr>
          <w:color w:val="244061" w:themeColor="accent1" w:themeShade="80"/>
        </w:rPr>
      </w:pPr>
    </w:p>
    <w:p w:rsidR="005A2A66" w:rsidRPr="00251469" w:rsidRDefault="005A2A66">
      <w:pPr>
        <w:pStyle w:val="Standard"/>
        <w:rPr>
          <w:color w:val="244061" w:themeColor="accent1" w:themeShade="80"/>
        </w:rPr>
      </w:pPr>
    </w:p>
    <w:p w:rsidR="005A2A66" w:rsidRPr="00251469" w:rsidRDefault="005A2A66">
      <w:pPr>
        <w:pStyle w:val="Standard"/>
        <w:rPr>
          <w:color w:val="244061" w:themeColor="accent1" w:themeShade="80"/>
        </w:rPr>
      </w:pPr>
    </w:p>
    <w:p w:rsidR="005A2A66" w:rsidRPr="00251469" w:rsidRDefault="005A2A66">
      <w:pPr>
        <w:pStyle w:val="Standard"/>
        <w:rPr>
          <w:color w:val="244061" w:themeColor="accent1" w:themeShade="80"/>
        </w:rPr>
      </w:pPr>
    </w:p>
    <w:p w:rsidR="005A2A66" w:rsidRPr="00251469" w:rsidRDefault="005A2A66">
      <w:pPr>
        <w:pStyle w:val="Standard"/>
        <w:rPr>
          <w:color w:val="244061" w:themeColor="accent1" w:themeShade="80"/>
        </w:rPr>
      </w:pPr>
    </w:p>
    <w:tbl>
      <w:tblPr>
        <w:tblW w:w="10274" w:type="dxa"/>
        <w:tblInd w:w="-14" w:type="dxa"/>
        <w:tblLayout w:type="fixed"/>
        <w:tblCellMar>
          <w:left w:w="10" w:type="dxa"/>
          <w:right w:w="10" w:type="dxa"/>
        </w:tblCellMar>
        <w:tblLook w:val="0000" w:firstRow="0" w:lastRow="0" w:firstColumn="0" w:lastColumn="0" w:noHBand="0" w:noVBand="0"/>
      </w:tblPr>
      <w:tblGrid>
        <w:gridCol w:w="10274"/>
      </w:tblGrid>
      <w:tr w:rsidR="00251469" w:rsidRPr="00251469">
        <w:tc>
          <w:tcPr>
            <w:tcW w:w="10274" w:type="dxa"/>
            <w:tcBorders>
              <w:top w:val="single" w:sz="6" w:space="0" w:color="000001"/>
              <w:left w:val="single" w:sz="6" w:space="0" w:color="000001"/>
              <w:bottom w:val="single" w:sz="6" w:space="0" w:color="000001"/>
              <w:right w:val="single" w:sz="6" w:space="0" w:color="000001"/>
            </w:tcBorders>
            <w:shd w:val="clear" w:color="auto" w:fill="FFFFFF"/>
            <w:tcMar>
              <w:top w:w="105" w:type="dxa"/>
              <w:left w:w="97" w:type="dxa"/>
              <w:bottom w:w="105" w:type="dxa"/>
              <w:right w:w="105" w:type="dxa"/>
            </w:tcMar>
          </w:tcPr>
          <w:p w:rsidR="00B4305A" w:rsidRPr="007D77E6" w:rsidRDefault="009F7BF4" w:rsidP="007A3DBE">
            <w:pPr>
              <w:pStyle w:val="Titre"/>
              <w:jc w:val="center"/>
              <w:rPr>
                <w:b/>
                <w:color w:val="244061" w:themeColor="accent1" w:themeShade="80"/>
              </w:rPr>
            </w:pPr>
            <w:r w:rsidRPr="007D77E6">
              <w:rPr>
                <w:b/>
                <w:color w:val="244061" w:themeColor="accent1" w:themeShade="80"/>
              </w:rPr>
              <w:t>ACCES A L'EAU ET A L'ASSAINISSEMENT AU PROFIT DE LA POPULATION NIGERIENNE DE LA COMMUNE DE INGALL</w:t>
            </w:r>
          </w:p>
          <w:p w:rsidR="00B4305A" w:rsidRPr="007D77E6" w:rsidRDefault="009F7BF4" w:rsidP="007A3DBE">
            <w:pPr>
              <w:pStyle w:val="Titre"/>
              <w:jc w:val="center"/>
              <w:rPr>
                <w:b/>
                <w:color w:val="244061" w:themeColor="accent1" w:themeShade="80"/>
              </w:rPr>
            </w:pPr>
            <w:r w:rsidRPr="007D77E6">
              <w:rPr>
                <w:b/>
                <w:color w:val="244061" w:themeColor="accent1" w:themeShade="80"/>
              </w:rPr>
              <w:t>2011-2014</w:t>
            </w:r>
          </w:p>
          <w:p w:rsidR="00B4305A" w:rsidRPr="007D77E6" w:rsidRDefault="00B4305A">
            <w:pPr>
              <w:pStyle w:val="Standard"/>
              <w:spacing w:line="240" w:lineRule="auto"/>
              <w:jc w:val="center"/>
              <w:rPr>
                <w:b/>
                <w:color w:val="244061" w:themeColor="accent1" w:themeShade="80"/>
              </w:rPr>
            </w:pPr>
          </w:p>
        </w:tc>
      </w:tr>
    </w:tbl>
    <w:p w:rsidR="00B4305A" w:rsidRPr="00251469" w:rsidRDefault="009F7BF4">
      <w:pPr>
        <w:pStyle w:val="Standard"/>
        <w:rPr>
          <w:color w:val="244061" w:themeColor="accent1" w:themeShade="80"/>
        </w:rPr>
      </w:pPr>
      <w:r w:rsidRPr="00251469">
        <w:rPr>
          <w:color w:val="244061" w:themeColor="accent1" w:themeShade="80"/>
          <w:sz w:val="28"/>
          <w:szCs w:val="28"/>
        </w:rPr>
        <w:t xml:space="preserve">                                </w:t>
      </w:r>
    </w:p>
    <w:p w:rsidR="00B4305A" w:rsidRPr="00251469" w:rsidRDefault="00B4305A">
      <w:pPr>
        <w:pStyle w:val="Standard"/>
        <w:rPr>
          <w:color w:val="244061" w:themeColor="accent1" w:themeShade="80"/>
        </w:rPr>
      </w:pPr>
    </w:p>
    <w:p w:rsidR="00B4305A" w:rsidRPr="00251469" w:rsidRDefault="009F7BF4">
      <w:pPr>
        <w:pStyle w:val="Standard"/>
        <w:rPr>
          <w:color w:val="244061" w:themeColor="accent1" w:themeShade="80"/>
        </w:rPr>
      </w:pPr>
      <w:r w:rsidRPr="00251469">
        <w:rPr>
          <w:rFonts w:ascii="Tahoma" w:hAnsi="Tahoma" w:cs="Tahoma"/>
          <w:color w:val="244061" w:themeColor="accent1" w:themeShade="80"/>
          <w:sz w:val="32"/>
          <w:szCs w:val="28"/>
        </w:rPr>
        <w:t xml:space="preserve">                      </w:t>
      </w:r>
    </w:p>
    <w:p w:rsidR="00B4305A" w:rsidRPr="00251469" w:rsidRDefault="00B4305A">
      <w:pPr>
        <w:pStyle w:val="Standard"/>
        <w:rPr>
          <w:color w:val="244061" w:themeColor="accent1" w:themeShade="80"/>
        </w:rPr>
      </w:pPr>
    </w:p>
    <w:p w:rsidR="00B4305A" w:rsidRPr="00251469" w:rsidRDefault="009F7BF4">
      <w:pPr>
        <w:pStyle w:val="Standard"/>
        <w:rPr>
          <w:color w:val="244061" w:themeColor="accent1" w:themeShade="80"/>
        </w:rPr>
      </w:pPr>
      <w:r w:rsidRPr="00251469">
        <w:rPr>
          <w:rFonts w:ascii="Tahoma" w:hAnsi="Tahoma" w:cs="Tahoma"/>
          <w:b/>
          <w:bCs/>
          <w:color w:val="244061" w:themeColor="accent1" w:themeShade="80"/>
          <w:sz w:val="40"/>
          <w:szCs w:val="36"/>
        </w:rPr>
        <w:t xml:space="preserve">                </w:t>
      </w:r>
    </w:p>
    <w:p w:rsidR="00B4305A" w:rsidRPr="00251469" w:rsidRDefault="00B4305A">
      <w:pPr>
        <w:pStyle w:val="Standard"/>
        <w:rPr>
          <w:color w:val="244061" w:themeColor="accent1" w:themeShade="80"/>
        </w:rPr>
      </w:pPr>
    </w:p>
    <w:p w:rsidR="00B4305A" w:rsidRPr="00251469" w:rsidRDefault="00B4305A">
      <w:pPr>
        <w:pStyle w:val="Standard"/>
        <w:rPr>
          <w:color w:val="244061" w:themeColor="accent1" w:themeShade="80"/>
        </w:rPr>
      </w:pPr>
    </w:p>
    <w:p w:rsidR="00B4305A" w:rsidRPr="007D77E6" w:rsidRDefault="009F7BF4">
      <w:pPr>
        <w:pStyle w:val="Standard"/>
        <w:pBdr>
          <w:top w:val="single" w:sz="4" w:space="0" w:color="00000A"/>
          <w:left w:val="single" w:sz="4" w:space="0" w:color="00000A"/>
          <w:bottom w:val="single" w:sz="4" w:space="0" w:color="00000A"/>
          <w:right w:val="single" w:sz="4" w:space="0" w:color="00000A"/>
        </w:pBdr>
        <w:jc w:val="center"/>
        <w:rPr>
          <w:rFonts w:ascii="Tahoma" w:hAnsi="Tahoma" w:cs="Tahoma"/>
          <w:bCs/>
          <w:color w:val="244061" w:themeColor="accent1" w:themeShade="80"/>
          <w:sz w:val="40"/>
          <w:szCs w:val="36"/>
        </w:rPr>
      </w:pPr>
      <w:r w:rsidRPr="007D77E6">
        <w:rPr>
          <w:rFonts w:ascii="Tahoma" w:hAnsi="Tahoma" w:cs="Tahoma"/>
          <w:bCs/>
          <w:color w:val="244061" w:themeColor="accent1" w:themeShade="80"/>
          <w:sz w:val="40"/>
          <w:szCs w:val="36"/>
        </w:rPr>
        <w:t>Rapport final d’activités</w:t>
      </w:r>
    </w:p>
    <w:p w:rsidR="007A3DBE" w:rsidRPr="007D77E6" w:rsidRDefault="007A3DBE">
      <w:pPr>
        <w:pStyle w:val="Standard"/>
        <w:pBdr>
          <w:top w:val="single" w:sz="4" w:space="0" w:color="00000A"/>
          <w:left w:val="single" w:sz="4" w:space="0" w:color="00000A"/>
          <w:bottom w:val="single" w:sz="4" w:space="0" w:color="00000A"/>
          <w:right w:val="single" w:sz="4" w:space="0" w:color="00000A"/>
        </w:pBdr>
        <w:jc w:val="center"/>
        <w:rPr>
          <w:rFonts w:ascii="Tahoma" w:hAnsi="Tahoma" w:cs="Tahoma"/>
          <w:bCs/>
          <w:color w:val="244061" w:themeColor="accent1" w:themeShade="80"/>
          <w:sz w:val="40"/>
          <w:szCs w:val="36"/>
        </w:rPr>
      </w:pPr>
    </w:p>
    <w:p w:rsidR="007A3DBE" w:rsidRPr="007D77E6" w:rsidRDefault="007A3DBE">
      <w:pPr>
        <w:pStyle w:val="Standard"/>
        <w:pBdr>
          <w:top w:val="single" w:sz="4" w:space="0" w:color="00000A"/>
          <w:left w:val="single" w:sz="4" w:space="0" w:color="00000A"/>
          <w:bottom w:val="single" w:sz="4" w:space="0" w:color="00000A"/>
          <w:right w:val="single" w:sz="4" w:space="0" w:color="00000A"/>
        </w:pBdr>
        <w:jc w:val="center"/>
        <w:rPr>
          <w:color w:val="244061" w:themeColor="accent1" w:themeShade="80"/>
        </w:rPr>
      </w:pPr>
      <w:r w:rsidRPr="007D77E6">
        <w:rPr>
          <w:rFonts w:ascii="Tahoma" w:hAnsi="Tahoma" w:cs="Tahoma"/>
          <w:bCs/>
          <w:color w:val="244061" w:themeColor="accent1" w:themeShade="80"/>
          <w:sz w:val="40"/>
          <w:szCs w:val="36"/>
        </w:rPr>
        <w:t>Août 2014</w:t>
      </w:r>
    </w:p>
    <w:p w:rsidR="00B4305A" w:rsidRPr="00251469" w:rsidRDefault="00B4305A">
      <w:pPr>
        <w:pStyle w:val="Standard"/>
        <w:jc w:val="center"/>
        <w:rPr>
          <w:color w:val="244061" w:themeColor="accent1" w:themeShade="80"/>
        </w:rPr>
      </w:pPr>
    </w:p>
    <w:p w:rsidR="00B4305A" w:rsidRPr="00251469" w:rsidRDefault="00B4305A">
      <w:pPr>
        <w:pStyle w:val="Standard"/>
        <w:jc w:val="center"/>
        <w:rPr>
          <w:color w:val="244061" w:themeColor="accent1" w:themeShade="80"/>
        </w:rPr>
      </w:pPr>
    </w:p>
    <w:p w:rsidR="00B4305A" w:rsidRPr="00251469" w:rsidRDefault="00B4305A">
      <w:pPr>
        <w:pStyle w:val="Standard"/>
        <w:jc w:val="center"/>
        <w:rPr>
          <w:color w:val="244061" w:themeColor="accent1" w:themeShade="80"/>
        </w:rPr>
      </w:pPr>
    </w:p>
    <w:p w:rsidR="00B4305A" w:rsidRPr="00251469" w:rsidRDefault="00884F4B">
      <w:pPr>
        <w:pStyle w:val="Standard"/>
        <w:jc w:val="center"/>
        <w:rPr>
          <w:color w:val="244061" w:themeColor="accent1" w:themeShade="80"/>
        </w:rPr>
      </w:pPr>
      <w:r>
        <w:rPr>
          <w:noProof/>
          <w:color w:val="244061" w:themeColor="accent1" w:themeShade="80"/>
        </w:rPr>
        <w:drawing>
          <wp:inline distT="0" distB="0" distL="0" distR="0" wp14:anchorId="4FB27F0E" wp14:editId="0DC10B83">
            <wp:extent cx="3011213" cy="18888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8A788.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4457" cy="1890925"/>
                    </a:xfrm>
                    <a:prstGeom prst="rect">
                      <a:avLst/>
                    </a:prstGeom>
                  </pic:spPr>
                </pic:pic>
              </a:graphicData>
            </a:graphic>
          </wp:inline>
        </w:drawing>
      </w:r>
    </w:p>
    <w:p w:rsidR="00B4305A" w:rsidRPr="00251469" w:rsidRDefault="00B4305A">
      <w:pPr>
        <w:pStyle w:val="Standard"/>
        <w:jc w:val="center"/>
        <w:rPr>
          <w:color w:val="244061" w:themeColor="accent1" w:themeShade="80"/>
        </w:rPr>
      </w:pPr>
    </w:p>
    <w:p w:rsidR="00B4305A" w:rsidRPr="00251469" w:rsidRDefault="00B4305A">
      <w:pPr>
        <w:pStyle w:val="Standard"/>
        <w:jc w:val="center"/>
        <w:rPr>
          <w:color w:val="244061" w:themeColor="accent1" w:themeShade="80"/>
        </w:rPr>
      </w:pPr>
      <w:bookmarkStart w:id="0" w:name="_GoBack"/>
      <w:bookmarkEnd w:id="0"/>
    </w:p>
    <w:p w:rsidR="00B4305A" w:rsidRPr="0092340B" w:rsidRDefault="0092340B" w:rsidP="0092340B">
      <w:pPr>
        <w:pStyle w:val="Standard"/>
        <w:jc w:val="center"/>
        <w:rPr>
          <w:rFonts w:asciiTheme="minorHAnsi" w:hAnsiTheme="minorHAnsi"/>
          <w:b/>
          <w:color w:val="244061" w:themeColor="accent1" w:themeShade="80"/>
        </w:rPr>
      </w:pPr>
      <w:r w:rsidRPr="0092340B">
        <w:rPr>
          <w:rFonts w:asciiTheme="minorHAnsi" w:hAnsiTheme="minorHAnsi"/>
          <w:b/>
          <w:color w:val="244061" w:themeColor="accent1" w:themeShade="80"/>
        </w:rPr>
        <w:t>« Opération réalisée avec le concours financier de l’Agence de l’eau Adour-Garonne. »</w:t>
      </w:r>
    </w:p>
    <w:p w:rsidR="00B4305A" w:rsidRPr="00251469" w:rsidRDefault="007A3DBE" w:rsidP="00884F4B">
      <w:pPr>
        <w:rPr>
          <w:color w:val="244061" w:themeColor="accent1" w:themeShade="80"/>
          <w:sz w:val="40"/>
          <w:szCs w:val="40"/>
        </w:rPr>
      </w:pPr>
      <w:r w:rsidRPr="00251469">
        <w:rPr>
          <w:color w:val="244061" w:themeColor="accent1" w:themeShade="80"/>
          <w:sz w:val="40"/>
          <w:szCs w:val="40"/>
        </w:rPr>
        <w:br w:type="page"/>
      </w:r>
      <w:r w:rsidR="009F7BF4" w:rsidRPr="00251469">
        <w:rPr>
          <w:color w:val="244061" w:themeColor="accent1" w:themeShade="80"/>
          <w:sz w:val="40"/>
          <w:szCs w:val="40"/>
        </w:rPr>
        <w:lastRenderedPageBreak/>
        <w:t>Introduction</w:t>
      </w:r>
    </w:p>
    <w:p w:rsidR="008267B7" w:rsidRPr="00251469" w:rsidRDefault="008267B7">
      <w:pPr>
        <w:pStyle w:val="Sansinterligne"/>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En 2011 l’agence de l’eau Adour-Garonne a répondu favorablement à notre demande de soutien pour la réalisation du programme d’assainissement à Ingall (Niger).</w:t>
      </w:r>
    </w:p>
    <w:p w:rsidR="008267B7" w:rsidRPr="00251469" w:rsidRDefault="008267B7">
      <w:pPr>
        <w:pStyle w:val="Sansinterligne"/>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Ce programme complet comportait des réalisations concrètes (latrines, fosses septiques, etc.) mais aussi une partie soutien au renforcement des capacités des acteurs locaux et « cadre de vie ». Depuis 10 ans que les partenaires techniques de ce projet interviennent à Ingall, le chemin fut long, mais ce qui est certain c’est qu’il s’éclairci au fur et à mesure de la montée en compétence, et de la Mairie, et de la société civile.</w:t>
      </w:r>
    </w:p>
    <w:p w:rsidR="008267B7" w:rsidRPr="00251469" w:rsidRDefault="008267B7">
      <w:pPr>
        <w:pStyle w:val="Sansinterligne"/>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Nous souhaitons vraiment rappeler cela ici, car trop souvent les moyens sont dirigés sur les infrastructures, plus faciles à matérialiser, plutôt que sur les gens pourtant essentiel dans l’usage de ces infrastructures.</w:t>
      </w:r>
    </w:p>
    <w:p w:rsidR="00B4305A" w:rsidRPr="00251469" w:rsidRDefault="00B4305A">
      <w:pPr>
        <w:pStyle w:val="Sansinterligne"/>
        <w:rPr>
          <w:rFonts w:asciiTheme="minorHAnsi" w:hAnsiTheme="minorHAnsi"/>
          <w:color w:val="244061" w:themeColor="accent1" w:themeShade="80"/>
          <w:sz w:val="22"/>
          <w:szCs w:val="22"/>
        </w:rPr>
      </w:pPr>
    </w:p>
    <w:p w:rsidR="00B4305A" w:rsidRPr="00251469" w:rsidRDefault="000C1493">
      <w:pPr>
        <w:pStyle w:val="Sansinterligne"/>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 xml:space="preserve">Notre gratitude va à </w:t>
      </w:r>
      <w:r w:rsidR="008267B7" w:rsidRPr="00251469">
        <w:rPr>
          <w:rFonts w:asciiTheme="minorHAnsi" w:hAnsiTheme="minorHAnsi"/>
          <w:color w:val="244061" w:themeColor="accent1" w:themeShade="80"/>
          <w:sz w:val="22"/>
          <w:szCs w:val="22"/>
        </w:rPr>
        <w:t>tous les acteurs de ce projet, a commencé par le Maire de la ville de Ingall, qui malgré les difficultés à faire comprendre l’importance de la salubrité publique, n’a pas ménagé ses efforts pour que ces activités participent pleinement au développement de sa ville</w:t>
      </w:r>
      <w:r w:rsidRPr="00251469">
        <w:rPr>
          <w:rFonts w:asciiTheme="minorHAnsi" w:hAnsiTheme="minorHAnsi"/>
          <w:color w:val="244061" w:themeColor="accent1" w:themeShade="80"/>
          <w:sz w:val="22"/>
          <w:szCs w:val="22"/>
        </w:rPr>
        <w:t>, de même que la chefferie traditionnelle présente dans les quartiers.</w:t>
      </w:r>
    </w:p>
    <w:p w:rsidR="000C1493" w:rsidRPr="00251469" w:rsidRDefault="000C1493">
      <w:pPr>
        <w:pStyle w:val="Sansinterligne"/>
        <w:rPr>
          <w:rFonts w:asciiTheme="minorHAnsi" w:hAnsiTheme="minorHAnsi"/>
          <w:color w:val="244061" w:themeColor="accent1" w:themeShade="80"/>
          <w:sz w:val="22"/>
          <w:szCs w:val="22"/>
        </w:rPr>
      </w:pPr>
    </w:p>
    <w:p w:rsidR="00E96683" w:rsidRPr="00251469" w:rsidRDefault="00E96683">
      <w:pPr>
        <w:pStyle w:val="Sansinterligne"/>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Le groupe des « Femmes relais » est pour nous l’acteur de la sensibilisation incontournable à Ingall. Leur travail « de fonds », en porte à porte, de femmes en femme est essentiel à la pérennisation des activités mises en place. Leur courage est désintéressement est admirable.</w:t>
      </w:r>
    </w:p>
    <w:p w:rsidR="005A2A66" w:rsidRPr="00251469" w:rsidRDefault="005A2A66">
      <w:pPr>
        <w:pStyle w:val="Sansinterligne"/>
        <w:rPr>
          <w:rFonts w:asciiTheme="minorHAnsi" w:hAnsiTheme="minorHAnsi"/>
          <w:color w:val="244061" w:themeColor="accent1" w:themeShade="80"/>
          <w:sz w:val="22"/>
          <w:szCs w:val="22"/>
        </w:rPr>
      </w:pPr>
    </w:p>
    <w:p w:rsidR="00E96683" w:rsidRPr="00251469" w:rsidRDefault="00E96683">
      <w:pPr>
        <w:pStyle w:val="Sansinterligne"/>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 xml:space="preserve">Enfin l’agent de supervision </w:t>
      </w:r>
      <w:r w:rsidR="00A346D8" w:rsidRPr="00251469">
        <w:rPr>
          <w:rFonts w:asciiTheme="minorHAnsi" w:hAnsiTheme="minorHAnsi"/>
          <w:color w:val="244061" w:themeColor="accent1" w:themeShade="80"/>
          <w:sz w:val="22"/>
          <w:szCs w:val="22"/>
        </w:rPr>
        <w:t>des activités</w:t>
      </w:r>
      <w:r w:rsidRPr="00251469">
        <w:rPr>
          <w:rFonts w:asciiTheme="minorHAnsi" w:hAnsiTheme="minorHAnsi"/>
          <w:color w:val="244061" w:themeColor="accent1" w:themeShade="80"/>
          <w:sz w:val="22"/>
          <w:szCs w:val="22"/>
        </w:rPr>
        <w:t xml:space="preserve"> de Chlorophylle à Ingall, est devenu </w:t>
      </w:r>
      <w:r w:rsidR="000C1493" w:rsidRPr="00251469">
        <w:rPr>
          <w:rFonts w:asciiTheme="minorHAnsi" w:hAnsiTheme="minorHAnsi"/>
          <w:color w:val="244061" w:themeColor="accent1" w:themeShade="80"/>
          <w:sz w:val="22"/>
          <w:szCs w:val="22"/>
        </w:rPr>
        <w:t>référent</w:t>
      </w:r>
      <w:r w:rsidRPr="00251469">
        <w:rPr>
          <w:rFonts w:asciiTheme="minorHAnsi" w:hAnsiTheme="minorHAnsi"/>
          <w:color w:val="244061" w:themeColor="accent1" w:themeShade="80"/>
          <w:sz w:val="22"/>
          <w:szCs w:val="22"/>
        </w:rPr>
        <w:t xml:space="preserve"> sur cette thématique. D’une part pour </w:t>
      </w:r>
      <w:r w:rsidR="00A346D8" w:rsidRPr="00251469">
        <w:rPr>
          <w:rFonts w:asciiTheme="minorHAnsi" w:hAnsiTheme="minorHAnsi"/>
          <w:color w:val="244061" w:themeColor="accent1" w:themeShade="80"/>
          <w:sz w:val="22"/>
          <w:szCs w:val="22"/>
        </w:rPr>
        <w:t>le</w:t>
      </w:r>
      <w:r w:rsidRPr="00251469">
        <w:rPr>
          <w:rFonts w:asciiTheme="minorHAnsi" w:hAnsiTheme="minorHAnsi"/>
          <w:color w:val="244061" w:themeColor="accent1" w:themeShade="80"/>
          <w:sz w:val="22"/>
          <w:szCs w:val="22"/>
        </w:rPr>
        <w:t xml:space="preserve"> travail de suivi et de rapport d</w:t>
      </w:r>
      <w:r w:rsidR="00A346D8" w:rsidRPr="00251469">
        <w:rPr>
          <w:rFonts w:asciiTheme="minorHAnsi" w:hAnsiTheme="minorHAnsi"/>
          <w:color w:val="244061" w:themeColor="accent1" w:themeShade="80"/>
          <w:sz w:val="22"/>
          <w:szCs w:val="22"/>
        </w:rPr>
        <w:t>’</w:t>
      </w:r>
      <w:r w:rsidRPr="00251469">
        <w:rPr>
          <w:rFonts w:asciiTheme="minorHAnsi" w:hAnsiTheme="minorHAnsi"/>
          <w:color w:val="244061" w:themeColor="accent1" w:themeShade="80"/>
          <w:sz w:val="22"/>
          <w:szCs w:val="22"/>
        </w:rPr>
        <w:t>activités</w:t>
      </w:r>
      <w:r w:rsidR="00A346D8" w:rsidRPr="00251469">
        <w:rPr>
          <w:rFonts w:asciiTheme="minorHAnsi" w:hAnsiTheme="minorHAnsi"/>
          <w:color w:val="244061" w:themeColor="accent1" w:themeShade="80"/>
          <w:sz w:val="22"/>
          <w:szCs w:val="22"/>
        </w:rPr>
        <w:t xml:space="preserve"> essentiellement à la justification des dépenses publiques engagées, et d’autre part par son expérience acquise tout au long du programme et la reconnaissance que les acteurs extérieurs ont de lui.</w:t>
      </w:r>
    </w:p>
    <w:p w:rsidR="005A2A66" w:rsidRPr="00251469" w:rsidRDefault="005A2A66">
      <w:pPr>
        <w:pStyle w:val="Sansinterligne"/>
        <w:rPr>
          <w:rFonts w:asciiTheme="minorHAnsi" w:hAnsiTheme="minorHAnsi"/>
          <w:color w:val="244061" w:themeColor="accent1" w:themeShade="80"/>
          <w:sz w:val="22"/>
          <w:szCs w:val="22"/>
        </w:rPr>
      </w:pPr>
    </w:p>
    <w:p w:rsidR="005A2A66" w:rsidRPr="00251469" w:rsidRDefault="00A346D8">
      <w:pPr>
        <w:pStyle w:val="Sansinterligne"/>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Nous n’oublions pas non plus les partenaires financiers</w:t>
      </w:r>
      <w:r w:rsidR="000C1493" w:rsidRPr="00251469">
        <w:rPr>
          <w:rFonts w:asciiTheme="minorHAnsi" w:hAnsiTheme="minorHAnsi"/>
          <w:color w:val="244061" w:themeColor="accent1" w:themeShade="80"/>
          <w:sz w:val="22"/>
          <w:szCs w:val="22"/>
        </w:rPr>
        <w:t xml:space="preserve"> de ce programme sans qui évidemment de telles infrastructures auraient du mal à se développer dans des pays comme le Niger. Mais aussi les petits donateurs anonymes des associations partenaires.</w:t>
      </w:r>
    </w:p>
    <w:p w:rsidR="000C1493" w:rsidRPr="00251469" w:rsidRDefault="000C1493">
      <w:pPr>
        <w:pStyle w:val="Sansinterligne"/>
        <w:rPr>
          <w:rFonts w:asciiTheme="minorHAnsi" w:hAnsiTheme="minorHAnsi"/>
          <w:color w:val="244061" w:themeColor="accent1" w:themeShade="80"/>
          <w:sz w:val="22"/>
          <w:szCs w:val="22"/>
        </w:rPr>
      </w:pPr>
    </w:p>
    <w:p w:rsidR="005A2A66" w:rsidRDefault="000C1493">
      <w:pPr>
        <w:pStyle w:val="Sansinterligne"/>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Que tous ici soient remerciés.</w:t>
      </w:r>
    </w:p>
    <w:p w:rsidR="00834F1E" w:rsidRPr="005D28AB" w:rsidRDefault="005D28AB" w:rsidP="005D28AB">
      <w:pPr>
        <w:pStyle w:val="Sansinterligne"/>
        <w:jc w:val="right"/>
        <w:rPr>
          <w:rFonts w:asciiTheme="minorHAnsi" w:hAnsiTheme="minorHAnsi"/>
          <w:b/>
          <w:color w:val="244061" w:themeColor="accent1" w:themeShade="80"/>
        </w:rPr>
      </w:pPr>
      <w:r w:rsidRPr="005D28AB">
        <w:rPr>
          <w:rFonts w:asciiTheme="minorHAnsi" w:hAnsiTheme="minorHAnsi"/>
          <w:b/>
          <w:color w:val="244061" w:themeColor="accent1" w:themeShade="80"/>
        </w:rPr>
        <w:t>Liste des annexes</w:t>
      </w:r>
    </w:p>
    <w:p w:rsidR="00834F1E" w:rsidRDefault="005D28AB">
      <w:pPr>
        <w:pStyle w:val="Sansinterligne"/>
        <w:rPr>
          <w:rFonts w:asciiTheme="minorHAnsi" w:hAnsiTheme="minorHAnsi"/>
          <w:color w:val="244061" w:themeColor="accent1" w:themeShade="80"/>
          <w:sz w:val="22"/>
          <w:szCs w:val="22"/>
        </w:rPr>
      </w:pPr>
      <w:r>
        <w:rPr>
          <w:noProof/>
          <w:color w:val="244061" w:themeColor="accent1" w:themeShade="80"/>
        </w:rPr>
        <w:drawing>
          <wp:anchor distT="0" distB="0" distL="114300" distR="114300" simplePos="0" relativeHeight="251658240" behindDoc="0" locked="0" layoutInCell="1" allowOverlap="1" wp14:anchorId="4A6845A5" wp14:editId="1D44A77B">
            <wp:simplePos x="0" y="0"/>
            <wp:positionH relativeFrom="margin">
              <wp:posOffset>5074920</wp:posOffset>
            </wp:positionH>
            <wp:positionV relativeFrom="margin">
              <wp:posOffset>5583555</wp:posOffset>
            </wp:positionV>
            <wp:extent cx="1582420" cy="38385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0F65A.tmp"/>
                    <pic:cNvPicPr/>
                  </pic:nvPicPr>
                  <pic:blipFill>
                    <a:blip r:embed="rId11">
                      <a:extLst>
                        <a:ext uri="{28A0092B-C50C-407E-A947-70E740481C1C}">
                          <a14:useLocalDpi xmlns:a14="http://schemas.microsoft.com/office/drawing/2010/main" val="0"/>
                        </a:ext>
                      </a:extLst>
                    </a:blip>
                    <a:stretch>
                      <a:fillRect/>
                    </a:stretch>
                  </pic:blipFill>
                  <pic:spPr>
                    <a:xfrm>
                      <a:off x="0" y="0"/>
                      <a:ext cx="1582420" cy="3838575"/>
                    </a:xfrm>
                    <a:prstGeom prst="rect">
                      <a:avLst/>
                    </a:prstGeom>
                  </pic:spPr>
                </pic:pic>
              </a:graphicData>
            </a:graphic>
            <wp14:sizeRelH relativeFrom="margin">
              <wp14:pctWidth>0</wp14:pctWidth>
            </wp14:sizeRelH>
            <wp14:sizeRelV relativeFrom="margin">
              <wp14:pctHeight>0</wp14:pctHeight>
            </wp14:sizeRelV>
          </wp:anchor>
        </w:drawing>
      </w:r>
    </w:p>
    <w:p w:rsidR="00834F1E" w:rsidRPr="00251469" w:rsidRDefault="00834F1E">
      <w:pPr>
        <w:pStyle w:val="Sansinterligne"/>
        <w:rPr>
          <w:rFonts w:asciiTheme="minorHAnsi" w:hAnsiTheme="minorHAnsi"/>
          <w:color w:val="244061" w:themeColor="accent1" w:themeShade="80"/>
          <w:sz w:val="22"/>
          <w:szCs w:val="22"/>
        </w:rPr>
      </w:pPr>
    </w:p>
    <w:p w:rsidR="00AF216C" w:rsidRPr="00251469" w:rsidRDefault="005A2A66" w:rsidP="0051241D">
      <w:pPr>
        <w:pStyle w:val="Titre"/>
        <w:rPr>
          <w:color w:val="244061" w:themeColor="accent1" w:themeShade="80"/>
          <w:sz w:val="40"/>
          <w:szCs w:val="40"/>
        </w:rPr>
      </w:pPr>
      <w:r w:rsidRPr="00251469">
        <w:rPr>
          <w:color w:val="244061" w:themeColor="accent1" w:themeShade="80"/>
          <w:sz w:val="40"/>
          <w:szCs w:val="40"/>
        </w:rPr>
        <w:t>Rappel des objectifs</w:t>
      </w:r>
    </w:p>
    <w:p w:rsidR="00AF216C" w:rsidRPr="00251469" w:rsidRDefault="00AF216C" w:rsidP="00AF216C">
      <w:pPr>
        <w:widowControl/>
        <w:suppressAutoHyphens w:val="0"/>
        <w:autoSpaceDE w:val="0"/>
        <w:adjustRightInd w:val="0"/>
        <w:textAlignment w:val="auto"/>
        <w:rPr>
          <w:rFonts w:asciiTheme="minorHAnsi" w:eastAsia="ArialUnicodeMS" w:hAnsiTheme="minorHAnsi" w:cs="Arial"/>
          <w:color w:val="244061" w:themeColor="accent1" w:themeShade="80"/>
          <w:kern w:val="0"/>
          <w:sz w:val="22"/>
          <w:szCs w:val="22"/>
          <w:lang w:bidi="ar-SA"/>
        </w:rPr>
      </w:pPr>
      <w:r w:rsidRPr="00251469">
        <w:rPr>
          <w:rFonts w:ascii="Cambria Math" w:eastAsia="ArialUnicodeMS" w:hAnsi="Cambria Math" w:cs="Cambria Math"/>
          <w:color w:val="244061" w:themeColor="accent1" w:themeShade="80"/>
          <w:kern w:val="0"/>
          <w:sz w:val="22"/>
          <w:szCs w:val="22"/>
          <w:lang w:bidi="ar-SA"/>
        </w:rPr>
        <w:t>⇒</w:t>
      </w:r>
      <w:r w:rsidRPr="00251469">
        <w:rPr>
          <w:rFonts w:asciiTheme="minorHAnsi" w:eastAsia="ArialUnicodeMS" w:hAnsiTheme="minorHAnsi" w:cs="ArialUnicodeMS"/>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 xml:space="preserve">Les objectifs du projet </w:t>
      </w:r>
      <w:r w:rsidR="00047B08" w:rsidRPr="00251469">
        <w:rPr>
          <w:rFonts w:asciiTheme="minorHAnsi" w:eastAsia="ArialUnicodeMS" w:hAnsiTheme="minorHAnsi" w:cs="Arial"/>
          <w:color w:val="244061" w:themeColor="accent1" w:themeShade="80"/>
          <w:kern w:val="0"/>
          <w:sz w:val="22"/>
          <w:szCs w:val="22"/>
          <w:lang w:bidi="ar-SA"/>
        </w:rPr>
        <w:t xml:space="preserve">étaient </w:t>
      </w:r>
      <w:r w:rsidRPr="00251469">
        <w:rPr>
          <w:rFonts w:asciiTheme="minorHAnsi" w:eastAsia="ArialUnicodeMS" w:hAnsiTheme="minorHAnsi" w:cs="Arial"/>
          <w:color w:val="244061" w:themeColor="accent1" w:themeShade="80"/>
          <w:kern w:val="0"/>
          <w:sz w:val="22"/>
          <w:szCs w:val="22"/>
          <w:lang w:bidi="ar-SA"/>
        </w:rPr>
        <w:t>:</w:t>
      </w:r>
    </w:p>
    <w:p w:rsidR="00AF216C" w:rsidRPr="00251469" w:rsidRDefault="00AF216C" w:rsidP="00047B08">
      <w:pPr>
        <w:widowControl/>
        <w:suppressAutoHyphens w:val="0"/>
        <w:autoSpaceDE w:val="0"/>
        <w:adjustRightInd w:val="0"/>
        <w:ind w:firstLine="708"/>
        <w:textAlignment w:val="auto"/>
        <w:rPr>
          <w:rFonts w:asciiTheme="minorHAnsi" w:eastAsia="ArialUnicodeMS" w:hAnsiTheme="minorHAnsi" w:cs="Arial"/>
          <w:color w:val="244061" w:themeColor="accent1" w:themeShade="80"/>
          <w:kern w:val="0"/>
          <w:sz w:val="22"/>
          <w:szCs w:val="22"/>
          <w:lang w:bidi="ar-SA"/>
        </w:rPr>
      </w:pPr>
      <w:r w:rsidRPr="00251469">
        <w:rPr>
          <w:rFonts w:asciiTheme="minorHAnsi" w:eastAsia="ArialUnicodeMS" w:hAnsiTheme="minorHAnsi" w:cs="TimesNewRoman"/>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l'accès à l'eau potable qui doit être quotidien, sans danger et pour tous</w:t>
      </w:r>
    </w:p>
    <w:p w:rsidR="00AF216C" w:rsidRPr="00251469" w:rsidRDefault="00AF216C" w:rsidP="00047B08">
      <w:pPr>
        <w:widowControl/>
        <w:suppressAutoHyphens w:val="0"/>
        <w:autoSpaceDE w:val="0"/>
        <w:adjustRightInd w:val="0"/>
        <w:ind w:firstLine="708"/>
        <w:textAlignment w:val="auto"/>
        <w:rPr>
          <w:rFonts w:asciiTheme="minorHAnsi" w:eastAsia="ArialUnicodeMS" w:hAnsiTheme="minorHAnsi" w:cs="Arial"/>
          <w:color w:val="244061" w:themeColor="accent1" w:themeShade="80"/>
          <w:kern w:val="0"/>
          <w:sz w:val="22"/>
          <w:szCs w:val="22"/>
          <w:lang w:bidi="ar-SA"/>
        </w:rPr>
      </w:pPr>
      <w:r w:rsidRPr="00251469">
        <w:rPr>
          <w:rFonts w:asciiTheme="minorHAnsi" w:eastAsia="ArialUnicodeMS" w:hAnsiTheme="minorHAnsi" w:cs="TimesNewRoman"/>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un assainissement adapté : latrines, fosses septiques, mares, etc.</w:t>
      </w:r>
    </w:p>
    <w:p w:rsidR="00AF216C" w:rsidRPr="00251469" w:rsidRDefault="00AF216C" w:rsidP="00047B08">
      <w:pPr>
        <w:widowControl/>
        <w:suppressAutoHyphens w:val="0"/>
        <w:autoSpaceDE w:val="0"/>
        <w:adjustRightInd w:val="0"/>
        <w:ind w:firstLine="708"/>
        <w:textAlignment w:val="auto"/>
        <w:rPr>
          <w:rFonts w:asciiTheme="minorHAnsi" w:eastAsia="ArialUnicodeMS" w:hAnsiTheme="minorHAnsi" w:cs="Arial"/>
          <w:color w:val="244061" w:themeColor="accent1" w:themeShade="80"/>
          <w:kern w:val="0"/>
          <w:sz w:val="22"/>
          <w:szCs w:val="22"/>
          <w:lang w:bidi="ar-SA"/>
        </w:rPr>
      </w:pPr>
      <w:r w:rsidRPr="00251469">
        <w:rPr>
          <w:rFonts w:asciiTheme="minorHAnsi" w:eastAsia="ArialUnicodeMS" w:hAnsiTheme="minorHAnsi" w:cs="TimesNewRoman"/>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la salubrité par la sensibilisation</w:t>
      </w:r>
      <w:r w:rsidR="00EF6E88" w:rsidRPr="00251469">
        <w:rPr>
          <w:rFonts w:asciiTheme="minorHAnsi" w:eastAsia="ArialUnicodeMS" w:hAnsiTheme="minorHAnsi" w:cs="Arial"/>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et l'élimination des déchets</w:t>
      </w:r>
    </w:p>
    <w:p w:rsidR="00AF216C" w:rsidRPr="00251469" w:rsidRDefault="00AF216C" w:rsidP="00047B08">
      <w:pPr>
        <w:widowControl/>
        <w:suppressAutoHyphens w:val="0"/>
        <w:autoSpaceDE w:val="0"/>
        <w:adjustRightInd w:val="0"/>
        <w:ind w:firstLine="708"/>
        <w:textAlignment w:val="auto"/>
        <w:rPr>
          <w:rFonts w:asciiTheme="minorHAnsi" w:eastAsia="ArialUnicodeMS" w:hAnsiTheme="minorHAnsi" w:cs="Arial"/>
          <w:color w:val="244061" w:themeColor="accent1" w:themeShade="80"/>
          <w:kern w:val="0"/>
          <w:sz w:val="22"/>
          <w:szCs w:val="22"/>
          <w:lang w:bidi="ar-SA"/>
        </w:rPr>
      </w:pPr>
      <w:r w:rsidRPr="00251469">
        <w:rPr>
          <w:rFonts w:asciiTheme="minorHAnsi" w:eastAsia="ArialUnicodeMS" w:hAnsiTheme="minorHAnsi" w:cs="TimesNewRoman"/>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la bonne gouvernance par l'accompagnement de la collectivité dans ses</w:t>
      </w:r>
      <w:r w:rsidR="00047B08" w:rsidRPr="00251469">
        <w:rPr>
          <w:rFonts w:asciiTheme="minorHAnsi" w:eastAsia="ArialUnicodeMS" w:hAnsiTheme="minorHAnsi" w:cs="Arial"/>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co</w:t>
      </w:r>
      <w:r w:rsidRPr="00251469">
        <w:rPr>
          <w:rFonts w:asciiTheme="minorHAnsi" w:eastAsia="ArialUnicodeMS" w:hAnsiTheme="minorHAnsi" w:cs="Arial"/>
          <w:color w:val="244061" w:themeColor="accent1" w:themeShade="80"/>
          <w:kern w:val="0"/>
          <w:sz w:val="22"/>
          <w:szCs w:val="22"/>
          <w:lang w:bidi="ar-SA"/>
        </w:rPr>
        <w:t>m</w:t>
      </w:r>
      <w:r w:rsidRPr="00251469">
        <w:rPr>
          <w:rFonts w:asciiTheme="minorHAnsi" w:eastAsia="ArialUnicodeMS" w:hAnsiTheme="minorHAnsi" w:cs="Arial"/>
          <w:color w:val="244061" w:themeColor="accent1" w:themeShade="80"/>
          <w:kern w:val="0"/>
          <w:sz w:val="22"/>
          <w:szCs w:val="22"/>
          <w:lang w:bidi="ar-SA"/>
        </w:rPr>
        <w:t>pétences</w:t>
      </w:r>
    </w:p>
    <w:p w:rsidR="00047B08" w:rsidRPr="00251469" w:rsidRDefault="00047B08" w:rsidP="00047B08">
      <w:pPr>
        <w:widowControl/>
        <w:suppressAutoHyphens w:val="0"/>
        <w:autoSpaceDE w:val="0"/>
        <w:adjustRightInd w:val="0"/>
        <w:ind w:firstLine="708"/>
        <w:textAlignment w:val="auto"/>
        <w:rPr>
          <w:rFonts w:asciiTheme="minorHAnsi" w:eastAsia="ArialUnicodeMS" w:hAnsiTheme="minorHAnsi" w:cs="Arial"/>
          <w:color w:val="244061" w:themeColor="accent1" w:themeShade="80"/>
          <w:kern w:val="0"/>
          <w:sz w:val="22"/>
          <w:szCs w:val="22"/>
          <w:lang w:bidi="ar-SA"/>
        </w:rPr>
      </w:pPr>
    </w:p>
    <w:p w:rsidR="00AF216C" w:rsidRPr="00251469" w:rsidRDefault="00AF216C" w:rsidP="00AF216C">
      <w:pPr>
        <w:widowControl/>
        <w:suppressAutoHyphens w:val="0"/>
        <w:autoSpaceDE w:val="0"/>
        <w:adjustRightInd w:val="0"/>
        <w:textAlignment w:val="auto"/>
        <w:rPr>
          <w:rFonts w:asciiTheme="minorHAnsi" w:eastAsia="ArialUnicodeMS" w:hAnsiTheme="minorHAnsi" w:cs="Arial"/>
          <w:color w:val="244061" w:themeColor="accent1" w:themeShade="80"/>
          <w:kern w:val="0"/>
          <w:sz w:val="22"/>
          <w:szCs w:val="22"/>
          <w:lang w:bidi="ar-SA"/>
        </w:rPr>
      </w:pPr>
      <w:r w:rsidRPr="00251469">
        <w:rPr>
          <w:rFonts w:ascii="Cambria Math" w:eastAsia="ArialUnicodeMS" w:hAnsi="Cambria Math" w:cs="Cambria Math"/>
          <w:color w:val="244061" w:themeColor="accent1" w:themeShade="80"/>
          <w:kern w:val="0"/>
          <w:sz w:val="22"/>
          <w:szCs w:val="22"/>
          <w:lang w:bidi="ar-SA"/>
        </w:rPr>
        <w:t>⇒</w:t>
      </w:r>
      <w:r w:rsidRPr="00251469">
        <w:rPr>
          <w:rFonts w:asciiTheme="minorHAnsi" w:eastAsia="ArialUnicodeMS" w:hAnsiTheme="minorHAnsi" w:cs="ArialUnicodeMS"/>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Les populations visées par ce projet sont donc :</w:t>
      </w:r>
    </w:p>
    <w:p w:rsidR="00AF216C" w:rsidRPr="00251469" w:rsidRDefault="00AF216C" w:rsidP="00047B08">
      <w:pPr>
        <w:widowControl/>
        <w:suppressAutoHyphens w:val="0"/>
        <w:autoSpaceDE w:val="0"/>
        <w:adjustRightInd w:val="0"/>
        <w:ind w:firstLine="708"/>
        <w:textAlignment w:val="auto"/>
        <w:rPr>
          <w:rFonts w:asciiTheme="minorHAnsi" w:eastAsia="ArialUnicodeMS" w:hAnsiTheme="minorHAnsi" w:cs="Arial"/>
          <w:color w:val="244061" w:themeColor="accent1" w:themeShade="80"/>
          <w:kern w:val="0"/>
          <w:sz w:val="22"/>
          <w:szCs w:val="22"/>
          <w:lang w:bidi="ar-SA"/>
        </w:rPr>
      </w:pPr>
      <w:r w:rsidRPr="00251469">
        <w:rPr>
          <w:rFonts w:asciiTheme="minorHAnsi" w:eastAsia="ArialUnicodeMS" w:hAnsiTheme="minorHAnsi" w:cs="TimesNewRoman"/>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les familles, les populations vulnérables comme les femmes enceintes et les</w:t>
      </w:r>
      <w:r w:rsidR="00047B08" w:rsidRPr="00251469">
        <w:rPr>
          <w:rFonts w:asciiTheme="minorHAnsi" w:eastAsia="ArialUnicodeMS" w:hAnsiTheme="minorHAnsi" w:cs="Arial"/>
          <w:color w:val="244061" w:themeColor="accent1" w:themeShade="80"/>
          <w:kern w:val="0"/>
          <w:sz w:val="22"/>
          <w:szCs w:val="22"/>
          <w:lang w:bidi="ar-SA"/>
        </w:rPr>
        <w:t xml:space="preserve"> e</w:t>
      </w:r>
      <w:r w:rsidRPr="00251469">
        <w:rPr>
          <w:rFonts w:asciiTheme="minorHAnsi" w:eastAsia="ArialUnicodeMS" w:hAnsiTheme="minorHAnsi" w:cs="Arial"/>
          <w:color w:val="244061" w:themeColor="accent1" w:themeShade="80"/>
          <w:kern w:val="0"/>
          <w:sz w:val="22"/>
          <w:szCs w:val="22"/>
          <w:lang w:bidi="ar-SA"/>
        </w:rPr>
        <w:t>nfants</w:t>
      </w:r>
    </w:p>
    <w:p w:rsidR="00AF216C" w:rsidRPr="00251469" w:rsidRDefault="00AF216C" w:rsidP="00047B08">
      <w:pPr>
        <w:widowControl/>
        <w:suppressAutoHyphens w:val="0"/>
        <w:autoSpaceDE w:val="0"/>
        <w:adjustRightInd w:val="0"/>
        <w:ind w:firstLine="708"/>
        <w:textAlignment w:val="auto"/>
        <w:rPr>
          <w:rFonts w:asciiTheme="minorHAnsi" w:eastAsia="ArialUnicodeMS" w:hAnsiTheme="minorHAnsi" w:cs="Arial"/>
          <w:color w:val="244061" w:themeColor="accent1" w:themeShade="80"/>
          <w:kern w:val="0"/>
          <w:sz w:val="22"/>
          <w:szCs w:val="22"/>
          <w:lang w:bidi="ar-SA"/>
        </w:rPr>
      </w:pPr>
      <w:r w:rsidRPr="00251469">
        <w:rPr>
          <w:rFonts w:asciiTheme="minorHAnsi" w:eastAsia="ArialUnicodeMS" w:hAnsiTheme="minorHAnsi" w:cs="TimesNewRoman"/>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les écoliers qui effectuent de longs trajets pour se rendre à l'école</w:t>
      </w:r>
    </w:p>
    <w:p w:rsidR="00AF216C" w:rsidRPr="00251469" w:rsidRDefault="00AF216C" w:rsidP="00047B08">
      <w:pPr>
        <w:widowControl/>
        <w:suppressAutoHyphens w:val="0"/>
        <w:autoSpaceDE w:val="0"/>
        <w:adjustRightInd w:val="0"/>
        <w:ind w:firstLine="708"/>
        <w:textAlignment w:val="auto"/>
        <w:rPr>
          <w:rFonts w:asciiTheme="minorHAnsi" w:eastAsia="ArialUnicodeMS" w:hAnsiTheme="minorHAnsi" w:cs="Arial"/>
          <w:color w:val="244061" w:themeColor="accent1" w:themeShade="80"/>
          <w:kern w:val="0"/>
          <w:sz w:val="22"/>
          <w:szCs w:val="22"/>
          <w:lang w:bidi="ar-SA"/>
        </w:rPr>
      </w:pPr>
      <w:r w:rsidRPr="00251469">
        <w:rPr>
          <w:rFonts w:asciiTheme="minorHAnsi" w:eastAsia="ArialUnicodeMS" w:hAnsiTheme="minorHAnsi" w:cs="TimesNewRoman"/>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les patients hospitalisés au CSI pouvant ainsi bénéficier d'un accès à une</w:t>
      </w:r>
      <w:r w:rsidR="00047B08" w:rsidRPr="00251469">
        <w:rPr>
          <w:rFonts w:asciiTheme="minorHAnsi" w:eastAsia="ArialUnicodeMS" w:hAnsiTheme="minorHAnsi" w:cs="Arial"/>
          <w:color w:val="244061" w:themeColor="accent1" w:themeShade="80"/>
          <w:kern w:val="0"/>
          <w:sz w:val="22"/>
          <w:szCs w:val="22"/>
          <w:lang w:bidi="ar-SA"/>
        </w:rPr>
        <w:t xml:space="preserve"> </w:t>
      </w:r>
      <w:r w:rsidR="00EF6E88" w:rsidRPr="00251469">
        <w:rPr>
          <w:rFonts w:asciiTheme="minorHAnsi" w:eastAsia="ArialUnicodeMS" w:hAnsiTheme="minorHAnsi" w:cs="Arial"/>
          <w:color w:val="244061" w:themeColor="accent1" w:themeShade="80"/>
          <w:kern w:val="0"/>
          <w:sz w:val="22"/>
          <w:szCs w:val="22"/>
          <w:lang w:bidi="ar-SA"/>
        </w:rPr>
        <w:t>eau propre</w:t>
      </w:r>
    </w:p>
    <w:p w:rsidR="00AF216C" w:rsidRPr="00251469" w:rsidRDefault="00AF216C" w:rsidP="00047B08">
      <w:pPr>
        <w:widowControl/>
        <w:suppressAutoHyphens w:val="0"/>
        <w:autoSpaceDE w:val="0"/>
        <w:adjustRightInd w:val="0"/>
        <w:ind w:firstLine="708"/>
        <w:textAlignment w:val="auto"/>
        <w:rPr>
          <w:rFonts w:asciiTheme="minorHAnsi" w:eastAsia="ArialUnicodeMS" w:hAnsiTheme="minorHAnsi" w:cs="Arial"/>
          <w:color w:val="244061" w:themeColor="accent1" w:themeShade="80"/>
          <w:kern w:val="0"/>
          <w:sz w:val="22"/>
          <w:szCs w:val="22"/>
          <w:lang w:bidi="ar-SA"/>
        </w:rPr>
      </w:pPr>
      <w:r w:rsidRPr="00251469">
        <w:rPr>
          <w:rFonts w:asciiTheme="minorHAnsi" w:eastAsia="ArialUnicodeMS" w:hAnsiTheme="minorHAnsi" w:cs="TimesNewRoman"/>
          <w:color w:val="244061" w:themeColor="accent1" w:themeShade="80"/>
          <w:kern w:val="0"/>
          <w:sz w:val="22"/>
          <w:szCs w:val="22"/>
          <w:lang w:bidi="ar-SA"/>
        </w:rPr>
        <w:t xml:space="preserve">• </w:t>
      </w:r>
      <w:r w:rsidRPr="00251469">
        <w:rPr>
          <w:rFonts w:asciiTheme="minorHAnsi" w:eastAsia="ArialUnicodeMS" w:hAnsiTheme="minorHAnsi" w:cs="Arial"/>
          <w:color w:val="244061" w:themeColor="accent1" w:themeShade="80"/>
          <w:kern w:val="0"/>
          <w:sz w:val="22"/>
          <w:szCs w:val="22"/>
          <w:lang w:bidi="ar-SA"/>
        </w:rPr>
        <w:t>les commerçants du marché qui vendent des denrées périssables.</w:t>
      </w:r>
    </w:p>
    <w:p w:rsidR="00240E81" w:rsidRPr="00251469" w:rsidRDefault="00240E81" w:rsidP="00240E81">
      <w:pPr>
        <w:rPr>
          <w:color w:val="244061" w:themeColor="accent1" w:themeShade="80"/>
        </w:rPr>
      </w:pPr>
    </w:p>
    <w:p w:rsidR="00834F1E" w:rsidRDefault="00834F1E">
      <w:pPr>
        <w:rPr>
          <w:rFonts w:asciiTheme="majorHAnsi" w:eastAsiaTheme="majorEastAsia" w:hAnsiTheme="majorHAnsi" w:cs="Mangal"/>
          <w:color w:val="244061" w:themeColor="accent1" w:themeShade="80"/>
          <w:spacing w:val="5"/>
          <w:kern w:val="28"/>
          <w:sz w:val="40"/>
          <w:szCs w:val="40"/>
        </w:rPr>
      </w:pPr>
      <w:r>
        <w:rPr>
          <w:color w:val="244061" w:themeColor="accent1" w:themeShade="80"/>
          <w:sz w:val="40"/>
          <w:szCs w:val="40"/>
        </w:rPr>
        <w:br w:type="page"/>
      </w:r>
    </w:p>
    <w:p w:rsidR="005A2A66" w:rsidRPr="002F0322" w:rsidRDefault="005A2A66" w:rsidP="004D4BFD">
      <w:pPr>
        <w:pStyle w:val="Titre"/>
        <w:rPr>
          <w:rFonts w:cs="Times New Roman"/>
          <w:color w:val="244061" w:themeColor="accent1" w:themeShade="80"/>
          <w:sz w:val="40"/>
          <w:szCs w:val="40"/>
        </w:rPr>
      </w:pPr>
      <w:r w:rsidRPr="002F0322">
        <w:rPr>
          <w:color w:val="244061" w:themeColor="accent1" w:themeShade="80"/>
          <w:sz w:val="40"/>
          <w:szCs w:val="40"/>
        </w:rPr>
        <w:lastRenderedPageBreak/>
        <w:t>Le fonctionnement du projet</w:t>
      </w:r>
    </w:p>
    <w:p w:rsidR="005A2A66" w:rsidRPr="00C64785" w:rsidRDefault="004D4BFD" w:rsidP="00C64785">
      <w:pPr>
        <w:pStyle w:val="Titre1"/>
        <w:spacing w:before="240"/>
        <w:rPr>
          <w:color w:val="244061" w:themeColor="accent1" w:themeShade="80"/>
          <w:szCs w:val="28"/>
        </w:rPr>
      </w:pPr>
      <w:r w:rsidRPr="00C64785">
        <w:rPr>
          <w:color w:val="244061" w:themeColor="accent1" w:themeShade="80"/>
          <w:szCs w:val="28"/>
        </w:rPr>
        <w:t>Le comité de salubrité</w:t>
      </w:r>
    </w:p>
    <w:p w:rsidR="00423608" w:rsidRDefault="002F0322" w:rsidP="0084747F">
      <w:pPr>
        <w:pStyle w:val="Sansinterligne"/>
        <w:spacing w:before="120"/>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Ce comité présidé et convoqué par le Maire rassemble l’ensemble des ac</w:t>
      </w:r>
      <w:r w:rsidR="00423608">
        <w:rPr>
          <w:rFonts w:asciiTheme="minorHAnsi" w:hAnsiTheme="minorHAnsi"/>
          <w:color w:val="244061" w:themeColor="accent1" w:themeShade="80"/>
          <w:sz w:val="22"/>
          <w:szCs w:val="22"/>
        </w:rPr>
        <w:t>teurs autour de la salubrité, administration, chefferie coutumière, société civile. Son rôle est de participer à la définition des activités et leur organisation. Il permet également de retrouver des solutions aux problématiques rencontrées sur certaines activités.</w:t>
      </w:r>
    </w:p>
    <w:p w:rsidR="005A2A66" w:rsidRDefault="00423608" w:rsidP="0084747F">
      <w:pPr>
        <w:pStyle w:val="Sansinterligne"/>
        <w:spacing w:before="120"/>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Il s’est réuni 3 fois durant la période d’activité du projet. Cela permet au moins une fois par an d’avoir un temps de formalisme important. Néanmoins tout au long de l’année les échanges entre acteurs ont lieu de manière informelle.</w:t>
      </w:r>
    </w:p>
    <w:p w:rsidR="000B02A2" w:rsidRPr="002F0322" w:rsidRDefault="00423608" w:rsidP="0084747F">
      <w:pPr>
        <w:pStyle w:val="Sansinterligne"/>
        <w:spacing w:before="120"/>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 xml:space="preserve">Existant depuis </w:t>
      </w:r>
      <w:r w:rsidRPr="00251469">
        <w:rPr>
          <w:rFonts w:asciiTheme="minorHAnsi" w:hAnsiTheme="minorHAnsi"/>
          <w:color w:val="244061" w:themeColor="accent1" w:themeShade="80"/>
          <w:sz w:val="22"/>
          <w:szCs w:val="22"/>
        </w:rPr>
        <w:t>2004</w:t>
      </w:r>
      <w:r>
        <w:rPr>
          <w:rFonts w:asciiTheme="minorHAnsi" w:hAnsiTheme="minorHAnsi"/>
          <w:color w:val="244061" w:themeColor="accent1" w:themeShade="80"/>
          <w:sz w:val="22"/>
          <w:szCs w:val="22"/>
        </w:rPr>
        <w:t>, c’est la première période où il fonctionne correctement et où il commence à vraiment s’approprier son rôle. Ce mode de fonctionnement est donc à faire perdurer tout en essayant de donner encore un peu plus de responsabilité à ce comité, notamment dans la planification des activités mais aussi dans l’influence sur le respect des lois de la salubrité publiques.</w:t>
      </w:r>
    </w:p>
    <w:p w:rsidR="002F0322" w:rsidRPr="00C64785" w:rsidRDefault="00915310" w:rsidP="00C64785">
      <w:pPr>
        <w:pStyle w:val="Titre1"/>
        <w:spacing w:before="240"/>
        <w:rPr>
          <w:color w:val="244061" w:themeColor="accent1" w:themeShade="80"/>
          <w:szCs w:val="28"/>
        </w:rPr>
      </w:pPr>
      <w:r w:rsidRPr="00C64785">
        <w:rPr>
          <w:color w:val="244061" w:themeColor="accent1" w:themeShade="80"/>
          <w:szCs w:val="28"/>
        </w:rPr>
        <w:t>L’</w:t>
      </w:r>
      <w:r w:rsidR="002F0322" w:rsidRPr="00C64785">
        <w:rPr>
          <w:color w:val="244061" w:themeColor="accent1" w:themeShade="80"/>
          <w:szCs w:val="28"/>
        </w:rPr>
        <w:t>organisation des activités</w:t>
      </w:r>
    </w:p>
    <w:p w:rsidR="00484876" w:rsidRDefault="00251469" w:rsidP="0084747F">
      <w:pPr>
        <w:pStyle w:val="Sansinterligne"/>
        <w:spacing w:before="120"/>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L’agent de Chlorophylle Ibrahim Alanga es</w:t>
      </w:r>
      <w:r w:rsidR="00E06EEC">
        <w:rPr>
          <w:rFonts w:asciiTheme="minorHAnsi" w:hAnsiTheme="minorHAnsi"/>
          <w:color w:val="244061" w:themeColor="accent1" w:themeShade="80"/>
          <w:sz w:val="22"/>
          <w:szCs w:val="22"/>
        </w:rPr>
        <w:t>t</w:t>
      </w:r>
      <w:r w:rsidRPr="00251469">
        <w:rPr>
          <w:rFonts w:asciiTheme="minorHAnsi" w:hAnsiTheme="minorHAnsi"/>
          <w:color w:val="244061" w:themeColor="accent1" w:themeShade="80"/>
          <w:sz w:val="22"/>
          <w:szCs w:val="22"/>
        </w:rPr>
        <w:t xml:space="preserve"> en charge de la mise en œuvre </w:t>
      </w:r>
      <w:r w:rsidR="00484876">
        <w:rPr>
          <w:rFonts w:asciiTheme="minorHAnsi" w:hAnsiTheme="minorHAnsi"/>
          <w:color w:val="244061" w:themeColor="accent1" w:themeShade="80"/>
          <w:sz w:val="22"/>
          <w:szCs w:val="22"/>
        </w:rPr>
        <w:t xml:space="preserve">et du suivi </w:t>
      </w:r>
      <w:r w:rsidRPr="00251469">
        <w:rPr>
          <w:rFonts w:asciiTheme="minorHAnsi" w:hAnsiTheme="minorHAnsi"/>
          <w:color w:val="244061" w:themeColor="accent1" w:themeShade="80"/>
          <w:sz w:val="22"/>
          <w:szCs w:val="22"/>
        </w:rPr>
        <w:t>des activités de salubrité.</w:t>
      </w:r>
      <w:r w:rsidR="00484876">
        <w:rPr>
          <w:rFonts w:asciiTheme="minorHAnsi" w:hAnsiTheme="minorHAnsi"/>
          <w:color w:val="244061" w:themeColor="accent1" w:themeShade="80"/>
          <w:sz w:val="22"/>
          <w:szCs w:val="22"/>
        </w:rPr>
        <w:t xml:space="preserve"> Outre les moyens administratifs dont il dispose, il peut également mobiliser des moyens humains selon les activités, tâcherons et manœuvres pour la construction, Femmes relais pour la sensibilisation, jardiniers pour la pépinière. Egalement l’agent de l’assainiss</w:t>
      </w:r>
      <w:r w:rsidR="00C73356">
        <w:rPr>
          <w:rFonts w:asciiTheme="minorHAnsi" w:hAnsiTheme="minorHAnsi"/>
          <w:color w:val="244061" w:themeColor="accent1" w:themeShade="80"/>
          <w:sz w:val="22"/>
          <w:szCs w:val="22"/>
        </w:rPr>
        <w:t>em</w:t>
      </w:r>
      <w:r w:rsidR="00484876">
        <w:rPr>
          <w:rFonts w:asciiTheme="minorHAnsi" w:hAnsiTheme="minorHAnsi"/>
          <w:color w:val="244061" w:themeColor="accent1" w:themeShade="80"/>
          <w:sz w:val="22"/>
          <w:szCs w:val="22"/>
        </w:rPr>
        <w:t>ent en poste au Centre de Santé (CSI) à Ingall qui valide techniquement toutes les infrastructures hydrauliques.</w:t>
      </w:r>
    </w:p>
    <w:p w:rsidR="00484876" w:rsidRDefault="00484876" w:rsidP="0084747F">
      <w:pPr>
        <w:pStyle w:val="Sansinterligne"/>
        <w:numPr>
          <w:ilvl w:val="0"/>
          <w:numId w:val="15"/>
        </w:numPr>
        <w:spacing w:before="120"/>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Pour les fosses septiques, ce sont les chefs de quartiers qui recensent et planifie</w:t>
      </w:r>
      <w:r w:rsidR="00C73356">
        <w:rPr>
          <w:rFonts w:asciiTheme="minorHAnsi" w:hAnsiTheme="minorHAnsi"/>
          <w:color w:val="244061" w:themeColor="accent1" w:themeShade="80"/>
          <w:sz w:val="22"/>
          <w:szCs w:val="22"/>
        </w:rPr>
        <w:t>nt</w:t>
      </w:r>
      <w:r>
        <w:rPr>
          <w:rFonts w:asciiTheme="minorHAnsi" w:hAnsiTheme="minorHAnsi"/>
          <w:color w:val="244061" w:themeColor="accent1" w:themeShade="80"/>
          <w:sz w:val="22"/>
          <w:szCs w:val="22"/>
        </w:rPr>
        <w:t xml:space="preserve"> les réalisations.</w:t>
      </w:r>
    </w:p>
    <w:p w:rsidR="00484876" w:rsidRDefault="00484876" w:rsidP="0084747F">
      <w:pPr>
        <w:pStyle w:val="Sansinterligne"/>
        <w:numPr>
          <w:ilvl w:val="0"/>
          <w:numId w:val="15"/>
        </w:numPr>
        <w:spacing w:before="120"/>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Pour les autres ouvrages hydrauliques, c’est le comité de salubrité qui décide des emplacements.</w:t>
      </w:r>
    </w:p>
    <w:p w:rsidR="00484876" w:rsidRPr="00251469" w:rsidRDefault="00484876" w:rsidP="0084747F">
      <w:pPr>
        <w:pStyle w:val="Sansinterligne"/>
        <w:numPr>
          <w:ilvl w:val="0"/>
          <w:numId w:val="15"/>
        </w:numPr>
        <w:spacing w:before="120"/>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Pour la sensibilisation, les femmes Relais sont formées auprès du centre de Santé et notamment l’agent de l’assainissement et la sage-femme.</w:t>
      </w:r>
    </w:p>
    <w:p w:rsidR="000B02A2" w:rsidRDefault="00E87407" w:rsidP="0084747F">
      <w:pPr>
        <w:spacing w:before="120"/>
        <w:rPr>
          <w:rFonts w:asciiTheme="minorHAnsi" w:hAnsiTheme="minorHAnsi"/>
          <w:color w:val="244061" w:themeColor="accent1" w:themeShade="80"/>
          <w:sz w:val="22"/>
          <w:szCs w:val="22"/>
        </w:rPr>
      </w:pPr>
      <w:r w:rsidRPr="00E87407">
        <w:rPr>
          <w:rFonts w:asciiTheme="minorHAnsi" w:hAnsiTheme="minorHAnsi"/>
          <w:color w:val="244061" w:themeColor="accent1" w:themeShade="80"/>
          <w:sz w:val="22"/>
          <w:szCs w:val="22"/>
        </w:rPr>
        <w:t>Le programme a été découpé en 6 programmations, à la fin de chacune d’elle un compte rendu d’activité et financier et envoyé par courriel en France pour validation et autorisation d’engagement de la prochaine programmation. Toutes les pièces justificatives de se fonctionnement sont en annexes.</w:t>
      </w:r>
    </w:p>
    <w:p w:rsidR="00E87407" w:rsidRPr="00C64785" w:rsidRDefault="00E87407" w:rsidP="00C64785">
      <w:pPr>
        <w:pStyle w:val="Titre1"/>
        <w:spacing w:before="240"/>
        <w:rPr>
          <w:color w:val="244061" w:themeColor="accent1" w:themeShade="80"/>
          <w:szCs w:val="28"/>
        </w:rPr>
      </w:pPr>
      <w:r w:rsidRPr="00C64785">
        <w:rPr>
          <w:color w:val="244061" w:themeColor="accent1" w:themeShade="80"/>
          <w:szCs w:val="28"/>
        </w:rPr>
        <w:t>Les difficultés rencontrées</w:t>
      </w:r>
    </w:p>
    <w:p w:rsidR="00E87407" w:rsidRDefault="00E87407" w:rsidP="0084747F">
      <w:pPr>
        <w:spacing w:before="120"/>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La première difficulté et la circulation de l’information. En effet la zone de Ingall est assez mal desservie en réseau téléphonique, et ce dernier tombe fréquemment en panne ce qui ralenti la communication et donc les activités entre chaque programmation.</w:t>
      </w:r>
      <w:r w:rsidR="008B569F">
        <w:rPr>
          <w:rFonts w:asciiTheme="minorHAnsi" w:hAnsiTheme="minorHAnsi"/>
          <w:color w:val="244061" w:themeColor="accent1" w:themeShade="80"/>
          <w:sz w:val="22"/>
          <w:szCs w:val="22"/>
        </w:rPr>
        <w:t xml:space="preserve"> Ceci participe au fait que nous ayons demandé une prolongation de durée de 1 an pour la réalisation de ce programme.</w:t>
      </w:r>
    </w:p>
    <w:p w:rsidR="008B569F" w:rsidRDefault="008B569F" w:rsidP="0084747F">
      <w:pPr>
        <w:spacing w:before="120"/>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L’insécurité résiduelle au Nord Niger ne nous permet pas de faire des missions de suivi sur place. Outre leur caractère de suivi des activités, ces missions servent aussi beaucoup à débloquer certaines affaires rapidement.</w:t>
      </w:r>
    </w:p>
    <w:p w:rsidR="000B02A2" w:rsidRDefault="0084747F" w:rsidP="0084747F">
      <w:pPr>
        <w:spacing w:before="120"/>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L</w:t>
      </w:r>
      <w:r w:rsidR="006751AB">
        <w:rPr>
          <w:rFonts w:asciiTheme="minorHAnsi" w:hAnsiTheme="minorHAnsi"/>
          <w:color w:val="244061" w:themeColor="accent1" w:themeShade="80"/>
          <w:sz w:val="22"/>
          <w:szCs w:val="22"/>
        </w:rPr>
        <w:t>a maîtrise du calendrier ne fut pas non plus aisée, et il nous a fallu une année supplémentaire pour réaliser en grande partie le programme. Néanmoins nous pensons qu’il vaut travailler sur la durée que dans la précipitation, c’est pour cela que nous ne forçons pas les choses, mais laissons les partenaires locaux s’approprier le programme.</w:t>
      </w:r>
    </w:p>
    <w:p w:rsidR="00CC5FDC" w:rsidRPr="00C64785" w:rsidRDefault="00CC5FDC" w:rsidP="00C64785">
      <w:pPr>
        <w:pStyle w:val="Titre1"/>
        <w:spacing w:before="240"/>
        <w:rPr>
          <w:rFonts w:asciiTheme="minorHAnsi" w:hAnsiTheme="minorHAnsi"/>
          <w:color w:val="244061" w:themeColor="accent1" w:themeShade="80"/>
          <w:szCs w:val="28"/>
        </w:rPr>
      </w:pPr>
      <w:r w:rsidRPr="00C64785">
        <w:rPr>
          <w:color w:val="244061" w:themeColor="accent1" w:themeShade="80"/>
          <w:szCs w:val="28"/>
        </w:rPr>
        <w:t>Des perspectives</w:t>
      </w:r>
    </w:p>
    <w:p w:rsidR="00CC5FDC" w:rsidRPr="00CC5FDC" w:rsidRDefault="00CC5FDC" w:rsidP="0084747F">
      <w:pPr>
        <w:spacing w:before="120"/>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Aucun</w:t>
      </w:r>
      <w:r w:rsidR="006751AB">
        <w:rPr>
          <w:rFonts w:asciiTheme="minorHAnsi" w:hAnsiTheme="minorHAnsi"/>
          <w:color w:val="244061" w:themeColor="accent1" w:themeShade="80"/>
          <w:sz w:val="22"/>
          <w:szCs w:val="22"/>
        </w:rPr>
        <w:t>s</w:t>
      </w:r>
      <w:r>
        <w:rPr>
          <w:rFonts w:asciiTheme="minorHAnsi" w:hAnsiTheme="minorHAnsi"/>
          <w:color w:val="244061" w:themeColor="accent1" w:themeShade="80"/>
          <w:sz w:val="22"/>
          <w:szCs w:val="22"/>
        </w:rPr>
        <w:t xml:space="preserve"> effort</w:t>
      </w:r>
      <w:r w:rsidR="006751AB">
        <w:rPr>
          <w:rFonts w:asciiTheme="minorHAnsi" w:hAnsiTheme="minorHAnsi"/>
          <w:color w:val="244061" w:themeColor="accent1" w:themeShade="80"/>
          <w:sz w:val="22"/>
          <w:szCs w:val="22"/>
        </w:rPr>
        <w:t>s</w:t>
      </w:r>
      <w:r>
        <w:rPr>
          <w:rFonts w:asciiTheme="minorHAnsi" w:hAnsiTheme="minorHAnsi"/>
          <w:color w:val="244061" w:themeColor="accent1" w:themeShade="80"/>
          <w:sz w:val="22"/>
          <w:szCs w:val="22"/>
        </w:rPr>
        <w:t xml:space="preserve"> ne doit être relâché de la part des acteurs de la salubrité pour que se poursuivent les activités. Il faudra à l’avenir renforcer le comité peut être en </w:t>
      </w:r>
      <w:r w:rsidR="006751AB">
        <w:rPr>
          <w:rFonts w:asciiTheme="minorHAnsi" w:hAnsiTheme="minorHAnsi"/>
          <w:color w:val="244061" w:themeColor="accent1" w:themeShade="80"/>
          <w:sz w:val="22"/>
          <w:szCs w:val="22"/>
        </w:rPr>
        <w:t>le réunissant plus souvent</w:t>
      </w:r>
      <w:r>
        <w:rPr>
          <w:rFonts w:asciiTheme="minorHAnsi" w:hAnsiTheme="minorHAnsi"/>
          <w:color w:val="244061" w:themeColor="accent1" w:themeShade="80"/>
          <w:sz w:val="22"/>
          <w:szCs w:val="22"/>
        </w:rPr>
        <w:t>, mettre plus de liens entre la société civile et l’employé communal de la voirie. Autre point qu’il faudra résoudre, c’est la relation avec les marchands autour du marché, mais aussi celle avec les briquetiers qui creusent l</w:t>
      </w:r>
      <w:r w:rsidR="006751AB">
        <w:rPr>
          <w:rFonts w:asciiTheme="minorHAnsi" w:hAnsiTheme="minorHAnsi"/>
          <w:color w:val="244061" w:themeColor="accent1" w:themeShade="80"/>
          <w:sz w:val="22"/>
          <w:szCs w:val="22"/>
        </w:rPr>
        <w:t>es mares de par leur activité</w:t>
      </w:r>
      <w:r>
        <w:rPr>
          <w:rFonts w:asciiTheme="minorHAnsi" w:hAnsiTheme="minorHAnsi"/>
          <w:color w:val="244061" w:themeColor="accent1" w:themeShade="80"/>
          <w:sz w:val="22"/>
          <w:szCs w:val="22"/>
        </w:rPr>
        <w:t>.</w:t>
      </w:r>
    </w:p>
    <w:p w:rsidR="00C36CD6" w:rsidRPr="00CC5FDC" w:rsidRDefault="00C36CD6">
      <w:pPr>
        <w:rPr>
          <w:rFonts w:asciiTheme="minorHAnsi" w:eastAsiaTheme="majorEastAsia" w:hAnsiTheme="minorHAnsi" w:cs="Mangal"/>
          <w:color w:val="244061" w:themeColor="accent1" w:themeShade="80"/>
          <w:spacing w:val="5"/>
          <w:kern w:val="28"/>
          <w:sz w:val="22"/>
          <w:szCs w:val="22"/>
        </w:rPr>
      </w:pPr>
      <w:r w:rsidRPr="00CC5FDC">
        <w:rPr>
          <w:rFonts w:asciiTheme="minorHAnsi" w:hAnsiTheme="minorHAnsi"/>
          <w:color w:val="244061" w:themeColor="accent1" w:themeShade="80"/>
          <w:sz w:val="22"/>
          <w:szCs w:val="22"/>
        </w:rPr>
        <w:br w:type="page"/>
      </w:r>
    </w:p>
    <w:p w:rsidR="005A2A66" w:rsidRPr="00251469" w:rsidRDefault="005A2A66" w:rsidP="00C36CD6">
      <w:pPr>
        <w:pStyle w:val="Titre"/>
        <w:rPr>
          <w:color w:val="244061" w:themeColor="accent1" w:themeShade="80"/>
          <w:sz w:val="40"/>
          <w:szCs w:val="40"/>
        </w:rPr>
      </w:pPr>
      <w:r w:rsidRPr="00251469">
        <w:rPr>
          <w:color w:val="244061" w:themeColor="accent1" w:themeShade="80"/>
          <w:sz w:val="40"/>
          <w:szCs w:val="40"/>
        </w:rPr>
        <w:lastRenderedPageBreak/>
        <w:t>Les réalisations</w:t>
      </w:r>
    </w:p>
    <w:p w:rsidR="003625B4" w:rsidRDefault="003625B4" w:rsidP="00986817">
      <w:pPr>
        <w:pStyle w:val="Titre1"/>
        <w:spacing w:before="120"/>
        <w:rPr>
          <w:color w:val="244061" w:themeColor="accent1" w:themeShade="80"/>
        </w:rPr>
      </w:pPr>
      <w:r>
        <w:rPr>
          <w:color w:val="244061" w:themeColor="accent1" w:themeShade="80"/>
        </w:rPr>
        <w:t>Le renforcement des capacités des acteurs</w:t>
      </w:r>
    </w:p>
    <w:p w:rsidR="003625B4" w:rsidRPr="00022CB1" w:rsidRDefault="003625B4" w:rsidP="00986817">
      <w:pPr>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 xml:space="preserve">Plusieurs formations ont été faites à destinations des Femmes relais, notamment une dizaine de formation courtes faites par le Centre de Santé sur des thèmes comme l’hygiène, la salubrité les MST, etc. leur permettant de faire la sensibilisation en porte à porte (cf. les différents rapports de programmation). </w:t>
      </w:r>
    </w:p>
    <w:p w:rsidR="003625B4" w:rsidRPr="00022CB1" w:rsidRDefault="003625B4" w:rsidP="00986817">
      <w:pPr>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Une formation spécifique aux femmes a été organisée pour la confection d’objets en sacs plastiques de récupération, animée par un groupe de femmes d’Agadez.</w:t>
      </w:r>
    </w:p>
    <w:p w:rsidR="003625B4" w:rsidRPr="00022CB1" w:rsidRDefault="003625B4" w:rsidP="00986817">
      <w:pPr>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L’Agent de Chlorophylle a eu également à suivre diverses formations notamment en informatique.</w:t>
      </w:r>
      <w:r w:rsidR="00022CB1" w:rsidRPr="00022CB1">
        <w:rPr>
          <w:rFonts w:asciiTheme="minorHAnsi" w:hAnsiTheme="minorHAnsi"/>
          <w:color w:val="244061" w:themeColor="accent1" w:themeShade="80"/>
          <w:sz w:val="22"/>
          <w:szCs w:val="22"/>
        </w:rPr>
        <w:t xml:space="preserve"> Il a été doté par les Enfants de l’Aïr d’un nouvel ordinateur portable d’occasion.  De plus il est devenu le référent Niger pour le RADDO (réseau de développement des oasis) qui gère un projet européen. Ainsi ses capacités acquises lui permette de participer encore plus au développement de la ville, mais aussi profite à notre programme, car ce réseau lui apporte aussi des formations et savoir-faire.</w:t>
      </w:r>
    </w:p>
    <w:p w:rsidR="003625B4" w:rsidRPr="00251469" w:rsidRDefault="00C36CD6" w:rsidP="00622F49">
      <w:pPr>
        <w:pStyle w:val="Titre1"/>
        <w:spacing w:before="360"/>
        <w:rPr>
          <w:color w:val="244061" w:themeColor="accent1" w:themeShade="80"/>
        </w:rPr>
      </w:pPr>
      <w:r w:rsidRPr="00251469">
        <w:rPr>
          <w:color w:val="244061" w:themeColor="accent1" w:themeShade="80"/>
        </w:rPr>
        <w:t>Les fosses septiques</w:t>
      </w:r>
      <w:r w:rsidR="003625B4">
        <w:rPr>
          <w:color w:val="244061" w:themeColor="accent1" w:themeShade="80"/>
        </w:rPr>
        <w:t xml:space="preserve"> et</w:t>
      </w:r>
      <w:r w:rsidR="003625B4" w:rsidRPr="003625B4">
        <w:rPr>
          <w:color w:val="244061" w:themeColor="accent1" w:themeShade="80"/>
        </w:rPr>
        <w:t xml:space="preserve"> </w:t>
      </w:r>
      <w:r w:rsidR="003625B4" w:rsidRPr="00251469">
        <w:rPr>
          <w:color w:val="244061" w:themeColor="accent1" w:themeShade="80"/>
        </w:rPr>
        <w:t>Latrines publiques</w:t>
      </w:r>
    </w:p>
    <w:p w:rsidR="00A16E29" w:rsidRPr="00022CB1" w:rsidRDefault="00A16E29" w:rsidP="00986817">
      <w:pPr>
        <w:pStyle w:val="Sansinterligne"/>
        <w:spacing w:before="120"/>
        <w:rPr>
          <w:rFonts w:asciiTheme="minorHAnsi" w:hAnsiTheme="minorHAnsi"/>
          <w:i/>
          <w:color w:val="244061" w:themeColor="accent1" w:themeShade="80"/>
          <w:sz w:val="22"/>
          <w:szCs w:val="22"/>
        </w:rPr>
      </w:pPr>
      <w:r w:rsidRPr="00022CB1">
        <w:rPr>
          <w:rFonts w:asciiTheme="minorHAnsi" w:hAnsiTheme="minorHAnsi"/>
          <w:i/>
          <w:color w:val="244061" w:themeColor="accent1" w:themeShade="80"/>
          <w:sz w:val="22"/>
          <w:szCs w:val="22"/>
        </w:rPr>
        <w:t xml:space="preserve">Prévision : 50 fosses septiques et 10 nouvelles </w:t>
      </w:r>
      <w:r w:rsidR="003625B4" w:rsidRPr="00022CB1">
        <w:rPr>
          <w:rFonts w:asciiTheme="minorHAnsi" w:hAnsiTheme="minorHAnsi"/>
          <w:i/>
          <w:color w:val="244061" w:themeColor="accent1" w:themeShade="80"/>
          <w:sz w:val="22"/>
          <w:szCs w:val="22"/>
        </w:rPr>
        <w:t>latrines</w:t>
      </w:r>
      <w:r w:rsidRPr="00022CB1">
        <w:rPr>
          <w:rFonts w:asciiTheme="minorHAnsi" w:hAnsiTheme="minorHAnsi"/>
          <w:i/>
          <w:color w:val="244061" w:themeColor="accent1" w:themeShade="80"/>
          <w:sz w:val="22"/>
          <w:szCs w:val="22"/>
        </w:rPr>
        <w:t xml:space="preserve"> publiques. </w:t>
      </w:r>
    </w:p>
    <w:p w:rsidR="00B4305A" w:rsidRPr="00022CB1" w:rsidRDefault="00A16E29" w:rsidP="00986817">
      <w:pPr>
        <w:pStyle w:val="Sansinterligne"/>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Devant la dégradation des latrines publiques existantes, notamment dans les écoles publiques, le comité de salubrité à travailler à la rénovation de ces équipements avant d’en construire de nouveaux. Des échanges ont permis de responsabiliser un peu plus les gestionnaires de ses ouvrages. Ainsi aucunes nouvelles latrines n’a été construite, et le reste de fonds a servi la construction d’autres fosses septiques, ainsi ce sont près d’une centaine de fosses qui ont été construites (la rénovation des latrines coutant bien moins cher que la construction de nouvelles).</w:t>
      </w:r>
    </w:p>
    <w:p w:rsidR="004456D1" w:rsidRPr="00022CB1" w:rsidRDefault="004456D1" w:rsidP="00986817">
      <w:pPr>
        <w:pStyle w:val="Sansinterligne"/>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Pa railleurs afin de mieux connaître les usages et ressenti des populations sur ces équipements, nous avons réalisé une enquête auprès de la population (cf. rapport en annexe). Cette enquête nous a permis de voir les limites d’utilisation, notamment des latrines et de tenter d’y apporter des corrections. Même les mentalités freinent encore cet usage, il en progression chez les jeunes gens.</w:t>
      </w:r>
    </w:p>
    <w:p w:rsidR="00A16E29" w:rsidRPr="00022CB1" w:rsidRDefault="00A16E29" w:rsidP="00986817">
      <w:pPr>
        <w:pStyle w:val="Sansinterligne"/>
        <w:spacing w:before="120"/>
        <w:rPr>
          <w:rFonts w:asciiTheme="minorHAnsi" w:hAnsiTheme="minorHAnsi"/>
          <w:i/>
          <w:color w:val="244061" w:themeColor="accent1" w:themeShade="80"/>
          <w:sz w:val="22"/>
          <w:szCs w:val="22"/>
        </w:rPr>
      </w:pPr>
      <w:r w:rsidRPr="00022CB1">
        <w:rPr>
          <w:rFonts w:asciiTheme="minorHAnsi" w:hAnsiTheme="minorHAnsi"/>
          <w:i/>
          <w:color w:val="244061" w:themeColor="accent1" w:themeShade="80"/>
          <w:sz w:val="22"/>
          <w:szCs w:val="22"/>
        </w:rPr>
        <w:t>Réalisation : 1</w:t>
      </w:r>
      <w:r w:rsidR="00CC5EC9">
        <w:rPr>
          <w:rFonts w:asciiTheme="minorHAnsi" w:hAnsiTheme="minorHAnsi"/>
          <w:i/>
          <w:color w:val="244061" w:themeColor="accent1" w:themeShade="80"/>
          <w:sz w:val="22"/>
          <w:szCs w:val="22"/>
        </w:rPr>
        <w:t>2</w:t>
      </w:r>
      <w:r w:rsidRPr="00022CB1">
        <w:rPr>
          <w:rFonts w:asciiTheme="minorHAnsi" w:hAnsiTheme="minorHAnsi"/>
          <w:i/>
          <w:color w:val="244061" w:themeColor="accent1" w:themeShade="80"/>
          <w:sz w:val="22"/>
          <w:szCs w:val="22"/>
        </w:rPr>
        <w:t>0 fosses septiques et 1</w:t>
      </w:r>
      <w:r w:rsidR="00CC5EC9">
        <w:rPr>
          <w:rFonts w:asciiTheme="minorHAnsi" w:hAnsiTheme="minorHAnsi"/>
          <w:i/>
          <w:color w:val="244061" w:themeColor="accent1" w:themeShade="80"/>
          <w:sz w:val="22"/>
          <w:szCs w:val="22"/>
        </w:rPr>
        <w:t>2</w:t>
      </w:r>
      <w:r w:rsidRPr="00022CB1">
        <w:rPr>
          <w:rFonts w:asciiTheme="minorHAnsi" w:hAnsiTheme="minorHAnsi"/>
          <w:i/>
          <w:color w:val="244061" w:themeColor="accent1" w:themeShade="80"/>
          <w:sz w:val="22"/>
          <w:szCs w:val="22"/>
        </w:rPr>
        <w:t xml:space="preserve"> latrines publiques rénovées</w:t>
      </w:r>
      <w:r w:rsidR="004456D1" w:rsidRPr="00022CB1">
        <w:rPr>
          <w:rFonts w:asciiTheme="minorHAnsi" w:hAnsiTheme="minorHAnsi"/>
          <w:i/>
          <w:color w:val="244061" w:themeColor="accent1" w:themeShade="80"/>
          <w:sz w:val="22"/>
          <w:szCs w:val="22"/>
        </w:rPr>
        <w:t xml:space="preserve"> + une enquête</w:t>
      </w:r>
    </w:p>
    <w:p w:rsidR="00B4305A" w:rsidRPr="00251469" w:rsidRDefault="001B1E28" w:rsidP="00622F49">
      <w:pPr>
        <w:pStyle w:val="Titre1"/>
        <w:spacing w:before="360"/>
        <w:rPr>
          <w:color w:val="244061" w:themeColor="accent1" w:themeShade="80"/>
        </w:rPr>
      </w:pPr>
      <w:r>
        <w:rPr>
          <w:color w:val="244061" w:themeColor="accent1" w:themeShade="80"/>
        </w:rPr>
        <w:t>A</w:t>
      </w:r>
      <w:r w:rsidR="009F7BF4" w:rsidRPr="00251469">
        <w:rPr>
          <w:color w:val="244061" w:themeColor="accent1" w:themeShade="80"/>
        </w:rPr>
        <w:t>dduction d’eau</w:t>
      </w:r>
    </w:p>
    <w:p w:rsidR="00B4305A" w:rsidRPr="00022CB1" w:rsidRDefault="00A16E29" w:rsidP="00986817">
      <w:pPr>
        <w:pStyle w:val="Sansinterligne"/>
        <w:spacing w:before="120"/>
        <w:rPr>
          <w:rFonts w:asciiTheme="minorHAnsi" w:hAnsiTheme="minorHAnsi"/>
          <w:color w:val="244061" w:themeColor="accent1" w:themeShade="80"/>
          <w:sz w:val="22"/>
          <w:szCs w:val="22"/>
        </w:rPr>
      </w:pPr>
      <w:r w:rsidRPr="00022CB1">
        <w:rPr>
          <w:rFonts w:asciiTheme="minorHAnsi" w:hAnsiTheme="minorHAnsi"/>
          <w:i/>
          <w:color w:val="244061" w:themeColor="accent1" w:themeShade="80"/>
          <w:sz w:val="22"/>
          <w:szCs w:val="22"/>
        </w:rPr>
        <w:t xml:space="preserve">Prévisionnel : </w:t>
      </w:r>
      <w:r w:rsidR="003625B4" w:rsidRPr="00022CB1">
        <w:rPr>
          <w:rFonts w:asciiTheme="minorHAnsi" w:hAnsiTheme="minorHAnsi"/>
          <w:i/>
          <w:color w:val="244061" w:themeColor="accent1" w:themeShade="80"/>
          <w:sz w:val="22"/>
          <w:szCs w:val="22"/>
        </w:rPr>
        <w:t>1 adduction d’eau</w:t>
      </w:r>
    </w:p>
    <w:p w:rsidR="00A16E29" w:rsidRPr="00022CB1" w:rsidRDefault="00A16E29" w:rsidP="00986817">
      <w:pPr>
        <w:pStyle w:val="Sansinterligne"/>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 xml:space="preserve">Le centre de santé disposé d’un seul robinet à l’extérieur des bâtiments. Nous avons réalisés une adduction supplémentaire jusque dans </w:t>
      </w:r>
      <w:r w:rsidR="0028437C" w:rsidRPr="00022CB1">
        <w:rPr>
          <w:rFonts w:asciiTheme="minorHAnsi" w:hAnsiTheme="minorHAnsi"/>
          <w:color w:val="244061" w:themeColor="accent1" w:themeShade="80"/>
          <w:sz w:val="22"/>
          <w:szCs w:val="22"/>
        </w:rPr>
        <w:t>les</w:t>
      </w:r>
      <w:r w:rsidRPr="00022CB1">
        <w:rPr>
          <w:rFonts w:asciiTheme="minorHAnsi" w:hAnsiTheme="minorHAnsi"/>
          <w:color w:val="244061" w:themeColor="accent1" w:themeShade="80"/>
          <w:sz w:val="22"/>
          <w:szCs w:val="22"/>
        </w:rPr>
        <w:t xml:space="preserve"> bâtiments avec toute la robinetterie. De plus une petites adduction d ‘eau à était faites pour une école nouvelle dans le quartier est, l’école Medersa.</w:t>
      </w:r>
    </w:p>
    <w:p w:rsidR="00A16E29" w:rsidRPr="00022CB1" w:rsidRDefault="00A16E29" w:rsidP="00986817">
      <w:pPr>
        <w:pStyle w:val="Sansinterligne"/>
        <w:spacing w:before="120"/>
        <w:rPr>
          <w:rFonts w:asciiTheme="minorHAnsi" w:hAnsiTheme="minorHAnsi"/>
          <w:i/>
          <w:color w:val="244061" w:themeColor="accent1" w:themeShade="80"/>
          <w:sz w:val="22"/>
          <w:szCs w:val="22"/>
        </w:rPr>
      </w:pPr>
      <w:r w:rsidRPr="00022CB1">
        <w:rPr>
          <w:rFonts w:asciiTheme="minorHAnsi" w:hAnsiTheme="minorHAnsi"/>
          <w:i/>
          <w:color w:val="244061" w:themeColor="accent1" w:themeShade="80"/>
          <w:sz w:val="22"/>
          <w:szCs w:val="22"/>
        </w:rPr>
        <w:t>Réalisation : 2 adductions d’eau</w:t>
      </w:r>
    </w:p>
    <w:p w:rsidR="00A16E29" w:rsidRPr="00251469" w:rsidRDefault="00A16E29" w:rsidP="00622F49">
      <w:pPr>
        <w:pStyle w:val="Titre1"/>
        <w:spacing w:before="360"/>
        <w:rPr>
          <w:color w:val="244061" w:themeColor="accent1" w:themeShade="80"/>
        </w:rPr>
      </w:pPr>
      <w:r>
        <w:rPr>
          <w:color w:val="244061" w:themeColor="accent1" w:themeShade="80"/>
        </w:rPr>
        <w:t>Rue Pavée</w:t>
      </w:r>
    </w:p>
    <w:p w:rsidR="0028437C" w:rsidRPr="00022CB1" w:rsidRDefault="0028437C" w:rsidP="0028437C">
      <w:pPr>
        <w:pStyle w:val="Sansinterligne"/>
        <w:spacing w:before="120"/>
        <w:rPr>
          <w:rFonts w:asciiTheme="minorHAnsi" w:hAnsiTheme="minorHAnsi"/>
          <w:color w:val="244061" w:themeColor="accent1" w:themeShade="80"/>
          <w:sz w:val="22"/>
          <w:szCs w:val="22"/>
        </w:rPr>
      </w:pPr>
      <w:r w:rsidRPr="00022CB1">
        <w:rPr>
          <w:rFonts w:asciiTheme="minorHAnsi" w:hAnsiTheme="minorHAnsi"/>
          <w:i/>
          <w:color w:val="244061" w:themeColor="accent1" w:themeShade="80"/>
          <w:sz w:val="22"/>
          <w:szCs w:val="22"/>
        </w:rPr>
        <w:t>Prévisionnel : 500 mètres</w:t>
      </w:r>
    </w:p>
    <w:p w:rsidR="0028437C" w:rsidRPr="00022CB1" w:rsidRDefault="0028437C" w:rsidP="0028437C">
      <w:pPr>
        <w:pStyle w:val="Sansinterligne"/>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Nous avons réalisé un peu moins de rue pavée que prévu, la cause essentiellement au prix des matières première et notamment le transport des pierres très couteux. Néanmoins cette activité est très appréciée notamment pour la sécurisation des habitations qu’elles apportent en évacuant rapidement l’eau de la ville. Des infrastructures complémentaires seront encore nécessaires.</w:t>
      </w:r>
    </w:p>
    <w:p w:rsidR="00986817" w:rsidRDefault="0028437C" w:rsidP="0028437C">
      <w:pPr>
        <w:pStyle w:val="Sansinterligne"/>
        <w:spacing w:before="120"/>
        <w:rPr>
          <w:rFonts w:asciiTheme="minorHAnsi" w:hAnsiTheme="minorHAnsi"/>
          <w:i/>
          <w:color w:val="244061" w:themeColor="accent1" w:themeShade="80"/>
          <w:sz w:val="22"/>
          <w:szCs w:val="22"/>
        </w:rPr>
      </w:pPr>
      <w:r w:rsidRPr="00022CB1">
        <w:rPr>
          <w:rFonts w:asciiTheme="minorHAnsi" w:hAnsiTheme="minorHAnsi"/>
          <w:i/>
          <w:color w:val="244061" w:themeColor="accent1" w:themeShade="80"/>
          <w:sz w:val="22"/>
          <w:szCs w:val="22"/>
        </w:rPr>
        <w:t>Réalisation : 300 mètres</w:t>
      </w:r>
    </w:p>
    <w:p w:rsidR="00022CB1" w:rsidRPr="00022CB1" w:rsidRDefault="00022CB1" w:rsidP="0028437C">
      <w:pPr>
        <w:pStyle w:val="Sansinterligne"/>
        <w:spacing w:before="120"/>
        <w:rPr>
          <w:rFonts w:asciiTheme="minorHAnsi" w:hAnsiTheme="minorHAnsi"/>
          <w:i/>
          <w:color w:val="244061" w:themeColor="accent1" w:themeShade="80"/>
          <w:sz w:val="22"/>
          <w:szCs w:val="22"/>
        </w:rPr>
      </w:pPr>
    </w:p>
    <w:p w:rsidR="00A16E29" w:rsidRPr="003625B4" w:rsidRDefault="00A16E29" w:rsidP="00622F49">
      <w:pPr>
        <w:pStyle w:val="Titre1"/>
        <w:spacing w:before="360"/>
        <w:rPr>
          <w:color w:val="244061" w:themeColor="accent1" w:themeShade="80"/>
        </w:rPr>
      </w:pPr>
      <w:r w:rsidRPr="003625B4">
        <w:rPr>
          <w:color w:val="244061" w:themeColor="accent1" w:themeShade="80"/>
        </w:rPr>
        <w:t>Nouvelle pompes</w:t>
      </w:r>
    </w:p>
    <w:p w:rsidR="0028437C" w:rsidRPr="00022CB1" w:rsidRDefault="0028437C" w:rsidP="0028437C">
      <w:pPr>
        <w:pStyle w:val="Sansinterligne"/>
        <w:spacing w:before="120"/>
        <w:rPr>
          <w:rFonts w:asciiTheme="minorHAnsi" w:hAnsiTheme="minorHAnsi"/>
          <w:i/>
          <w:color w:val="244061" w:themeColor="accent1" w:themeShade="80"/>
          <w:sz w:val="22"/>
          <w:szCs w:val="22"/>
        </w:rPr>
      </w:pPr>
      <w:r w:rsidRPr="00022CB1">
        <w:rPr>
          <w:rFonts w:asciiTheme="minorHAnsi" w:hAnsiTheme="minorHAnsi"/>
          <w:i/>
          <w:color w:val="244061" w:themeColor="accent1" w:themeShade="80"/>
          <w:sz w:val="22"/>
          <w:szCs w:val="22"/>
        </w:rPr>
        <w:t>Prévisionnel : 2 nouvelles pompes</w:t>
      </w:r>
    </w:p>
    <w:p w:rsidR="003E25BA" w:rsidRPr="00022CB1" w:rsidRDefault="0028437C" w:rsidP="0028437C">
      <w:pPr>
        <w:pStyle w:val="Sansinterligne"/>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lastRenderedPageBreak/>
        <w:t xml:space="preserve">La réalisation des pompes à motricité humaine n’a pas </w:t>
      </w:r>
      <w:r w:rsidR="003E25BA" w:rsidRPr="00022CB1">
        <w:rPr>
          <w:rFonts w:asciiTheme="minorHAnsi" w:hAnsiTheme="minorHAnsi"/>
          <w:color w:val="244061" w:themeColor="accent1" w:themeShade="80"/>
          <w:sz w:val="22"/>
          <w:szCs w:val="22"/>
        </w:rPr>
        <w:t>été engagée, en cause la mise en place au château d’eau, d’une unité de désalinisation par l’état nigérien. En effet ce château d’eau distribué une eau natronée difficile, voire dangereuse à boire. Ainsi depuis 2012 les fontaines publiques et privées desservent une eau de meilleure qualité</w:t>
      </w:r>
    </w:p>
    <w:p w:rsidR="0028437C" w:rsidRPr="00022CB1" w:rsidRDefault="0028437C" w:rsidP="0028437C">
      <w:pPr>
        <w:pStyle w:val="Sansinterligne"/>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 xml:space="preserve">Seul deux pompes </w:t>
      </w:r>
      <w:r w:rsidR="003E25BA" w:rsidRPr="00022CB1">
        <w:rPr>
          <w:rFonts w:asciiTheme="minorHAnsi" w:hAnsiTheme="minorHAnsi"/>
          <w:color w:val="244061" w:themeColor="accent1" w:themeShade="80"/>
          <w:sz w:val="22"/>
          <w:szCs w:val="22"/>
        </w:rPr>
        <w:t xml:space="preserve">à motricité humaine </w:t>
      </w:r>
      <w:r w:rsidRPr="00022CB1">
        <w:rPr>
          <w:rFonts w:asciiTheme="minorHAnsi" w:hAnsiTheme="minorHAnsi"/>
          <w:color w:val="244061" w:themeColor="accent1" w:themeShade="80"/>
          <w:sz w:val="22"/>
          <w:szCs w:val="22"/>
        </w:rPr>
        <w:t>fonctionnent actuellement, et nous souhaitons réparer la troisième.</w:t>
      </w:r>
    </w:p>
    <w:p w:rsidR="0028437C" w:rsidRPr="00022CB1" w:rsidRDefault="0028437C" w:rsidP="0028437C">
      <w:pPr>
        <w:pStyle w:val="Sansinterligne"/>
        <w:spacing w:before="120"/>
        <w:rPr>
          <w:rFonts w:asciiTheme="minorHAnsi" w:hAnsiTheme="minorHAnsi"/>
          <w:i/>
          <w:color w:val="244061" w:themeColor="accent1" w:themeShade="80"/>
          <w:sz w:val="22"/>
          <w:szCs w:val="22"/>
        </w:rPr>
      </w:pPr>
      <w:r w:rsidRPr="00022CB1">
        <w:rPr>
          <w:rFonts w:asciiTheme="minorHAnsi" w:hAnsiTheme="minorHAnsi"/>
          <w:i/>
          <w:color w:val="244061" w:themeColor="accent1" w:themeShade="80"/>
          <w:sz w:val="22"/>
          <w:szCs w:val="22"/>
        </w:rPr>
        <w:t>Réalisation : 0 pompes</w:t>
      </w:r>
    </w:p>
    <w:p w:rsidR="00B4305A" w:rsidRPr="00251469" w:rsidRDefault="009F7BF4" w:rsidP="00622F49">
      <w:pPr>
        <w:pStyle w:val="Titre1"/>
        <w:spacing w:before="360"/>
        <w:rPr>
          <w:color w:val="244061" w:themeColor="accent1" w:themeShade="80"/>
        </w:rPr>
      </w:pPr>
      <w:r w:rsidRPr="00251469">
        <w:rPr>
          <w:color w:val="244061" w:themeColor="accent1" w:themeShade="80"/>
        </w:rPr>
        <w:t>Comblement des petites mares</w:t>
      </w:r>
    </w:p>
    <w:p w:rsidR="0028437C" w:rsidRPr="00022CB1" w:rsidRDefault="0028437C" w:rsidP="0028437C">
      <w:pPr>
        <w:pStyle w:val="Sansinterligne"/>
        <w:spacing w:before="120"/>
        <w:rPr>
          <w:rFonts w:asciiTheme="minorHAnsi" w:hAnsiTheme="minorHAnsi"/>
          <w:color w:val="244061" w:themeColor="accent1" w:themeShade="80"/>
          <w:sz w:val="22"/>
          <w:szCs w:val="22"/>
        </w:rPr>
      </w:pPr>
      <w:r w:rsidRPr="00022CB1">
        <w:rPr>
          <w:rFonts w:asciiTheme="minorHAnsi" w:hAnsiTheme="minorHAnsi"/>
          <w:i/>
          <w:color w:val="244061" w:themeColor="accent1" w:themeShade="80"/>
          <w:sz w:val="22"/>
          <w:szCs w:val="22"/>
        </w:rPr>
        <w:t xml:space="preserve">Prévision : </w:t>
      </w:r>
      <w:r w:rsidRPr="00022CB1">
        <w:rPr>
          <w:rFonts w:asciiTheme="minorHAnsi" w:hAnsiTheme="minorHAnsi"/>
          <w:color w:val="244061" w:themeColor="accent1" w:themeShade="80"/>
          <w:sz w:val="22"/>
          <w:szCs w:val="22"/>
        </w:rPr>
        <w:t>1 étude état des lieux et 2 comblements</w:t>
      </w:r>
    </w:p>
    <w:p w:rsidR="0028437C" w:rsidRPr="00022CB1" w:rsidRDefault="0028437C" w:rsidP="0028437C">
      <w:pPr>
        <w:pStyle w:val="Sansinterligne"/>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Le cahier des charges de l’étude a été réalisé</w:t>
      </w:r>
      <w:r w:rsidR="006751AB" w:rsidRPr="00022CB1">
        <w:rPr>
          <w:rFonts w:asciiTheme="minorHAnsi" w:hAnsiTheme="minorHAnsi"/>
          <w:color w:val="244061" w:themeColor="accent1" w:themeShade="80"/>
          <w:sz w:val="22"/>
          <w:szCs w:val="22"/>
        </w:rPr>
        <w:t xml:space="preserve"> et un devis demandé à une organisation ayant les compétences en la matière. Nous n’avons pas choisi de lancer cette étude compte tenu de la non-participation d’autres bailleurs de fonds au programme, et préférer travailler à la résorption des petites mares par le comblement. Ainsi nous avons commencé à travailler au comblement de 2 mares mais sans finaliser ces travaux. Les moyens prévus pour ces actions n’étant pas suffisant essentiellement parce que le travail manuel n’est pas adapté, il aurait fallu prévoir un camion et des </w:t>
      </w:r>
      <w:r w:rsidR="00DF597F" w:rsidRPr="00022CB1">
        <w:rPr>
          <w:rFonts w:asciiTheme="minorHAnsi" w:hAnsiTheme="minorHAnsi"/>
          <w:color w:val="244061" w:themeColor="accent1" w:themeShade="80"/>
          <w:sz w:val="22"/>
          <w:szCs w:val="22"/>
        </w:rPr>
        <w:t>tractopelles</w:t>
      </w:r>
      <w:r w:rsidR="006751AB" w:rsidRPr="00022CB1">
        <w:rPr>
          <w:rFonts w:asciiTheme="minorHAnsi" w:hAnsiTheme="minorHAnsi"/>
          <w:color w:val="244061" w:themeColor="accent1" w:themeShade="80"/>
          <w:sz w:val="22"/>
          <w:szCs w:val="22"/>
        </w:rPr>
        <w:t>, ce qui est beaucoup plus couteux.</w:t>
      </w:r>
    </w:p>
    <w:p w:rsidR="0028437C" w:rsidRPr="00022CB1" w:rsidRDefault="0028437C" w:rsidP="0028437C">
      <w:pPr>
        <w:pStyle w:val="Sansinterligne"/>
        <w:spacing w:before="120"/>
        <w:rPr>
          <w:rFonts w:asciiTheme="minorHAnsi" w:hAnsiTheme="minorHAnsi"/>
          <w:i/>
          <w:color w:val="244061" w:themeColor="accent1" w:themeShade="80"/>
          <w:sz w:val="22"/>
          <w:szCs w:val="22"/>
        </w:rPr>
      </w:pPr>
      <w:r w:rsidRPr="00022CB1">
        <w:rPr>
          <w:rFonts w:asciiTheme="minorHAnsi" w:hAnsiTheme="minorHAnsi"/>
          <w:i/>
          <w:color w:val="244061" w:themeColor="accent1" w:themeShade="80"/>
          <w:sz w:val="22"/>
          <w:szCs w:val="22"/>
        </w:rPr>
        <w:t xml:space="preserve">Réalisation : </w:t>
      </w:r>
      <w:r w:rsidR="006751AB" w:rsidRPr="00022CB1">
        <w:rPr>
          <w:rFonts w:asciiTheme="minorHAnsi" w:hAnsiTheme="minorHAnsi"/>
          <w:i/>
          <w:color w:val="244061" w:themeColor="accent1" w:themeShade="80"/>
          <w:sz w:val="22"/>
          <w:szCs w:val="22"/>
        </w:rPr>
        <w:t>2 mares en partie comblées</w:t>
      </w:r>
    </w:p>
    <w:p w:rsidR="00B4305A" w:rsidRDefault="009F7BF4" w:rsidP="00622F49">
      <w:pPr>
        <w:pStyle w:val="Titre1"/>
        <w:spacing w:before="360"/>
        <w:rPr>
          <w:color w:val="244061" w:themeColor="accent1" w:themeShade="80"/>
        </w:rPr>
      </w:pPr>
      <w:r w:rsidRPr="00251469">
        <w:rPr>
          <w:color w:val="244061" w:themeColor="accent1" w:themeShade="80"/>
        </w:rPr>
        <w:t>La pépinière</w:t>
      </w:r>
    </w:p>
    <w:p w:rsidR="003625B4" w:rsidRPr="00022CB1" w:rsidRDefault="004E0EE2" w:rsidP="00986817">
      <w:pPr>
        <w:spacing w:before="120"/>
        <w:rPr>
          <w:rFonts w:asciiTheme="minorHAnsi" w:hAnsiTheme="minorHAnsi"/>
          <w:i/>
          <w:color w:val="244061" w:themeColor="accent1" w:themeShade="80"/>
          <w:sz w:val="22"/>
          <w:szCs w:val="22"/>
        </w:rPr>
      </w:pPr>
      <w:r w:rsidRPr="00022CB1">
        <w:rPr>
          <w:rFonts w:asciiTheme="minorHAnsi" w:hAnsiTheme="minorHAnsi"/>
          <w:i/>
          <w:color w:val="244061" w:themeColor="accent1" w:themeShade="80"/>
          <w:sz w:val="22"/>
          <w:szCs w:val="22"/>
        </w:rPr>
        <w:t>Prévisionnel : une pépinière en place chaque année</w:t>
      </w:r>
    </w:p>
    <w:p w:rsidR="004E0EE2" w:rsidRPr="00022CB1" w:rsidRDefault="00DF597F" w:rsidP="00986817">
      <w:pPr>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Elle n’a pu fonctionner qu’une année à cause de la difficulté d’approvisionnement en semence d’arbre qui devait être fa</w:t>
      </w:r>
      <w:r w:rsidR="00CC5EC9">
        <w:rPr>
          <w:rFonts w:asciiTheme="minorHAnsi" w:hAnsiTheme="minorHAnsi"/>
          <w:color w:val="244061" w:themeColor="accent1" w:themeShade="80"/>
          <w:sz w:val="22"/>
          <w:szCs w:val="22"/>
        </w:rPr>
        <w:t>i</w:t>
      </w:r>
      <w:r w:rsidRPr="00022CB1">
        <w:rPr>
          <w:rFonts w:asciiTheme="minorHAnsi" w:hAnsiTheme="minorHAnsi"/>
          <w:color w:val="244061" w:themeColor="accent1" w:themeShade="80"/>
          <w:sz w:val="22"/>
          <w:szCs w:val="22"/>
        </w:rPr>
        <w:t>te par le service de l’agriculture. Afin de pallier cette insuffisance, nous avons participé avec la Mairie à la fête de l’arbre qui a lieu tous les ans le 3 août.</w:t>
      </w:r>
    </w:p>
    <w:p w:rsidR="004E0EE2" w:rsidRPr="00022CB1" w:rsidRDefault="004E0EE2" w:rsidP="00986817">
      <w:pPr>
        <w:spacing w:before="120"/>
        <w:rPr>
          <w:rFonts w:asciiTheme="minorHAnsi" w:hAnsiTheme="minorHAnsi"/>
          <w:i/>
          <w:color w:val="244061" w:themeColor="accent1" w:themeShade="80"/>
          <w:sz w:val="22"/>
          <w:szCs w:val="22"/>
        </w:rPr>
      </w:pPr>
      <w:r w:rsidRPr="00022CB1">
        <w:rPr>
          <w:rFonts w:asciiTheme="minorHAnsi" w:hAnsiTheme="minorHAnsi"/>
          <w:i/>
          <w:color w:val="244061" w:themeColor="accent1" w:themeShade="80"/>
          <w:sz w:val="22"/>
          <w:szCs w:val="22"/>
        </w:rPr>
        <w:t>Réalisation : 1 année de fonctionnement + participation à la fête de l’arbre</w:t>
      </w:r>
    </w:p>
    <w:p w:rsidR="003625B4" w:rsidRPr="00A16E29" w:rsidRDefault="00A16E29" w:rsidP="00622F49">
      <w:pPr>
        <w:pStyle w:val="Titre1"/>
        <w:spacing w:before="360"/>
        <w:rPr>
          <w:rFonts w:asciiTheme="minorHAnsi" w:hAnsiTheme="minorHAnsi"/>
          <w:color w:val="244061" w:themeColor="accent1" w:themeShade="80"/>
          <w:sz w:val="22"/>
          <w:szCs w:val="22"/>
        </w:rPr>
      </w:pPr>
      <w:r w:rsidRPr="00A16E29">
        <w:rPr>
          <w:color w:val="244061" w:themeColor="accent1" w:themeShade="80"/>
        </w:rPr>
        <w:t>Sensibilisation</w:t>
      </w:r>
    </w:p>
    <w:p w:rsidR="00B4305A" w:rsidRPr="00022CB1" w:rsidRDefault="00630ADA" w:rsidP="00986817">
      <w:pPr>
        <w:pStyle w:val="Sansinterligne"/>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La sensibilisation par les « Femmes Relais » est sans doute l’activité est la plus importante de ce programme, et qui nous donne le plus de fierté. Le courage et le désintéressement de ces femmes ayant déjà été signalé</w:t>
      </w:r>
      <w:r w:rsidR="004E0EE2" w:rsidRPr="00022CB1">
        <w:rPr>
          <w:rFonts w:asciiTheme="minorHAnsi" w:hAnsiTheme="minorHAnsi"/>
          <w:color w:val="244061" w:themeColor="accent1" w:themeShade="80"/>
          <w:sz w:val="22"/>
          <w:szCs w:val="22"/>
        </w:rPr>
        <w:t>s.</w:t>
      </w:r>
      <w:r w:rsidR="00DF597F" w:rsidRPr="00022CB1">
        <w:rPr>
          <w:rFonts w:asciiTheme="minorHAnsi" w:hAnsiTheme="minorHAnsi"/>
          <w:color w:val="244061" w:themeColor="accent1" w:themeShade="80"/>
          <w:sz w:val="22"/>
          <w:szCs w:val="22"/>
        </w:rPr>
        <w:t xml:space="preserve"> Les agents du centre de santé dise</w:t>
      </w:r>
      <w:r w:rsidR="00CC5EC9">
        <w:rPr>
          <w:rFonts w:asciiTheme="minorHAnsi" w:hAnsiTheme="minorHAnsi"/>
          <w:color w:val="244061" w:themeColor="accent1" w:themeShade="80"/>
          <w:sz w:val="22"/>
          <w:szCs w:val="22"/>
        </w:rPr>
        <w:t>nt</w:t>
      </w:r>
      <w:r w:rsidR="00DF597F" w:rsidRPr="00022CB1">
        <w:rPr>
          <w:rFonts w:asciiTheme="minorHAnsi" w:hAnsiTheme="minorHAnsi"/>
          <w:color w:val="244061" w:themeColor="accent1" w:themeShade="80"/>
          <w:sz w:val="22"/>
          <w:szCs w:val="22"/>
        </w:rPr>
        <w:t xml:space="preserve"> que maintenant à Ingall aucune</w:t>
      </w:r>
      <w:r w:rsidR="00CC5EC9">
        <w:rPr>
          <w:rFonts w:asciiTheme="minorHAnsi" w:hAnsiTheme="minorHAnsi"/>
          <w:color w:val="244061" w:themeColor="accent1" w:themeShade="80"/>
          <w:sz w:val="22"/>
          <w:szCs w:val="22"/>
        </w:rPr>
        <w:t>s</w:t>
      </w:r>
      <w:r w:rsidR="00DF597F" w:rsidRPr="00022CB1">
        <w:rPr>
          <w:rFonts w:asciiTheme="minorHAnsi" w:hAnsiTheme="minorHAnsi"/>
          <w:color w:val="244061" w:themeColor="accent1" w:themeShade="80"/>
          <w:sz w:val="22"/>
          <w:szCs w:val="22"/>
        </w:rPr>
        <w:t xml:space="preserve"> femmes n’accouche</w:t>
      </w:r>
      <w:r w:rsidR="00CC5EC9">
        <w:rPr>
          <w:rFonts w:asciiTheme="minorHAnsi" w:hAnsiTheme="minorHAnsi"/>
          <w:color w:val="244061" w:themeColor="accent1" w:themeShade="80"/>
          <w:sz w:val="22"/>
          <w:szCs w:val="22"/>
        </w:rPr>
        <w:t>nt</w:t>
      </w:r>
      <w:r w:rsidR="00DF597F" w:rsidRPr="00022CB1">
        <w:rPr>
          <w:rFonts w:asciiTheme="minorHAnsi" w:hAnsiTheme="minorHAnsi"/>
          <w:color w:val="244061" w:themeColor="accent1" w:themeShade="80"/>
          <w:sz w:val="22"/>
          <w:szCs w:val="22"/>
        </w:rPr>
        <w:t xml:space="preserve"> sans être suivi</w:t>
      </w:r>
      <w:r w:rsidR="00CC5EC9">
        <w:rPr>
          <w:rFonts w:asciiTheme="minorHAnsi" w:hAnsiTheme="minorHAnsi"/>
          <w:color w:val="244061" w:themeColor="accent1" w:themeShade="80"/>
          <w:sz w:val="22"/>
          <w:szCs w:val="22"/>
        </w:rPr>
        <w:t>es</w:t>
      </w:r>
      <w:r w:rsidR="00DF597F" w:rsidRPr="00022CB1">
        <w:rPr>
          <w:rFonts w:asciiTheme="minorHAnsi" w:hAnsiTheme="minorHAnsi"/>
          <w:color w:val="244061" w:themeColor="accent1" w:themeShade="80"/>
          <w:sz w:val="22"/>
          <w:szCs w:val="22"/>
        </w:rPr>
        <w:t xml:space="preserve"> par le centre de</w:t>
      </w:r>
      <w:r w:rsidR="00CC5EC9">
        <w:rPr>
          <w:rFonts w:asciiTheme="minorHAnsi" w:hAnsiTheme="minorHAnsi"/>
          <w:color w:val="244061" w:themeColor="accent1" w:themeShade="80"/>
          <w:sz w:val="22"/>
          <w:szCs w:val="22"/>
        </w:rPr>
        <w:t xml:space="preserve"> santé, et la plupart y accouche</w:t>
      </w:r>
      <w:r w:rsidR="00DF597F" w:rsidRPr="00022CB1">
        <w:rPr>
          <w:rFonts w:asciiTheme="minorHAnsi" w:hAnsiTheme="minorHAnsi"/>
          <w:color w:val="244061" w:themeColor="accent1" w:themeShade="80"/>
          <w:sz w:val="22"/>
          <w:szCs w:val="22"/>
        </w:rPr>
        <w:t>.</w:t>
      </w:r>
    </w:p>
    <w:p w:rsidR="004E0EE2" w:rsidRPr="00022CB1" w:rsidRDefault="00DF597F" w:rsidP="00986817">
      <w:pPr>
        <w:pStyle w:val="Sansinterligne"/>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 xml:space="preserve">Le suivi a été mis en place et nous permet d’avoir les éléments suivants : </w:t>
      </w:r>
    </w:p>
    <w:p w:rsidR="00DF597F" w:rsidRPr="00022CB1" w:rsidRDefault="00DF597F" w:rsidP="00DF597F">
      <w:pPr>
        <w:pStyle w:val="Sansinterligne"/>
        <w:numPr>
          <w:ilvl w:val="0"/>
          <w:numId w:val="15"/>
        </w:numPr>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De mai à décembre 2013 : 24 journées de visites en porte à porte</w:t>
      </w:r>
    </w:p>
    <w:p w:rsidR="006751AB" w:rsidRPr="00022CB1" w:rsidRDefault="00DF597F" w:rsidP="00986817">
      <w:pPr>
        <w:pStyle w:val="Sansinterligne"/>
        <w:numPr>
          <w:ilvl w:val="0"/>
          <w:numId w:val="15"/>
        </w:numPr>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Premier trimestre 2014 : 13 journées</w:t>
      </w:r>
    </w:p>
    <w:p w:rsidR="004B54F8" w:rsidRDefault="004B54F8" w:rsidP="00986817">
      <w:pPr>
        <w:pStyle w:val="Sansinterligne"/>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En termes de sensibilisation nous avons également mené une opération « collecte des Piles usagées » sur la ville, en échange de Mil. Cette opération et une réussite que nous rééditerons, et permet à la fois de sensibiliser à la gestion des déchets dangereux et de limiter la pollution de ces équipements.</w:t>
      </w:r>
    </w:p>
    <w:p w:rsidR="00F42FA6" w:rsidRPr="00022CB1" w:rsidRDefault="00F42FA6" w:rsidP="00986817">
      <w:pPr>
        <w:pStyle w:val="Sansinterligne"/>
        <w:spacing w:before="120"/>
        <w:rPr>
          <w:rFonts w:asciiTheme="minorHAnsi" w:hAnsiTheme="minorHAnsi"/>
          <w:color w:val="244061" w:themeColor="accent1" w:themeShade="80"/>
          <w:sz w:val="22"/>
          <w:szCs w:val="22"/>
        </w:rPr>
      </w:pPr>
      <w:r>
        <w:rPr>
          <w:rFonts w:asciiTheme="minorHAnsi" w:hAnsiTheme="minorHAnsi"/>
          <w:color w:val="244061" w:themeColor="accent1" w:themeShade="80"/>
          <w:sz w:val="22"/>
          <w:szCs w:val="22"/>
        </w:rPr>
        <w:t>Nous avons également poursuivi l’opération « foyers améliorés » construit à partir des ferrailles de récupération.</w:t>
      </w:r>
      <w:r w:rsidR="002F0457">
        <w:rPr>
          <w:rFonts w:asciiTheme="minorHAnsi" w:hAnsiTheme="minorHAnsi"/>
          <w:color w:val="244061" w:themeColor="accent1" w:themeShade="80"/>
          <w:sz w:val="22"/>
          <w:szCs w:val="22"/>
        </w:rPr>
        <w:t xml:space="preserve"> 80 foyers ont été réalisés.</w:t>
      </w:r>
    </w:p>
    <w:p w:rsidR="00B4305A" w:rsidRPr="00251469" w:rsidRDefault="009F7BF4" w:rsidP="00622F49">
      <w:pPr>
        <w:pStyle w:val="Titre1"/>
        <w:spacing w:before="360"/>
        <w:rPr>
          <w:color w:val="244061" w:themeColor="accent1" w:themeShade="80"/>
        </w:rPr>
      </w:pPr>
      <w:r w:rsidRPr="00251469">
        <w:rPr>
          <w:color w:val="244061" w:themeColor="accent1" w:themeShade="80"/>
        </w:rPr>
        <w:t>Conclusion</w:t>
      </w:r>
    </w:p>
    <w:p w:rsidR="00622F49" w:rsidRPr="00022CB1" w:rsidRDefault="00952727" w:rsidP="004B54F8">
      <w:pPr>
        <w:pStyle w:val="Standard"/>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La plupart des activités prévues ont pu être réalisées. Désormais nous avons également des éléments plus fiables sur les coûts de certains équipements comme, les rues pavées,  le comblement des mares et les pompes, qui nous permettront à l’avenir de mieux dimensionner ces réalisations.</w:t>
      </w:r>
    </w:p>
    <w:p w:rsidR="00385FF2" w:rsidRPr="00022CB1" w:rsidRDefault="00C64785" w:rsidP="004B54F8">
      <w:pPr>
        <w:pStyle w:val="Standard"/>
        <w:spacing w:before="120"/>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Des opérations certes minimes, permettent aussi de faire entrer le programme dans une dimension intéressante ; l’enquête salubrité, l’opération « Piles », la sensibilisation vont dans le sens d’une prise en compte globale des questions d’assainissement et d’eau « propre » au sein de la communauté de Ingall.</w:t>
      </w:r>
    </w:p>
    <w:p w:rsidR="008422F5" w:rsidRPr="00BA5333" w:rsidRDefault="008422F5" w:rsidP="004B54F8">
      <w:pPr>
        <w:pStyle w:val="Standard"/>
        <w:spacing w:before="120"/>
        <w:rPr>
          <w:rFonts w:asciiTheme="minorHAnsi" w:hAnsiTheme="minorHAnsi"/>
          <w:color w:val="244061" w:themeColor="accent1" w:themeShade="80"/>
        </w:rPr>
      </w:pPr>
      <w:r w:rsidRPr="00251469">
        <w:rPr>
          <w:color w:val="244061" w:themeColor="accent1" w:themeShade="80"/>
          <w:sz w:val="40"/>
          <w:szCs w:val="40"/>
        </w:rPr>
        <w:br w:type="page"/>
      </w:r>
    </w:p>
    <w:p w:rsidR="001752C7" w:rsidRPr="00251469" w:rsidRDefault="001752C7" w:rsidP="00C36CD6">
      <w:pPr>
        <w:pStyle w:val="Titre"/>
        <w:rPr>
          <w:color w:val="244061" w:themeColor="accent1" w:themeShade="80"/>
          <w:sz w:val="40"/>
          <w:szCs w:val="40"/>
        </w:rPr>
      </w:pPr>
      <w:r w:rsidRPr="00251469">
        <w:rPr>
          <w:color w:val="244061" w:themeColor="accent1" w:themeShade="80"/>
          <w:sz w:val="40"/>
          <w:szCs w:val="40"/>
        </w:rPr>
        <w:lastRenderedPageBreak/>
        <w:t>L’aspect financier</w:t>
      </w:r>
    </w:p>
    <w:p w:rsidR="001752C7" w:rsidRPr="00B871FE" w:rsidRDefault="002B3AE1" w:rsidP="002B3AE1">
      <w:pPr>
        <w:pStyle w:val="Titre1"/>
        <w:rPr>
          <w:color w:val="244061" w:themeColor="accent1" w:themeShade="80"/>
          <w:szCs w:val="28"/>
        </w:rPr>
      </w:pPr>
      <w:r w:rsidRPr="00B871FE">
        <w:rPr>
          <w:color w:val="244061" w:themeColor="accent1" w:themeShade="80"/>
          <w:szCs w:val="28"/>
        </w:rPr>
        <w:t>Les contributions des partenaires</w:t>
      </w:r>
    </w:p>
    <w:p w:rsidR="001752C7" w:rsidRPr="00251469" w:rsidRDefault="001752C7" w:rsidP="001752C7">
      <w:pPr>
        <w:rPr>
          <w:color w:val="244061" w:themeColor="accent1" w:themeShade="80"/>
        </w:rPr>
      </w:pPr>
    </w:p>
    <w:tbl>
      <w:tblPr>
        <w:tblW w:w="5544" w:type="dxa"/>
        <w:tblInd w:w="55" w:type="dxa"/>
        <w:tblCellMar>
          <w:left w:w="70" w:type="dxa"/>
          <w:right w:w="70" w:type="dxa"/>
        </w:tblCellMar>
        <w:tblLook w:val="04A0" w:firstRow="1" w:lastRow="0" w:firstColumn="1" w:lastColumn="0" w:noHBand="0" w:noVBand="1"/>
      </w:tblPr>
      <w:tblGrid>
        <w:gridCol w:w="2992"/>
        <w:gridCol w:w="1276"/>
        <w:gridCol w:w="1276"/>
      </w:tblGrid>
      <w:tr w:rsidR="00251469" w:rsidRPr="00251469" w:rsidTr="00571B3C">
        <w:trPr>
          <w:trHeight w:val="285"/>
        </w:trPr>
        <w:tc>
          <w:tcPr>
            <w:tcW w:w="2992" w:type="dxa"/>
            <w:tcBorders>
              <w:top w:val="nil"/>
              <w:left w:val="nil"/>
              <w:bottom w:val="nil"/>
              <w:right w:val="nil"/>
            </w:tcBorders>
            <w:shd w:val="clear" w:color="auto" w:fill="auto"/>
            <w:noWrap/>
            <w:vAlign w:val="bottom"/>
            <w:hideMark/>
          </w:tcPr>
          <w:p w:rsidR="009A1ED4" w:rsidRPr="00251469" w:rsidRDefault="009A1ED4" w:rsidP="009A1ED4">
            <w:pPr>
              <w:widowControl/>
              <w:suppressAutoHyphens w:val="0"/>
              <w:autoSpaceDN/>
              <w:textAlignment w:val="auto"/>
              <w:rPr>
                <w:rFonts w:ascii="Calibri" w:eastAsia="Times New Roman" w:hAnsi="Calibri" w:cs="Arial"/>
                <w:color w:val="244061" w:themeColor="accent1" w:themeShade="80"/>
                <w:kern w:val="0"/>
                <w:sz w:val="20"/>
                <w:szCs w:val="20"/>
                <w:lang w:eastAsia="fr-FR"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center"/>
              <w:textAlignment w:val="auto"/>
              <w:rPr>
                <w:rFonts w:ascii="Calibri" w:eastAsia="Times New Roman" w:hAnsi="Calibri" w:cs="Arial"/>
                <w:b/>
                <w:bCs/>
                <w:color w:val="244061" w:themeColor="accent1" w:themeShade="80"/>
                <w:kern w:val="0"/>
                <w:sz w:val="20"/>
                <w:szCs w:val="20"/>
                <w:lang w:eastAsia="fr-FR" w:bidi="ar-SA"/>
              </w:rPr>
            </w:pPr>
            <w:r w:rsidRPr="00251469">
              <w:rPr>
                <w:rFonts w:ascii="Calibri" w:eastAsia="Times New Roman" w:hAnsi="Calibri" w:cs="Arial"/>
                <w:b/>
                <w:bCs/>
                <w:color w:val="244061" w:themeColor="accent1" w:themeShade="80"/>
                <w:kern w:val="0"/>
                <w:sz w:val="20"/>
                <w:szCs w:val="20"/>
                <w:lang w:eastAsia="fr-FR" w:bidi="ar-SA"/>
              </w:rPr>
              <w:t>prévu</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center"/>
              <w:textAlignment w:val="auto"/>
              <w:rPr>
                <w:rFonts w:ascii="Calibri" w:eastAsia="Times New Roman" w:hAnsi="Calibri" w:cs="Arial"/>
                <w:b/>
                <w:bCs/>
                <w:color w:val="244061" w:themeColor="accent1" w:themeShade="80"/>
                <w:kern w:val="0"/>
                <w:sz w:val="20"/>
                <w:szCs w:val="20"/>
                <w:lang w:eastAsia="fr-FR" w:bidi="ar-SA"/>
              </w:rPr>
            </w:pPr>
            <w:r w:rsidRPr="00251469">
              <w:rPr>
                <w:rFonts w:ascii="Calibri" w:eastAsia="Times New Roman" w:hAnsi="Calibri" w:cs="Arial"/>
                <w:b/>
                <w:bCs/>
                <w:color w:val="244061" w:themeColor="accent1" w:themeShade="80"/>
                <w:kern w:val="0"/>
                <w:sz w:val="20"/>
                <w:szCs w:val="20"/>
                <w:lang w:eastAsia="fr-FR" w:bidi="ar-SA"/>
              </w:rPr>
              <w:t>réalisé</w:t>
            </w:r>
          </w:p>
        </w:tc>
      </w:tr>
      <w:tr w:rsidR="00251469" w:rsidRPr="00251469" w:rsidTr="00571B3C">
        <w:trPr>
          <w:trHeight w:val="359"/>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ED4" w:rsidRPr="00251469" w:rsidRDefault="009A1ED4" w:rsidP="009A1ED4">
            <w:pPr>
              <w:widowControl/>
              <w:suppressAutoHyphens w:val="0"/>
              <w:autoSpaceDN/>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Association Les Enfants de l'Aïr</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      1 300 € </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1 712 € </w:t>
            </w:r>
          </w:p>
        </w:tc>
      </w:tr>
      <w:tr w:rsidR="00251469" w:rsidRPr="00251469" w:rsidTr="00571B3C">
        <w:trPr>
          <w:trHeight w:val="28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9A1ED4" w:rsidRPr="00251469" w:rsidRDefault="009A1ED4" w:rsidP="009A1ED4">
            <w:pPr>
              <w:widowControl/>
              <w:suppressAutoHyphens w:val="0"/>
              <w:autoSpaceDN/>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Association Chlorophylle</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1 300 € </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1 600 € </w:t>
            </w:r>
          </w:p>
        </w:tc>
      </w:tr>
      <w:tr w:rsidR="00251469" w:rsidRPr="00251469" w:rsidTr="00571B3C">
        <w:trPr>
          <w:trHeight w:val="28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9A1ED4" w:rsidRPr="00251469" w:rsidRDefault="009A1ED4" w:rsidP="009A1ED4">
            <w:pPr>
              <w:widowControl/>
              <w:suppressAutoHyphens w:val="0"/>
              <w:autoSpaceDN/>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Commune </w:t>
            </w:r>
            <w:r w:rsidR="00630ADA" w:rsidRPr="00251469">
              <w:rPr>
                <w:rFonts w:ascii="Calibri" w:eastAsia="Times New Roman" w:hAnsi="Calibri" w:cs="Arial"/>
                <w:color w:val="244061" w:themeColor="accent1" w:themeShade="80"/>
                <w:kern w:val="0"/>
                <w:sz w:val="20"/>
                <w:szCs w:val="20"/>
                <w:lang w:eastAsia="fr-FR" w:bidi="ar-SA"/>
              </w:rPr>
              <w:t>d’Ingall</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3 000 € </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13 644 € </w:t>
            </w:r>
          </w:p>
        </w:tc>
      </w:tr>
      <w:tr w:rsidR="00251469" w:rsidRPr="00251469" w:rsidTr="00571B3C">
        <w:trPr>
          <w:trHeight w:val="28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9A1ED4" w:rsidRPr="00251469" w:rsidRDefault="009A1ED4" w:rsidP="009A1ED4">
            <w:pPr>
              <w:widowControl/>
              <w:suppressAutoHyphens w:val="0"/>
              <w:autoSpaceDN/>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Commune de Labège</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400 € </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400 € </w:t>
            </w:r>
          </w:p>
        </w:tc>
      </w:tr>
      <w:tr w:rsidR="00251469" w:rsidRPr="00251469" w:rsidTr="00571B3C">
        <w:trPr>
          <w:trHeight w:val="28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9A1ED4" w:rsidRPr="00251469" w:rsidRDefault="009A1ED4" w:rsidP="009A1ED4">
            <w:pPr>
              <w:widowControl/>
              <w:suppressAutoHyphens w:val="0"/>
              <w:autoSpaceDN/>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Agence de l'eau Adour Garonne</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B159CE">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46 </w:t>
            </w:r>
            <w:r w:rsidR="00B159CE" w:rsidRPr="00251469">
              <w:rPr>
                <w:rFonts w:ascii="Calibri" w:eastAsia="Times New Roman" w:hAnsi="Calibri" w:cs="Arial"/>
                <w:color w:val="244061" w:themeColor="accent1" w:themeShade="80"/>
                <w:kern w:val="0"/>
                <w:sz w:val="20"/>
                <w:szCs w:val="20"/>
                <w:lang w:eastAsia="fr-FR" w:bidi="ar-SA"/>
              </w:rPr>
              <w:t>000</w:t>
            </w:r>
            <w:r w:rsidRPr="00251469">
              <w:rPr>
                <w:rFonts w:ascii="Calibri" w:eastAsia="Times New Roman" w:hAnsi="Calibri" w:cs="Arial"/>
                <w:color w:val="244061" w:themeColor="accent1" w:themeShade="80"/>
                <w:kern w:val="0"/>
                <w:sz w:val="20"/>
                <w:szCs w:val="20"/>
                <w:lang w:eastAsia="fr-FR" w:bidi="ar-SA"/>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E623EA">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39 </w:t>
            </w:r>
            <w:r w:rsidR="00E623EA" w:rsidRPr="00251469">
              <w:rPr>
                <w:rFonts w:ascii="Calibri" w:eastAsia="Times New Roman" w:hAnsi="Calibri" w:cs="Arial"/>
                <w:color w:val="244061" w:themeColor="accent1" w:themeShade="80"/>
                <w:kern w:val="0"/>
                <w:sz w:val="20"/>
                <w:szCs w:val="20"/>
                <w:lang w:eastAsia="fr-FR" w:bidi="ar-SA"/>
              </w:rPr>
              <w:t>677</w:t>
            </w:r>
            <w:r w:rsidRPr="00251469">
              <w:rPr>
                <w:rFonts w:ascii="Calibri" w:eastAsia="Times New Roman" w:hAnsi="Calibri" w:cs="Arial"/>
                <w:color w:val="244061" w:themeColor="accent1" w:themeShade="80"/>
                <w:kern w:val="0"/>
                <w:sz w:val="20"/>
                <w:szCs w:val="20"/>
                <w:lang w:eastAsia="fr-FR" w:bidi="ar-SA"/>
              </w:rPr>
              <w:t xml:space="preserve"> € </w:t>
            </w:r>
          </w:p>
        </w:tc>
      </w:tr>
      <w:tr w:rsidR="00251469" w:rsidRPr="00251469" w:rsidTr="00571B3C">
        <w:trPr>
          <w:trHeight w:val="28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9A1ED4" w:rsidRPr="00251469" w:rsidRDefault="009A1ED4" w:rsidP="009A1ED4">
            <w:pPr>
              <w:widowControl/>
              <w:suppressAutoHyphens w:val="0"/>
              <w:autoSpaceDN/>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Fonds privés</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5 698 € </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   € </w:t>
            </w:r>
          </w:p>
        </w:tc>
      </w:tr>
      <w:tr w:rsidR="00251469" w:rsidRPr="00251469" w:rsidTr="00571B3C">
        <w:trPr>
          <w:trHeight w:val="285"/>
        </w:trPr>
        <w:tc>
          <w:tcPr>
            <w:tcW w:w="2992" w:type="dxa"/>
            <w:tcBorders>
              <w:top w:val="nil"/>
              <w:left w:val="nil"/>
              <w:bottom w:val="nil"/>
              <w:right w:val="nil"/>
            </w:tcBorders>
            <w:shd w:val="clear" w:color="auto" w:fill="auto"/>
            <w:noWrap/>
            <w:vAlign w:val="bottom"/>
            <w:hideMark/>
          </w:tcPr>
          <w:p w:rsidR="009A1ED4" w:rsidRPr="00251469" w:rsidRDefault="009A1ED4" w:rsidP="009A1ED4">
            <w:pPr>
              <w:widowControl/>
              <w:suppressAutoHyphens w:val="0"/>
              <w:autoSpaceDN/>
              <w:textAlignment w:val="auto"/>
              <w:rPr>
                <w:rFonts w:ascii="Calibri" w:eastAsia="Times New Roman" w:hAnsi="Calibri" w:cs="Arial"/>
                <w:color w:val="244061" w:themeColor="accent1" w:themeShade="80"/>
                <w:kern w:val="0"/>
                <w:sz w:val="20"/>
                <w:szCs w:val="20"/>
                <w:lang w:eastAsia="fr-FR" w:bidi="ar-SA"/>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1ED4" w:rsidRPr="00251469" w:rsidRDefault="009A1ED4"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xml:space="preserve">     58 490 € </w:t>
            </w:r>
          </w:p>
        </w:tc>
        <w:tc>
          <w:tcPr>
            <w:tcW w:w="1276" w:type="dxa"/>
            <w:tcBorders>
              <w:top w:val="nil"/>
              <w:left w:val="nil"/>
              <w:bottom w:val="single" w:sz="4" w:space="0" w:color="auto"/>
              <w:right w:val="single" w:sz="4" w:space="0" w:color="auto"/>
            </w:tcBorders>
            <w:shd w:val="clear" w:color="auto" w:fill="auto"/>
            <w:noWrap/>
            <w:vAlign w:val="bottom"/>
            <w:hideMark/>
          </w:tcPr>
          <w:p w:rsidR="009A1ED4" w:rsidRPr="00251469" w:rsidRDefault="00E623EA" w:rsidP="009A1ED4">
            <w:pPr>
              <w:widowControl/>
              <w:suppressAutoHyphens w:val="0"/>
              <w:autoSpaceDN/>
              <w:jc w:val="right"/>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57 033</w:t>
            </w:r>
            <w:r w:rsidR="009A1ED4" w:rsidRPr="00251469">
              <w:rPr>
                <w:rFonts w:ascii="Calibri" w:eastAsia="Times New Roman" w:hAnsi="Calibri" w:cs="Arial"/>
                <w:color w:val="244061" w:themeColor="accent1" w:themeShade="80"/>
                <w:kern w:val="0"/>
                <w:sz w:val="20"/>
                <w:szCs w:val="20"/>
                <w:lang w:eastAsia="fr-FR" w:bidi="ar-SA"/>
              </w:rPr>
              <w:t xml:space="preserve"> € </w:t>
            </w:r>
          </w:p>
        </w:tc>
      </w:tr>
    </w:tbl>
    <w:p w:rsidR="002B3AE1" w:rsidRPr="00251469" w:rsidRDefault="002B3AE1" w:rsidP="001752C7">
      <w:pPr>
        <w:rPr>
          <w:color w:val="244061" w:themeColor="accent1" w:themeShade="80"/>
        </w:rPr>
      </w:pPr>
    </w:p>
    <w:p w:rsidR="002B3AE1" w:rsidRPr="00251469" w:rsidRDefault="009A1ED4" w:rsidP="001752C7">
      <w:pPr>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 xml:space="preserve">La réalisation du programme financier est </w:t>
      </w:r>
      <w:r w:rsidR="00B159CE" w:rsidRPr="00251469">
        <w:rPr>
          <w:rFonts w:asciiTheme="minorHAnsi" w:hAnsiTheme="minorHAnsi"/>
          <w:color w:val="244061" w:themeColor="accent1" w:themeShade="80"/>
          <w:sz w:val="22"/>
          <w:szCs w:val="22"/>
        </w:rPr>
        <w:t>conforme</w:t>
      </w:r>
      <w:r w:rsidRPr="00251469">
        <w:rPr>
          <w:rFonts w:asciiTheme="minorHAnsi" w:hAnsiTheme="minorHAnsi"/>
          <w:color w:val="244061" w:themeColor="accent1" w:themeShade="80"/>
          <w:sz w:val="22"/>
          <w:szCs w:val="22"/>
        </w:rPr>
        <w:t xml:space="preserve"> au </w:t>
      </w:r>
      <w:r w:rsidR="00B159CE" w:rsidRPr="00251469">
        <w:rPr>
          <w:rFonts w:asciiTheme="minorHAnsi" w:hAnsiTheme="minorHAnsi"/>
          <w:color w:val="244061" w:themeColor="accent1" w:themeShade="80"/>
          <w:sz w:val="22"/>
          <w:szCs w:val="22"/>
        </w:rPr>
        <w:t>prévisionnel</w:t>
      </w:r>
      <w:r w:rsidRPr="00251469">
        <w:rPr>
          <w:rFonts w:asciiTheme="minorHAnsi" w:hAnsiTheme="minorHAnsi"/>
          <w:color w:val="244061" w:themeColor="accent1" w:themeShade="80"/>
          <w:sz w:val="22"/>
          <w:szCs w:val="22"/>
        </w:rPr>
        <w:t>.</w:t>
      </w:r>
      <w:r w:rsidR="00B159CE" w:rsidRPr="00251469">
        <w:rPr>
          <w:rFonts w:asciiTheme="minorHAnsi" w:hAnsiTheme="minorHAnsi"/>
          <w:color w:val="244061" w:themeColor="accent1" w:themeShade="80"/>
          <w:sz w:val="22"/>
          <w:szCs w:val="22"/>
        </w:rPr>
        <w:t xml:space="preserve"> La très bonne contribution de la Mairie d’Ingall a permis de palier la difficulté de mobiliser des fonds privés. Les fondations que nous avons contactées n’ayant pas répondu favorablement. De plus nous souhaitions aussi mobiliser des collectivités comme le département des Côtes d’Armor, jumelé avec le département d</w:t>
      </w:r>
      <w:r w:rsidR="00571B3C" w:rsidRPr="00251469">
        <w:rPr>
          <w:rFonts w:asciiTheme="minorHAnsi" w:hAnsiTheme="minorHAnsi"/>
          <w:color w:val="244061" w:themeColor="accent1" w:themeShade="80"/>
          <w:sz w:val="22"/>
          <w:szCs w:val="22"/>
        </w:rPr>
        <w:t>’</w:t>
      </w:r>
      <w:r w:rsidR="00B159CE" w:rsidRPr="00251469">
        <w:rPr>
          <w:rFonts w:asciiTheme="minorHAnsi" w:hAnsiTheme="minorHAnsi"/>
          <w:color w:val="244061" w:themeColor="accent1" w:themeShade="80"/>
          <w:sz w:val="22"/>
          <w:szCs w:val="22"/>
        </w:rPr>
        <w:t xml:space="preserve">Agadez, ou la Communauté de communes </w:t>
      </w:r>
      <w:proofErr w:type="spellStart"/>
      <w:r w:rsidR="00B159CE" w:rsidRPr="00251469">
        <w:rPr>
          <w:rFonts w:asciiTheme="minorHAnsi" w:hAnsiTheme="minorHAnsi"/>
          <w:color w:val="244061" w:themeColor="accent1" w:themeShade="80"/>
          <w:sz w:val="22"/>
          <w:szCs w:val="22"/>
        </w:rPr>
        <w:t>Arguenon</w:t>
      </w:r>
      <w:r w:rsidR="00834F1E">
        <w:rPr>
          <w:rFonts w:asciiTheme="minorHAnsi" w:hAnsiTheme="minorHAnsi"/>
          <w:color w:val="244061" w:themeColor="accent1" w:themeShade="80"/>
          <w:sz w:val="22"/>
          <w:szCs w:val="22"/>
        </w:rPr>
        <w:t>-</w:t>
      </w:r>
      <w:r w:rsidR="00B159CE" w:rsidRPr="00251469">
        <w:rPr>
          <w:rFonts w:asciiTheme="minorHAnsi" w:hAnsiTheme="minorHAnsi"/>
          <w:color w:val="244061" w:themeColor="accent1" w:themeShade="80"/>
          <w:sz w:val="22"/>
          <w:szCs w:val="22"/>
        </w:rPr>
        <w:t>Hunoday</w:t>
      </w:r>
      <w:proofErr w:type="spellEnd"/>
      <w:r w:rsidR="00B159CE" w:rsidRPr="00251469">
        <w:rPr>
          <w:rFonts w:asciiTheme="minorHAnsi" w:hAnsiTheme="minorHAnsi"/>
          <w:color w:val="244061" w:themeColor="accent1" w:themeShade="80"/>
          <w:sz w:val="22"/>
          <w:szCs w:val="22"/>
        </w:rPr>
        <w:t xml:space="preserve">, jumelée avec la ville d’Ingall. Mais ces deux collectivités n’ont pas répondu favorablement à la Mairie d’Ingall. Les fonds que la Mairie a </w:t>
      </w:r>
      <w:r w:rsidR="00571B3C" w:rsidRPr="00251469">
        <w:rPr>
          <w:rFonts w:asciiTheme="minorHAnsi" w:hAnsiTheme="minorHAnsi"/>
          <w:color w:val="244061" w:themeColor="accent1" w:themeShade="80"/>
          <w:sz w:val="22"/>
          <w:szCs w:val="22"/>
        </w:rPr>
        <w:t>consacrés</w:t>
      </w:r>
      <w:r w:rsidR="00B159CE" w:rsidRPr="00251469">
        <w:rPr>
          <w:rFonts w:asciiTheme="minorHAnsi" w:hAnsiTheme="minorHAnsi"/>
          <w:color w:val="244061" w:themeColor="accent1" w:themeShade="80"/>
          <w:sz w:val="22"/>
          <w:szCs w:val="22"/>
        </w:rPr>
        <w:t xml:space="preserve"> à de lourd</w:t>
      </w:r>
      <w:r w:rsidR="00571B3C" w:rsidRPr="00251469">
        <w:rPr>
          <w:rFonts w:asciiTheme="minorHAnsi" w:hAnsiTheme="minorHAnsi"/>
          <w:color w:val="244061" w:themeColor="accent1" w:themeShade="80"/>
          <w:sz w:val="22"/>
          <w:szCs w:val="22"/>
        </w:rPr>
        <w:t>s</w:t>
      </w:r>
      <w:r w:rsidR="00B159CE" w:rsidRPr="00251469">
        <w:rPr>
          <w:rFonts w:asciiTheme="minorHAnsi" w:hAnsiTheme="minorHAnsi"/>
          <w:color w:val="244061" w:themeColor="accent1" w:themeShade="80"/>
          <w:sz w:val="22"/>
          <w:szCs w:val="22"/>
        </w:rPr>
        <w:t xml:space="preserve"> investissement</w:t>
      </w:r>
      <w:r w:rsidR="00571B3C" w:rsidRPr="00251469">
        <w:rPr>
          <w:rFonts w:asciiTheme="minorHAnsi" w:hAnsiTheme="minorHAnsi"/>
          <w:color w:val="244061" w:themeColor="accent1" w:themeShade="80"/>
          <w:sz w:val="22"/>
          <w:szCs w:val="22"/>
        </w:rPr>
        <w:t>s</w:t>
      </w:r>
      <w:r w:rsidR="00B159CE" w:rsidRPr="00251469">
        <w:rPr>
          <w:rFonts w:asciiTheme="minorHAnsi" w:hAnsiTheme="minorHAnsi"/>
          <w:color w:val="244061" w:themeColor="accent1" w:themeShade="80"/>
          <w:sz w:val="22"/>
          <w:szCs w:val="22"/>
        </w:rPr>
        <w:t xml:space="preserve"> viennent essentiellement de la contribution des société</w:t>
      </w:r>
      <w:r w:rsidR="00571B3C" w:rsidRPr="00251469">
        <w:rPr>
          <w:rFonts w:asciiTheme="minorHAnsi" w:hAnsiTheme="minorHAnsi"/>
          <w:color w:val="244061" w:themeColor="accent1" w:themeShade="80"/>
          <w:sz w:val="22"/>
          <w:szCs w:val="22"/>
        </w:rPr>
        <w:t>s</w:t>
      </w:r>
      <w:r w:rsidR="00B159CE" w:rsidRPr="00251469">
        <w:rPr>
          <w:rFonts w:asciiTheme="minorHAnsi" w:hAnsiTheme="minorHAnsi"/>
          <w:color w:val="244061" w:themeColor="accent1" w:themeShade="80"/>
          <w:sz w:val="22"/>
          <w:szCs w:val="22"/>
        </w:rPr>
        <w:t xml:space="preserve"> minières qui exploitent l’uranium dans le Nord Niger</w:t>
      </w:r>
      <w:r w:rsidR="00571B3C" w:rsidRPr="00251469">
        <w:rPr>
          <w:rFonts w:asciiTheme="minorHAnsi" w:hAnsiTheme="minorHAnsi"/>
          <w:color w:val="244061" w:themeColor="accent1" w:themeShade="80"/>
          <w:sz w:val="22"/>
          <w:szCs w:val="22"/>
        </w:rPr>
        <w:t>, et de l’Etat Nigérien</w:t>
      </w:r>
      <w:r w:rsidR="00B159CE" w:rsidRPr="00251469">
        <w:rPr>
          <w:rFonts w:asciiTheme="minorHAnsi" w:hAnsiTheme="minorHAnsi"/>
          <w:color w:val="244061" w:themeColor="accent1" w:themeShade="80"/>
          <w:sz w:val="22"/>
          <w:szCs w:val="22"/>
        </w:rPr>
        <w:t xml:space="preserve">. Ceci est un facteur intéressant </w:t>
      </w:r>
      <w:r w:rsidR="00571B3C" w:rsidRPr="00251469">
        <w:rPr>
          <w:rFonts w:asciiTheme="minorHAnsi" w:hAnsiTheme="minorHAnsi"/>
          <w:color w:val="244061" w:themeColor="accent1" w:themeShade="80"/>
          <w:sz w:val="22"/>
          <w:szCs w:val="22"/>
        </w:rPr>
        <w:t>qui permet de juger de l’investissement politique d’une collectivité dans ce secteur d’activité.</w:t>
      </w:r>
    </w:p>
    <w:p w:rsidR="002B3AE1" w:rsidRPr="00251469" w:rsidRDefault="002B3AE1" w:rsidP="001752C7">
      <w:pPr>
        <w:rPr>
          <w:rFonts w:asciiTheme="minorHAnsi" w:hAnsiTheme="minorHAnsi"/>
          <w:color w:val="244061" w:themeColor="accent1" w:themeShade="80"/>
          <w:sz w:val="22"/>
          <w:szCs w:val="22"/>
        </w:rPr>
      </w:pPr>
    </w:p>
    <w:p w:rsidR="00571B3C" w:rsidRPr="00251469" w:rsidRDefault="00571B3C" w:rsidP="001752C7">
      <w:pPr>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Ces contributions supplémentaires permettent de minimiser les fonds publics de l’Agence de l’eau sur ce programme.</w:t>
      </w:r>
    </w:p>
    <w:p w:rsidR="001752C7" w:rsidRPr="00B871FE" w:rsidRDefault="001752C7" w:rsidP="001752C7">
      <w:pPr>
        <w:pStyle w:val="Titre1"/>
        <w:rPr>
          <w:color w:val="244061" w:themeColor="accent1" w:themeShade="80"/>
          <w:szCs w:val="28"/>
        </w:rPr>
      </w:pPr>
      <w:r w:rsidRPr="00B871FE">
        <w:rPr>
          <w:color w:val="244061" w:themeColor="accent1" w:themeShade="80"/>
          <w:szCs w:val="28"/>
        </w:rPr>
        <w:t>La répartition du budget</w:t>
      </w:r>
    </w:p>
    <w:p w:rsidR="001752C7" w:rsidRPr="00251469" w:rsidRDefault="001752C7" w:rsidP="001752C7">
      <w:pPr>
        <w:rPr>
          <w:color w:val="244061" w:themeColor="accent1" w:themeShade="80"/>
        </w:rPr>
      </w:pPr>
    </w:p>
    <w:tbl>
      <w:tblPr>
        <w:tblW w:w="9020" w:type="dxa"/>
        <w:tblInd w:w="55" w:type="dxa"/>
        <w:tblCellMar>
          <w:left w:w="70" w:type="dxa"/>
          <w:right w:w="70" w:type="dxa"/>
        </w:tblCellMar>
        <w:tblLook w:val="04A0" w:firstRow="1" w:lastRow="0" w:firstColumn="1" w:lastColumn="0" w:noHBand="0" w:noVBand="1"/>
      </w:tblPr>
      <w:tblGrid>
        <w:gridCol w:w="1420"/>
        <w:gridCol w:w="1380"/>
        <w:gridCol w:w="1780"/>
        <w:gridCol w:w="1300"/>
        <w:gridCol w:w="1520"/>
        <w:gridCol w:w="1620"/>
      </w:tblGrid>
      <w:tr w:rsidR="00251469" w:rsidRPr="00251469" w:rsidTr="001752C7">
        <w:trPr>
          <w:trHeight w:val="285"/>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b/>
                <w:bCs/>
                <w:color w:val="244061" w:themeColor="accent1" w:themeShade="80"/>
                <w:kern w:val="0"/>
                <w:sz w:val="20"/>
                <w:szCs w:val="20"/>
                <w:lang w:eastAsia="fr-FR" w:bidi="ar-SA"/>
              </w:rPr>
            </w:pPr>
            <w:r w:rsidRPr="00251469">
              <w:rPr>
                <w:rFonts w:ascii="Calibri" w:eastAsia="Times New Roman" w:hAnsi="Calibri" w:cs="Arial"/>
                <w:b/>
                <w:bCs/>
                <w:color w:val="244061" w:themeColor="accent1" w:themeShade="80"/>
                <w:kern w:val="0"/>
                <w:sz w:val="20"/>
                <w:szCs w:val="20"/>
                <w:lang w:eastAsia="fr-FR" w:bidi="ar-SA"/>
              </w:rPr>
              <w:t>Construction</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b/>
                <w:bCs/>
                <w:color w:val="244061" w:themeColor="accent1" w:themeShade="80"/>
                <w:kern w:val="0"/>
                <w:sz w:val="20"/>
                <w:szCs w:val="20"/>
                <w:lang w:eastAsia="fr-FR" w:bidi="ar-SA"/>
              </w:rPr>
            </w:pPr>
            <w:r w:rsidRPr="00251469">
              <w:rPr>
                <w:rFonts w:ascii="Calibri" w:eastAsia="Times New Roman" w:hAnsi="Calibri" w:cs="Arial"/>
                <w:b/>
                <w:bCs/>
                <w:color w:val="244061" w:themeColor="accent1" w:themeShade="80"/>
                <w:kern w:val="0"/>
                <w:sz w:val="20"/>
                <w:szCs w:val="20"/>
                <w:lang w:eastAsia="fr-FR" w:bidi="ar-SA"/>
              </w:rPr>
              <w:t>Mares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b/>
                <w:bCs/>
                <w:color w:val="244061" w:themeColor="accent1" w:themeShade="80"/>
                <w:kern w:val="0"/>
                <w:sz w:val="20"/>
                <w:szCs w:val="20"/>
                <w:lang w:eastAsia="fr-FR" w:bidi="ar-SA"/>
              </w:rPr>
            </w:pPr>
            <w:r w:rsidRPr="00251469">
              <w:rPr>
                <w:rFonts w:ascii="Calibri" w:eastAsia="Times New Roman" w:hAnsi="Calibri" w:cs="Arial"/>
                <w:b/>
                <w:bCs/>
                <w:color w:val="244061" w:themeColor="accent1" w:themeShade="80"/>
                <w:kern w:val="0"/>
                <w:sz w:val="20"/>
                <w:szCs w:val="20"/>
                <w:lang w:eastAsia="fr-FR" w:bidi="ar-SA"/>
              </w:rPr>
              <w:t>Formations</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b/>
                <w:bCs/>
                <w:color w:val="244061" w:themeColor="accent1" w:themeShade="80"/>
                <w:kern w:val="0"/>
                <w:sz w:val="20"/>
                <w:szCs w:val="20"/>
                <w:lang w:eastAsia="fr-FR" w:bidi="ar-SA"/>
              </w:rPr>
            </w:pPr>
            <w:r w:rsidRPr="00251469">
              <w:rPr>
                <w:rFonts w:ascii="Calibri" w:eastAsia="Times New Roman" w:hAnsi="Calibri" w:cs="Arial"/>
                <w:b/>
                <w:bCs/>
                <w:color w:val="244061" w:themeColor="accent1" w:themeShade="80"/>
                <w:kern w:val="0"/>
                <w:sz w:val="20"/>
                <w:szCs w:val="20"/>
                <w:lang w:eastAsia="fr-FR" w:bidi="ar-SA"/>
              </w:rPr>
              <w:t>Divers</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b/>
                <w:bCs/>
                <w:color w:val="244061" w:themeColor="accent1" w:themeShade="80"/>
                <w:kern w:val="0"/>
                <w:sz w:val="20"/>
                <w:szCs w:val="20"/>
                <w:lang w:eastAsia="fr-FR" w:bidi="ar-SA"/>
              </w:rPr>
            </w:pPr>
            <w:r w:rsidRPr="00251469">
              <w:rPr>
                <w:rFonts w:ascii="Calibri" w:eastAsia="Times New Roman" w:hAnsi="Calibri" w:cs="Arial"/>
                <w:b/>
                <w:bCs/>
                <w:color w:val="244061" w:themeColor="accent1" w:themeShade="80"/>
                <w:kern w:val="0"/>
                <w:sz w:val="20"/>
                <w:szCs w:val="20"/>
                <w:lang w:eastAsia="fr-FR" w:bidi="ar-SA"/>
              </w:rPr>
              <w:t>Suivi</w:t>
            </w:r>
          </w:p>
        </w:tc>
      </w:tr>
      <w:tr w:rsidR="00251469" w:rsidRPr="00251469" w:rsidTr="001752C7">
        <w:trPr>
          <w:trHeight w:val="28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prévu</w:t>
            </w:r>
          </w:p>
        </w:tc>
        <w:tc>
          <w:tcPr>
            <w:tcW w:w="1380" w:type="dxa"/>
            <w:tcBorders>
              <w:top w:val="nil"/>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49,63%</w:t>
            </w:r>
          </w:p>
        </w:tc>
        <w:tc>
          <w:tcPr>
            <w:tcW w:w="1780" w:type="dxa"/>
            <w:tcBorders>
              <w:top w:val="nil"/>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24,63%</w:t>
            </w:r>
          </w:p>
        </w:tc>
        <w:tc>
          <w:tcPr>
            <w:tcW w:w="1300" w:type="dxa"/>
            <w:tcBorders>
              <w:top w:val="nil"/>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2,88%</w:t>
            </w:r>
          </w:p>
        </w:tc>
        <w:tc>
          <w:tcPr>
            <w:tcW w:w="1520" w:type="dxa"/>
            <w:tcBorders>
              <w:top w:val="nil"/>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11,36%</w:t>
            </w:r>
          </w:p>
        </w:tc>
        <w:tc>
          <w:tcPr>
            <w:tcW w:w="1620" w:type="dxa"/>
            <w:tcBorders>
              <w:top w:val="nil"/>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11,51%</w:t>
            </w:r>
          </w:p>
        </w:tc>
      </w:tr>
      <w:tr w:rsidR="00251469" w:rsidRPr="00251469" w:rsidTr="001752C7">
        <w:trPr>
          <w:trHeight w:val="28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réalisé</w:t>
            </w:r>
          </w:p>
        </w:tc>
        <w:tc>
          <w:tcPr>
            <w:tcW w:w="1380" w:type="dxa"/>
            <w:tcBorders>
              <w:top w:val="nil"/>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57,93%</w:t>
            </w:r>
          </w:p>
        </w:tc>
        <w:tc>
          <w:tcPr>
            <w:tcW w:w="1780" w:type="dxa"/>
            <w:tcBorders>
              <w:top w:val="nil"/>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11,08%</w:t>
            </w:r>
          </w:p>
        </w:tc>
        <w:tc>
          <w:tcPr>
            <w:tcW w:w="1300" w:type="dxa"/>
            <w:tcBorders>
              <w:top w:val="nil"/>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6,48%</w:t>
            </w:r>
          </w:p>
        </w:tc>
        <w:tc>
          <w:tcPr>
            <w:tcW w:w="1520" w:type="dxa"/>
            <w:tcBorders>
              <w:top w:val="nil"/>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8,22%</w:t>
            </w:r>
          </w:p>
        </w:tc>
        <w:tc>
          <w:tcPr>
            <w:tcW w:w="1620" w:type="dxa"/>
            <w:tcBorders>
              <w:top w:val="nil"/>
              <w:left w:val="nil"/>
              <w:bottom w:val="single" w:sz="4" w:space="0" w:color="auto"/>
              <w:right w:val="single" w:sz="4" w:space="0" w:color="auto"/>
            </w:tcBorders>
            <w:shd w:val="clear" w:color="auto" w:fill="auto"/>
            <w:noWrap/>
            <w:vAlign w:val="bottom"/>
            <w:hideMark/>
          </w:tcPr>
          <w:p w:rsidR="001752C7" w:rsidRPr="00251469" w:rsidRDefault="001752C7" w:rsidP="001752C7">
            <w:pPr>
              <w:widowControl/>
              <w:suppressAutoHyphens w:val="0"/>
              <w:autoSpaceDN/>
              <w:jc w:val="center"/>
              <w:textAlignment w:val="auto"/>
              <w:rPr>
                <w:rFonts w:ascii="Calibri" w:eastAsia="Times New Roman" w:hAnsi="Calibri" w:cs="Arial"/>
                <w:color w:val="244061" w:themeColor="accent1" w:themeShade="80"/>
                <w:kern w:val="0"/>
                <w:sz w:val="20"/>
                <w:szCs w:val="20"/>
                <w:lang w:eastAsia="fr-FR" w:bidi="ar-SA"/>
              </w:rPr>
            </w:pPr>
            <w:r w:rsidRPr="00251469">
              <w:rPr>
                <w:rFonts w:ascii="Calibri" w:eastAsia="Times New Roman" w:hAnsi="Calibri" w:cs="Arial"/>
                <w:color w:val="244061" w:themeColor="accent1" w:themeShade="80"/>
                <w:kern w:val="0"/>
                <w:sz w:val="20"/>
                <w:szCs w:val="20"/>
                <w:lang w:eastAsia="fr-FR" w:bidi="ar-SA"/>
              </w:rPr>
              <w:t>16,30%</w:t>
            </w:r>
          </w:p>
        </w:tc>
      </w:tr>
    </w:tbl>
    <w:p w:rsidR="001752C7" w:rsidRPr="00251469" w:rsidRDefault="001752C7" w:rsidP="001752C7">
      <w:pPr>
        <w:rPr>
          <w:rFonts w:asciiTheme="majorHAnsi" w:hAnsiTheme="majorHAnsi"/>
          <w:color w:val="244061" w:themeColor="accent1" w:themeShade="80"/>
          <w:sz w:val="20"/>
          <w:szCs w:val="20"/>
        </w:rPr>
      </w:pPr>
    </w:p>
    <w:p w:rsidR="00B25C17" w:rsidRPr="00251469" w:rsidRDefault="00B25C17" w:rsidP="001752C7">
      <w:pPr>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 xml:space="preserve">Un effort important a été fait sur les réalisations en dur, fosses septiques, latrines, etc. </w:t>
      </w:r>
    </w:p>
    <w:p w:rsidR="001752C7" w:rsidRPr="00251469" w:rsidRDefault="00B25C17" w:rsidP="001752C7">
      <w:pPr>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L’intervention sur les Mares n’a pas été à la hauteur du prévisionnel, ce sont en effet des interventions lourdes qu’il faut et qui ne coïncide pas avec les moyens que le projet avait choisi de mettre en œuvre. De plus le comité de salubrité à plus orienté les activités vers d’autres réalisations.</w:t>
      </w:r>
    </w:p>
    <w:p w:rsidR="00B25C17" w:rsidRPr="00251469" w:rsidRDefault="00B25C17" w:rsidP="001752C7">
      <w:pPr>
        <w:rPr>
          <w:rFonts w:asciiTheme="minorHAnsi" w:hAnsiTheme="minorHAnsi"/>
          <w:color w:val="244061" w:themeColor="accent1" w:themeShade="80"/>
          <w:sz w:val="22"/>
          <w:szCs w:val="22"/>
        </w:rPr>
      </w:pPr>
    </w:p>
    <w:p w:rsidR="00B25C17" w:rsidRPr="00251469" w:rsidRDefault="00B25C17" w:rsidP="001752C7">
      <w:pPr>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La formation surtout à travers le groupes des « femmes relais » a bénéficié plus que le prévisionnel, c’est le véritable travail de fonds et de l’ombre, dans lequel il nous faudra toujours investir.</w:t>
      </w:r>
    </w:p>
    <w:p w:rsidR="00B25C17" w:rsidRPr="00251469" w:rsidRDefault="00B25C17" w:rsidP="001752C7">
      <w:pPr>
        <w:rPr>
          <w:rFonts w:asciiTheme="minorHAnsi" w:hAnsiTheme="minorHAnsi"/>
          <w:color w:val="244061" w:themeColor="accent1" w:themeShade="80"/>
          <w:sz w:val="22"/>
          <w:szCs w:val="22"/>
        </w:rPr>
      </w:pPr>
    </w:p>
    <w:p w:rsidR="00B25C17" w:rsidRPr="00251469" w:rsidRDefault="00B25C17" w:rsidP="001752C7">
      <w:pPr>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Les dépenses de fonctionnement et de suivi sont conformes au prévisionnel, elles correspondent à presque ¼ du budget ce qui n’est pas anodin, mais comme on l’a vu plus haut, le projet ne peut se passer d’un technicien à temps sur place pour toutes ces activités.</w:t>
      </w:r>
    </w:p>
    <w:p w:rsidR="00B25C17" w:rsidRPr="00251469" w:rsidRDefault="00B25C17" w:rsidP="001752C7">
      <w:pPr>
        <w:rPr>
          <w:rFonts w:asciiTheme="minorHAnsi" w:hAnsiTheme="minorHAnsi"/>
          <w:color w:val="244061" w:themeColor="accent1" w:themeShade="80"/>
          <w:sz w:val="20"/>
          <w:szCs w:val="20"/>
        </w:rPr>
      </w:pPr>
    </w:p>
    <w:p w:rsidR="00B25C17" w:rsidRPr="00251469" w:rsidRDefault="00B25C17" w:rsidP="001752C7">
      <w:pPr>
        <w:rPr>
          <w:rFonts w:asciiTheme="minorHAnsi" w:hAnsiTheme="minorHAnsi"/>
          <w:color w:val="244061" w:themeColor="accent1" w:themeShade="80"/>
          <w:sz w:val="22"/>
          <w:szCs w:val="22"/>
        </w:rPr>
      </w:pPr>
    </w:p>
    <w:p w:rsidR="00D32B44" w:rsidRPr="00251469" w:rsidRDefault="00D32B44" w:rsidP="001752C7">
      <w:pPr>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 xml:space="preserve">Il est a noté que </w:t>
      </w:r>
      <w:r w:rsidRPr="00251469">
        <w:rPr>
          <w:rFonts w:asciiTheme="minorHAnsi" w:hAnsiTheme="minorHAnsi"/>
          <w:b/>
          <w:color w:val="244061" w:themeColor="accent1" w:themeShade="80"/>
          <w:sz w:val="22"/>
          <w:szCs w:val="22"/>
        </w:rPr>
        <w:t>la quasi intégralité de ces fonds a été investi sur Ingall</w:t>
      </w:r>
      <w:r w:rsidRPr="00251469">
        <w:rPr>
          <w:rFonts w:asciiTheme="minorHAnsi" w:hAnsiTheme="minorHAnsi"/>
          <w:color w:val="244061" w:themeColor="accent1" w:themeShade="80"/>
          <w:sz w:val="22"/>
          <w:szCs w:val="22"/>
        </w:rPr>
        <w:t>. En effet,</w:t>
      </w:r>
    </w:p>
    <w:p w:rsidR="00D32B44" w:rsidRPr="00251469" w:rsidRDefault="00D32B44" w:rsidP="00D32B44">
      <w:pPr>
        <w:pStyle w:val="Paragraphedeliste"/>
        <w:numPr>
          <w:ilvl w:val="0"/>
          <w:numId w:val="14"/>
        </w:numPr>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tous les achats de matériels, même s’ils proviennent d’ailleurs au Niger, se sont faits auprès des commerçants de la ville, à l’exception de quelques matériels de fonctionnement qui se sont fait sur Agadez,</w:t>
      </w:r>
    </w:p>
    <w:p w:rsidR="001752C7" w:rsidRPr="00251469" w:rsidRDefault="00D32B44" w:rsidP="00D32B44">
      <w:pPr>
        <w:pStyle w:val="Paragraphedeliste"/>
        <w:numPr>
          <w:ilvl w:val="0"/>
          <w:numId w:val="14"/>
        </w:numPr>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tous les travailleurs et agents de suivi des activités sont des habitants de la ville.</w:t>
      </w:r>
    </w:p>
    <w:p w:rsidR="001752C7" w:rsidRPr="00251469" w:rsidRDefault="00D32B44" w:rsidP="001752C7">
      <w:pPr>
        <w:rPr>
          <w:rFonts w:asciiTheme="minorHAnsi" w:hAnsiTheme="minorHAnsi"/>
          <w:color w:val="244061" w:themeColor="accent1" w:themeShade="80"/>
          <w:sz w:val="22"/>
          <w:szCs w:val="22"/>
        </w:rPr>
      </w:pPr>
      <w:r w:rsidRPr="00251469">
        <w:rPr>
          <w:rFonts w:asciiTheme="minorHAnsi" w:hAnsiTheme="minorHAnsi"/>
          <w:color w:val="244061" w:themeColor="accent1" w:themeShade="80"/>
          <w:sz w:val="22"/>
          <w:szCs w:val="22"/>
        </w:rPr>
        <w:t>Ainsi</w:t>
      </w:r>
      <w:r w:rsidR="00AB32E8" w:rsidRPr="00251469">
        <w:rPr>
          <w:rFonts w:asciiTheme="minorHAnsi" w:hAnsiTheme="minorHAnsi"/>
          <w:color w:val="244061" w:themeColor="accent1" w:themeShade="80"/>
          <w:sz w:val="22"/>
          <w:szCs w:val="22"/>
        </w:rPr>
        <w:t xml:space="preserve"> ce projet est un véritablement </w:t>
      </w:r>
      <w:r w:rsidR="00AB32E8" w:rsidRPr="00251469">
        <w:rPr>
          <w:rFonts w:asciiTheme="minorHAnsi" w:hAnsiTheme="minorHAnsi"/>
          <w:b/>
          <w:color w:val="244061" w:themeColor="accent1" w:themeShade="80"/>
          <w:sz w:val="22"/>
          <w:szCs w:val="22"/>
        </w:rPr>
        <w:t>facteur de développement économique</w:t>
      </w:r>
      <w:r w:rsidR="00AB32E8" w:rsidRPr="00251469">
        <w:rPr>
          <w:rFonts w:asciiTheme="minorHAnsi" w:hAnsiTheme="minorHAnsi"/>
          <w:color w:val="244061" w:themeColor="accent1" w:themeShade="80"/>
          <w:sz w:val="22"/>
          <w:szCs w:val="22"/>
        </w:rPr>
        <w:t xml:space="preserve"> de la ville de Ingall.</w:t>
      </w:r>
    </w:p>
    <w:p w:rsidR="001752C7" w:rsidRPr="00251469" w:rsidRDefault="001752C7">
      <w:pPr>
        <w:rPr>
          <w:rFonts w:asciiTheme="minorHAnsi" w:eastAsiaTheme="majorEastAsia" w:hAnsiTheme="minorHAnsi" w:cs="Mangal"/>
          <w:color w:val="244061" w:themeColor="accent1" w:themeShade="80"/>
          <w:spacing w:val="5"/>
          <w:kern w:val="28"/>
          <w:sz w:val="22"/>
          <w:szCs w:val="22"/>
        </w:rPr>
      </w:pPr>
      <w:r w:rsidRPr="00251469">
        <w:rPr>
          <w:rFonts w:asciiTheme="minorHAnsi" w:hAnsiTheme="minorHAnsi"/>
          <w:color w:val="244061" w:themeColor="accent1" w:themeShade="80"/>
          <w:sz w:val="22"/>
          <w:szCs w:val="22"/>
        </w:rPr>
        <w:br w:type="page"/>
      </w:r>
    </w:p>
    <w:p w:rsidR="00C36CD6" w:rsidRPr="00251469" w:rsidRDefault="005A2A66" w:rsidP="00C36CD6">
      <w:pPr>
        <w:pStyle w:val="Titre"/>
        <w:rPr>
          <w:color w:val="244061" w:themeColor="accent1" w:themeShade="80"/>
          <w:sz w:val="40"/>
          <w:szCs w:val="40"/>
        </w:rPr>
      </w:pPr>
      <w:r w:rsidRPr="00251469">
        <w:rPr>
          <w:color w:val="244061" w:themeColor="accent1" w:themeShade="80"/>
          <w:sz w:val="40"/>
          <w:szCs w:val="40"/>
        </w:rPr>
        <w:lastRenderedPageBreak/>
        <w:t>L’avenir des activités</w:t>
      </w:r>
    </w:p>
    <w:p w:rsidR="005A2A66" w:rsidRPr="00022CB1" w:rsidRDefault="00EF6E88" w:rsidP="00C36CD6">
      <w:pPr>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 xml:space="preserve">Par rapport aux objectifs de </w:t>
      </w:r>
      <w:r w:rsidR="00834F1E" w:rsidRPr="00022CB1">
        <w:rPr>
          <w:rFonts w:asciiTheme="minorHAnsi" w:hAnsiTheme="minorHAnsi"/>
          <w:color w:val="244061" w:themeColor="accent1" w:themeShade="80"/>
          <w:sz w:val="22"/>
          <w:szCs w:val="22"/>
        </w:rPr>
        <w:t>départ rappelés en introduction :</w:t>
      </w:r>
    </w:p>
    <w:p w:rsidR="00EF6E88" w:rsidRPr="00022CB1" w:rsidRDefault="00EF6E88" w:rsidP="00EF6E88">
      <w:pPr>
        <w:rPr>
          <w:rFonts w:asciiTheme="minorHAnsi" w:hAnsiTheme="minorHAnsi"/>
          <w:color w:val="244061" w:themeColor="accent1" w:themeShade="80"/>
          <w:sz w:val="22"/>
          <w:szCs w:val="22"/>
        </w:rPr>
      </w:pPr>
    </w:p>
    <w:p w:rsidR="00EF6E88" w:rsidRPr="00022CB1" w:rsidRDefault="00EF6E88" w:rsidP="00EF6E88">
      <w:pPr>
        <w:widowControl/>
        <w:suppressAutoHyphens w:val="0"/>
        <w:autoSpaceDE w:val="0"/>
        <w:adjustRightInd w:val="0"/>
        <w:textAlignment w:val="auto"/>
        <w:rPr>
          <w:rFonts w:asciiTheme="minorHAnsi" w:eastAsia="ArialUnicodeMS" w:hAnsiTheme="minorHAnsi" w:cs="Arial"/>
          <w:color w:val="244061" w:themeColor="accent1" w:themeShade="80"/>
          <w:kern w:val="0"/>
          <w:sz w:val="22"/>
          <w:szCs w:val="22"/>
          <w:lang w:bidi="ar-SA"/>
        </w:rPr>
      </w:pPr>
      <w:r w:rsidRPr="00022CB1">
        <w:rPr>
          <w:rFonts w:ascii="Cambria Math" w:eastAsia="ArialUnicodeMS" w:hAnsi="Cambria Math" w:cs="Cambria Math"/>
          <w:color w:val="244061" w:themeColor="accent1" w:themeShade="80"/>
          <w:kern w:val="0"/>
          <w:sz w:val="22"/>
          <w:szCs w:val="22"/>
          <w:lang w:bidi="ar-SA"/>
        </w:rPr>
        <w:t>⇒</w:t>
      </w:r>
      <w:r w:rsidRPr="00022CB1">
        <w:rPr>
          <w:rFonts w:asciiTheme="minorHAnsi" w:eastAsia="ArialUnicodeMS" w:hAnsiTheme="minorHAnsi" w:cs="ArialUnicodeMS"/>
          <w:color w:val="244061" w:themeColor="accent1" w:themeShade="80"/>
          <w:kern w:val="0"/>
          <w:sz w:val="22"/>
          <w:szCs w:val="22"/>
          <w:lang w:bidi="ar-SA"/>
        </w:rPr>
        <w:t xml:space="preserve"> </w:t>
      </w:r>
      <w:r w:rsidR="007F5B34" w:rsidRPr="00022CB1">
        <w:rPr>
          <w:rFonts w:asciiTheme="minorHAnsi" w:eastAsia="ArialUnicodeMS" w:hAnsiTheme="minorHAnsi" w:cs="Arial"/>
          <w:color w:val="244061" w:themeColor="accent1" w:themeShade="80"/>
          <w:kern w:val="0"/>
          <w:sz w:val="22"/>
          <w:szCs w:val="22"/>
          <w:lang w:bidi="ar-SA"/>
        </w:rPr>
        <w:t>L’accès</w:t>
      </w:r>
      <w:r w:rsidRPr="00022CB1">
        <w:rPr>
          <w:rFonts w:asciiTheme="minorHAnsi" w:eastAsia="ArialUnicodeMS" w:hAnsiTheme="minorHAnsi" w:cs="Arial"/>
          <w:color w:val="244061" w:themeColor="accent1" w:themeShade="80"/>
          <w:kern w:val="0"/>
          <w:sz w:val="22"/>
          <w:szCs w:val="22"/>
          <w:lang w:bidi="ar-SA"/>
        </w:rPr>
        <w:t xml:space="preserve"> à l'eau potable qui doit être quotidien, sans danger et pour tous</w:t>
      </w:r>
    </w:p>
    <w:p w:rsidR="00EF6E88" w:rsidRPr="00022CB1" w:rsidRDefault="00E476BC" w:rsidP="00EF6E88">
      <w:pPr>
        <w:widowControl/>
        <w:suppressAutoHyphens w:val="0"/>
        <w:autoSpaceDE w:val="0"/>
        <w:adjustRightInd w:val="0"/>
        <w:textAlignment w:val="auto"/>
        <w:rPr>
          <w:rFonts w:asciiTheme="minorHAnsi" w:eastAsia="ArialUnicodeMS" w:hAnsiTheme="minorHAnsi" w:cs="Arial"/>
          <w:color w:val="244061" w:themeColor="accent1" w:themeShade="80"/>
          <w:kern w:val="0"/>
          <w:sz w:val="22"/>
          <w:szCs w:val="22"/>
          <w:lang w:bidi="ar-SA"/>
        </w:rPr>
      </w:pPr>
      <w:r w:rsidRPr="00022CB1">
        <w:rPr>
          <w:rFonts w:asciiTheme="minorHAnsi" w:eastAsia="ArialUnicodeMS" w:hAnsiTheme="minorHAnsi" w:cs="Arial"/>
          <w:color w:val="244061" w:themeColor="accent1" w:themeShade="80"/>
          <w:kern w:val="0"/>
          <w:sz w:val="22"/>
          <w:szCs w:val="22"/>
          <w:lang w:bidi="ar-SA"/>
        </w:rPr>
        <w:t xml:space="preserve">Tous les quartiers de la ville </w:t>
      </w:r>
      <w:r w:rsidR="003E25BA" w:rsidRPr="00022CB1">
        <w:rPr>
          <w:rFonts w:asciiTheme="minorHAnsi" w:eastAsia="ArialUnicodeMS" w:hAnsiTheme="minorHAnsi" w:cs="Arial"/>
          <w:color w:val="244061" w:themeColor="accent1" w:themeShade="80"/>
          <w:kern w:val="0"/>
          <w:sz w:val="22"/>
          <w:szCs w:val="22"/>
          <w:lang w:bidi="ar-SA"/>
        </w:rPr>
        <w:t>n’avait</w:t>
      </w:r>
      <w:r w:rsidRPr="00022CB1">
        <w:rPr>
          <w:rFonts w:asciiTheme="minorHAnsi" w:eastAsia="ArialUnicodeMS" w:hAnsiTheme="minorHAnsi" w:cs="Arial"/>
          <w:color w:val="244061" w:themeColor="accent1" w:themeShade="80"/>
          <w:kern w:val="0"/>
          <w:sz w:val="22"/>
          <w:szCs w:val="22"/>
          <w:lang w:bidi="ar-SA"/>
        </w:rPr>
        <w:t xml:space="preserve"> pas un accès équitable à l’eau douce, en cause les conditions géologiques. Néanmoins ces dernières années un</w:t>
      </w:r>
      <w:r w:rsidR="003E25BA" w:rsidRPr="00022CB1">
        <w:rPr>
          <w:rFonts w:asciiTheme="minorHAnsi" w:eastAsia="ArialUnicodeMS" w:hAnsiTheme="minorHAnsi" w:cs="Arial"/>
          <w:color w:val="244061" w:themeColor="accent1" w:themeShade="80"/>
          <w:kern w:val="0"/>
          <w:sz w:val="22"/>
          <w:szCs w:val="22"/>
          <w:lang w:bidi="ar-SA"/>
        </w:rPr>
        <w:t>e</w:t>
      </w:r>
      <w:r w:rsidRPr="00022CB1">
        <w:rPr>
          <w:rFonts w:asciiTheme="minorHAnsi" w:eastAsia="ArialUnicodeMS" w:hAnsiTheme="minorHAnsi" w:cs="Arial"/>
          <w:color w:val="244061" w:themeColor="accent1" w:themeShade="80"/>
          <w:kern w:val="0"/>
          <w:sz w:val="22"/>
          <w:szCs w:val="22"/>
          <w:lang w:bidi="ar-SA"/>
        </w:rPr>
        <w:t xml:space="preserve"> eau quasi douce est distribuée par la compagnie de l’eau qui ava</w:t>
      </w:r>
      <w:r w:rsidR="003E25BA" w:rsidRPr="00022CB1">
        <w:rPr>
          <w:rFonts w:asciiTheme="minorHAnsi" w:eastAsia="ArialUnicodeMS" w:hAnsiTheme="minorHAnsi" w:cs="Arial"/>
          <w:color w:val="244061" w:themeColor="accent1" w:themeShade="80"/>
          <w:kern w:val="0"/>
          <w:sz w:val="22"/>
          <w:szCs w:val="22"/>
          <w:lang w:bidi="ar-SA"/>
        </w:rPr>
        <w:t>n</w:t>
      </w:r>
      <w:r w:rsidRPr="00022CB1">
        <w:rPr>
          <w:rFonts w:asciiTheme="minorHAnsi" w:eastAsia="ArialUnicodeMS" w:hAnsiTheme="minorHAnsi" w:cs="Arial"/>
          <w:color w:val="244061" w:themeColor="accent1" w:themeShade="80"/>
          <w:kern w:val="0"/>
          <w:sz w:val="22"/>
          <w:szCs w:val="22"/>
          <w:lang w:bidi="ar-SA"/>
        </w:rPr>
        <w:t>t</w:t>
      </w:r>
      <w:r w:rsidR="003E25BA" w:rsidRPr="00022CB1">
        <w:rPr>
          <w:rFonts w:asciiTheme="minorHAnsi" w:eastAsia="ArialUnicodeMS" w:hAnsiTheme="minorHAnsi" w:cs="Arial"/>
          <w:color w:val="244061" w:themeColor="accent1" w:themeShade="80"/>
          <w:kern w:val="0"/>
          <w:sz w:val="22"/>
          <w:szCs w:val="22"/>
          <w:lang w:bidi="ar-SA"/>
        </w:rPr>
        <w:t>,</w:t>
      </w:r>
      <w:r w:rsidRPr="00022CB1">
        <w:rPr>
          <w:rFonts w:asciiTheme="minorHAnsi" w:eastAsia="ArialUnicodeMS" w:hAnsiTheme="minorHAnsi" w:cs="Arial"/>
          <w:color w:val="244061" w:themeColor="accent1" w:themeShade="80"/>
          <w:kern w:val="0"/>
          <w:sz w:val="22"/>
          <w:szCs w:val="22"/>
          <w:lang w:bidi="ar-SA"/>
        </w:rPr>
        <w:t xml:space="preserve"> servait une eau natronée et difficile, voire dangereuse</w:t>
      </w:r>
      <w:r w:rsidR="003E25BA" w:rsidRPr="00022CB1">
        <w:rPr>
          <w:rFonts w:asciiTheme="minorHAnsi" w:eastAsia="ArialUnicodeMS" w:hAnsiTheme="minorHAnsi" w:cs="Arial"/>
          <w:color w:val="244061" w:themeColor="accent1" w:themeShade="80"/>
          <w:kern w:val="0"/>
          <w:sz w:val="22"/>
          <w:szCs w:val="22"/>
          <w:lang w:bidi="ar-SA"/>
        </w:rPr>
        <w:t>,</w:t>
      </w:r>
      <w:r w:rsidRPr="00022CB1">
        <w:rPr>
          <w:rFonts w:asciiTheme="minorHAnsi" w:eastAsia="ArialUnicodeMS" w:hAnsiTheme="minorHAnsi" w:cs="Arial"/>
          <w:color w:val="244061" w:themeColor="accent1" w:themeShade="80"/>
          <w:kern w:val="0"/>
          <w:sz w:val="22"/>
          <w:szCs w:val="22"/>
          <w:lang w:bidi="ar-SA"/>
        </w:rPr>
        <w:t xml:space="preserve"> à boire quotidiennement. Depuis la désalinisation de l’eau un accès </w:t>
      </w:r>
      <w:r w:rsidR="003E25BA" w:rsidRPr="00022CB1">
        <w:rPr>
          <w:rFonts w:asciiTheme="minorHAnsi" w:eastAsia="ArialUnicodeMS" w:hAnsiTheme="minorHAnsi" w:cs="Arial"/>
          <w:color w:val="244061" w:themeColor="accent1" w:themeShade="80"/>
          <w:kern w:val="0"/>
          <w:sz w:val="22"/>
          <w:szCs w:val="22"/>
          <w:lang w:bidi="ar-SA"/>
        </w:rPr>
        <w:t>plus</w:t>
      </w:r>
      <w:r w:rsidRPr="00022CB1">
        <w:rPr>
          <w:rFonts w:asciiTheme="minorHAnsi" w:eastAsia="ArialUnicodeMS" w:hAnsiTheme="minorHAnsi" w:cs="Arial"/>
          <w:color w:val="244061" w:themeColor="accent1" w:themeShade="80"/>
          <w:kern w:val="0"/>
          <w:sz w:val="22"/>
          <w:szCs w:val="22"/>
          <w:lang w:bidi="ar-SA"/>
        </w:rPr>
        <w:t xml:space="preserve"> équitable est en place pour cette eau payante.</w:t>
      </w:r>
    </w:p>
    <w:p w:rsidR="007F5B34" w:rsidRPr="00022CB1" w:rsidRDefault="007F5B34" w:rsidP="00EF6E88">
      <w:pPr>
        <w:widowControl/>
        <w:suppressAutoHyphens w:val="0"/>
        <w:autoSpaceDE w:val="0"/>
        <w:adjustRightInd w:val="0"/>
        <w:textAlignment w:val="auto"/>
        <w:rPr>
          <w:rFonts w:asciiTheme="minorHAnsi" w:eastAsia="ArialUnicodeMS" w:hAnsiTheme="minorHAnsi" w:cs="Arial"/>
          <w:color w:val="244061" w:themeColor="accent1" w:themeShade="80"/>
          <w:kern w:val="0"/>
          <w:sz w:val="22"/>
          <w:szCs w:val="22"/>
          <w:lang w:bidi="ar-SA"/>
        </w:rPr>
      </w:pPr>
    </w:p>
    <w:p w:rsidR="00EF6E88" w:rsidRPr="00022CB1" w:rsidRDefault="00EF6E88" w:rsidP="00EF6E88">
      <w:pPr>
        <w:widowControl/>
        <w:suppressAutoHyphens w:val="0"/>
        <w:autoSpaceDE w:val="0"/>
        <w:adjustRightInd w:val="0"/>
        <w:textAlignment w:val="auto"/>
        <w:rPr>
          <w:rFonts w:asciiTheme="minorHAnsi" w:eastAsia="ArialUnicodeMS" w:hAnsiTheme="minorHAnsi" w:cs="Cambria Math"/>
          <w:color w:val="244061" w:themeColor="accent1" w:themeShade="80"/>
          <w:kern w:val="0"/>
          <w:sz w:val="22"/>
          <w:szCs w:val="22"/>
          <w:lang w:bidi="ar-SA"/>
        </w:rPr>
      </w:pPr>
      <w:r w:rsidRPr="00022CB1">
        <w:rPr>
          <w:rFonts w:ascii="Cambria Math" w:eastAsia="ArialUnicodeMS" w:hAnsi="Cambria Math" w:cs="Cambria Math"/>
          <w:color w:val="244061" w:themeColor="accent1" w:themeShade="80"/>
          <w:kern w:val="0"/>
          <w:sz w:val="22"/>
          <w:szCs w:val="22"/>
          <w:lang w:bidi="ar-SA"/>
        </w:rPr>
        <w:t>⇒</w:t>
      </w:r>
      <w:r w:rsidRPr="00022CB1">
        <w:rPr>
          <w:rFonts w:asciiTheme="minorHAnsi" w:eastAsia="ArialUnicodeMS" w:hAnsiTheme="minorHAnsi" w:cs="Arial"/>
          <w:color w:val="244061" w:themeColor="accent1" w:themeShade="80"/>
          <w:kern w:val="0"/>
          <w:sz w:val="22"/>
          <w:szCs w:val="22"/>
          <w:lang w:bidi="ar-SA"/>
        </w:rPr>
        <w:t xml:space="preserve"> </w:t>
      </w:r>
      <w:r w:rsidR="007F5B34" w:rsidRPr="00022CB1">
        <w:rPr>
          <w:rFonts w:asciiTheme="minorHAnsi" w:eastAsia="ArialUnicodeMS" w:hAnsiTheme="minorHAnsi" w:cs="Arial"/>
          <w:color w:val="244061" w:themeColor="accent1" w:themeShade="80"/>
          <w:kern w:val="0"/>
          <w:sz w:val="22"/>
          <w:szCs w:val="22"/>
          <w:lang w:bidi="ar-SA"/>
        </w:rPr>
        <w:t>Un</w:t>
      </w:r>
      <w:r w:rsidRPr="00022CB1">
        <w:rPr>
          <w:rFonts w:asciiTheme="minorHAnsi" w:eastAsia="ArialUnicodeMS" w:hAnsiTheme="minorHAnsi" w:cs="Arial"/>
          <w:color w:val="244061" w:themeColor="accent1" w:themeShade="80"/>
          <w:kern w:val="0"/>
          <w:sz w:val="22"/>
          <w:szCs w:val="22"/>
          <w:lang w:bidi="ar-SA"/>
        </w:rPr>
        <w:t xml:space="preserve"> assainissement adapté : latrines, fosses septiques, mares, etc.</w:t>
      </w:r>
    </w:p>
    <w:p w:rsidR="00EF6E88" w:rsidRPr="00022CB1" w:rsidRDefault="00031557" w:rsidP="00EF6E88">
      <w:pPr>
        <w:widowControl/>
        <w:suppressAutoHyphens w:val="0"/>
        <w:autoSpaceDE w:val="0"/>
        <w:adjustRightInd w:val="0"/>
        <w:textAlignment w:val="auto"/>
        <w:rPr>
          <w:rFonts w:asciiTheme="minorHAnsi" w:eastAsia="ArialUnicodeMS" w:hAnsiTheme="minorHAnsi" w:cs="Cambria Math"/>
          <w:color w:val="244061" w:themeColor="accent1" w:themeShade="80"/>
          <w:kern w:val="0"/>
          <w:sz w:val="22"/>
          <w:szCs w:val="22"/>
          <w:lang w:bidi="ar-SA"/>
        </w:rPr>
      </w:pPr>
      <w:r w:rsidRPr="00022CB1">
        <w:rPr>
          <w:rFonts w:asciiTheme="minorHAnsi" w:eastAsia="ArialUnicodeMS" w:hAnsiTheme="minorHAnsi" w:cs="Cambria Math"/>
          <w:color w:val="244061" w:themeColor="accent1" w:themeShade="80"/>
          <w:kern w:val="0"/>
          <w:sz w:val="22"/>
          <w:szCs w:val="22"/>
          <w:lang w:bidi="ar-SA"/>
        </w:rPr>
        <w:t>Les équipements de l’assainissement à Ingall sont connus et maîtrisés dans leur construction technique. Si l’usage n’est pas encore systématique, il progresse, surtout chez les jeunes. Le problème des mares insalubres est devenu aussi une préoccupation de plus en plus citée par la population, ce sera une thématique ou de lourds investissements sont nécessaires.</w:t>
      </w:r>
    </w:p>
    <w:p w:rsidR="007F5B34" w:rsidRPr="00022CB1" w:rsidRDefault="007F5B34" w:rsidP="00EF6E88">
      <w:pPr>
        <w:widowControl/>
        <w:suppressAutoHyphens w:val="0"/>
        <w:autoSpaceDE w:val="0"/>
        <w:adjustRightInd w:val="0"/>
        <w:textAlignment w:val="auto"/>
        <w:rPr>
          <w:rFonts w:asciiTheme="minorHAnsi" w:eastAsia="ArialUnicodeMS" w:hAnsiTheme="minorHAnsi" w:cs="Cambria Math"/>
          <w:color w:val="244061" w:themeColor="accent1" w:themeShade="80"/>
          <w:kern w:val="0"/>
          <w:sz w:val="22"/>
          <w:szCs w:val="22"/>
          <w:lang w:bidi="ar-SA"/>
        </w:rPr>
      </w:pPr>
    </w:p>
    <w:p w:rsidR="00EF6E88" w:rsidRPr="00022CB1" w:rsidRDefault="00EF6E88" w:rsidP="00EF6E88">
      <w:pPr>
        <w:widowControl/>
        <w:suppressAutoHyphens w:val="0"/>
        <w:autoSpaceDE w:val="0"/>
        <w:adjustRightInd w:val="0"/>
        <w:textAlignment w:val="auto"/>
        <w:rPr>
          <w:rFonts w:asciiTheme="minorHAnsi" w:eastAsia="ArialUnicodeMS" w:hAnsiTheme="minorHAnsi" w:cs="Cambria Math"/>
          <w:color w:val="244061" w:themeColor="accent1" w:themeShade="80"/>
          <w:kern w:val="0"/>
          <w:sz w:val="22"/>
          <w:szCs w:val="22"/>
          <w:lang w:bidi="ar-SA"/>
        </w:rPr>
      </w:pPr>
      <w:r w:rsidRPr="00022CB1">
        <w:rPr>
          <w:rFonts w:ascii="Cambria Math" w:eastAsia="ArialUnicodeMS" w:hAnsi="Cambria Math" w:cs="Cambria Math"/>
          <w:color w:val="244061" w:themeColor="accent1" w:themeShade="80"/>
          <w:kern w:val="0"/>
          <w:sz w:val="22"/>
          <w:szCs w:val="22"/>
          <w:lang w:bidi="ar-SA"/>
        </w:rPr>
        <w:t>⇒</w:t>
      </w:r>
      <w:r w:rsidRPr="00022CB1">
        <w:rPr>
          <w:rFonts w:asciiTheme="minorHAnsi" w:eastAsia="ArialUnicodeMS" w:hAnsiTheme="minorHAnsi" w:cs="Arial"/>
          <w:color w:val="244061" w:themeColor="accent1" w:themeShade="80"/>
          <w:kern w:val="0"/>
          <w:sz w:val="22"/>
          <w:szCs w:val="22"/>
          <w:lang w:bidi="ar-SA"/>
        </w:rPr>
        <w:t xml:space="preserve"> </w:t>
      </w:r>
      <w:r w:rsidR="007F5B34" w:rsidRPr="00022CB1">
        <w:rPr>
          <w:rFonts w:asciiTheme="minorHAnsi" w:eastAsia="ArialUnicodeMS" w:hAnsiTheme="minorHAnsi" w:cs="Arial"/>
          <w:color w:val="244061" w:themeColor="accent1" w:themeShade="80"/>
          <w:kern w:val="0"/>
          <w:sz w:val="22"/>
          <w:szCs w:val="22"/>
          <w:lang w:bidi="ar-SA"/>
        </w:rPr>
        <w:t>La</w:t>
      </w:r>
      <w:r w:rsidRPr="00022CB1">
        <w:rPr>
          <w:rFonts w:asciiTheme="minorHAnsi" w:eastAsia="ArialUnicodeMS" w:hAnsiTheme="minorHAnsi" w:cs="Arial"/>
          <w:color w:val="244061" w:themeColor="accent1" w:themeShade="80"/>
          <w:kern w:val="0"/>
          <w:sz w:val="22"/>
          <w:szCs w:val="22"/>
          <w:lang w:bidi="ar-SA"/>
        </w:rPr>
        <w:t xml:space="preserve"> salubrité par la sensibilisation et l'élimination des déchets</w:t>
      </w:r>
    </w:p>
    <w:p w:rsidR="00EF6E88" w:rsidRPr="00022CB1" w:rsidRDefault="007F5B34" w:rsidP="00EF6E88">
      <w:pPr>
        <w:widowControl/>
        <w:suppressAutoHyphens w:val="0"/>
        <w:autoSpaceDE w:val="0"/>
        <w:adjustRightInd w:val="0"/>
        <w:textAlignment w:val="auto"/>
        <w:rPr>
          <w:rFonts w:asciiTheme="minorHAnsi" w:eastAsia="ArialUnicodeMS" w:hAnsiTheme="minorHAnsi" w:cs="Cambria Math"/>
          <w:color w:val="244061" w:themeColor="accent1" w:themeShade="80"/>
          <w:kern w:val="0"/>
          <w:sz w:val="22"/>
          <w:szCs w:val="22"/>
          <w:lang w:bidi="ar-SA"/>
        </w:rPr>
      </w:pPr>
      <w:r w:rsidRPr="00022CB1">
        <w:rPr>
          <w:rFonts w:asciiTheme="minorHAnsi" w:eastAsia="ArialUnicodeMS" w:hAnsiTheme="minorHAnsi" w:cs="Cambria Math"/>
          <w:color w:val="244061" w:themeColor="accent1" w:themeShade="80"/>
          <w:kern w:val="0"/>
          <w:sz w:val="22"/>
          <w:szCs w:val="22"/>
          <w:lang w:bidi="ar-SA"/>
        </w:rPr>
        <w:t>Si la sensibilisation est une activité qui se pérennise, la gestion des déchets est toujours problématique. Malgré la mise en place de divers système pour l’évacuation des déchets aucun ne perdurent dans le temps. Cette que</w:t>
      </w:r>
      <w:r w:rsidRPr="00022CB1">
        <w:rPr>
          <w:rFonts w:asciiTheme="minorHAnsi" w:eastAsia="ArialUnicodeMS" w:hAnsiTheme="minorHAnsi" w:cs="Cambria Math"/>
          <w:color w:val="244061" w:themeColor="accent1" w:themeShade="80"/>
          <w:kern w:val="0"/>
          <w:sz w:val="22"/>
          <w:szCs w:val="22"/>
          <w:lang w:bidi="ar-SA"/>
        </w:rPr>
        <w:t>s</w:t>
      </w:r>
      <w:r w:rsidRPr="00022CB1">
        <w:rPr>
          <w:rFonts w:asciiTheme="minorHAnsi" w:eastAsia="ArialUnicodeMS" w:hAnsiTheme="minorHAnsi" w:cs="Cambria Math"/>
          <w:color w:val="244061" w:themeColor="accent1" w:themeShade="80"/>
          <w:kern w:val="0"/>
          <w:sz w:val="22"/>
          <w:szCs w:val="22"/>
          <w:lang w:bidi="ar-SA"/>
        </w:rPr>
        <w:t>tion est à note sens à mettre en lien plutôt avec la valorisation de ces déchets, et donc le tri, plutôt que de che</w:t>
      </w:r>
      <w:r w:rsidRPr="00022CB1">
        <w:rPr>
          <w:rFonts w:asciiTheme="minorHAnsi" w:eastAsia="ArialUnicodeMS" w:hAnsiTheme="minorHAnsi" w:cs="Cambria Math"/>
          <w:color w:val="244061" w:themeColor="accent1" w:themeShade="80"/>
          <w:kern w:val="0"/>
          <w:sz w:val="22"/>
          <w:szCs w:val="22"/>
          <w:lang w:bidi="ar-SA"/>
        </w:rPr>
        <w:t>r</w:t>
      </w:r>
      <w:r w:rsidRPr="00022CB1">
        <w:rPr>
          <w:rFonts w:asciiTheme="minorHAnsi" w:eastAsia="ArialUnicodeMS" w:hAnsiTheme="minorHAnsi" w:cs="Cambria Math"/>
          <w:color w:val="244061" w:themeColor="accent1" w:themeShade="80"/>
          <w:kern w:val="0"/>
          <w:sz w:val="22"/>
          <w:szCs w:val="22"/>
          <w:lang w:bidi="ar-SA"/>
        </w:rPr>
        <w:t xml:space="preserve">cher une </w:t>
      </w:r>
      <w:r w:rsidR="00031557" w:rsidRPr="00022CB1">
        <w:rPr>
          <w:rFonts w:asciiTheme="minorHAnsi" w:eastAsia="ArialUnicodeMS" w:hAnsiTheme="minorHAnsi" w:cs="Cambria Math"/>
          <w:color w:val="244061" w:themeColor="accent1" w:themeShade="80"/>
          <w:kern w:val="0"/>
          <w:sz w:val="22"/>
          <w:szCs w:val="22"/>
          <w:lang w:bidi="ar-SA"/>
        </w:rPr>
        <w:t>gestion</w:t>
      </w:r>
      <w:r w:rsidRPr="00022CB1">
        <w:rPr>
          <w:rFonts w:asciiTheme="minorHAnsi" w:eastAsia="ArialUnicodeMS" w:hAnsiTheme="minorHAnsi" w:cs="Cambria Math"/>
          <w:color w:val="244061" w:themeColor="accent1" w:themeShade="80"/>
          <w:kern w:val="0"/>
          <w:sz w:val="22"/>
          <w:szCs w:val="22"/>
          <w:lang w:bidi="ar-SA"/>
        </w:rPr>
        <w:t xml:space="preserve"> simple avec évacuation. D’autant que les cours de </w:t>
      </w:r>
      <w:r w:rsidR="00031557" w:rsidRPr="00022CB1">
        <w:rPr>
          <w:rFonts w:asciiTheme="minorHAnsi" w:eastAsia="ArialUnicodeMS" w:hAnsiTheme="minorHAnsi" w:cs="Cambria Math"/>
          <w:color w:val="244061" w:themeColor="accent1" w:themeShade="80"/>
          <w:kern w:val="0"/>
          <w:sz w:val="22"/>
          <w:szCs w:val="22"/>
          <w:lang w:bidi="ar-SA"/>
        </w:rPr>
        <w:t>matières</w:t>
      </w:r>
      <w:r w:rsidRPr="00022CB1">
        <w:rPr>
          <w:rFonts w:asciiTheme="minorHAnsi" w:eastAsia="ArialUnicodeMS" w:hAnsiTheme="minorHAnsi" w:cs="Cambria Math"/>
          <w:color w:val="244061" w:themeColor="accent1" w:themeShade="80"/>
          <w:kern w:val="0"/>
          <w:sz w:val="22"/>
          <w:szCs w:val="22"/>
          <w:lang w:bidi="ar-SA"/>
        </w:rPr>
        <w:t xml:space="preserve"> </w:t>
      </w:r>
      <w:r w:rsidR="00031557" w:rsidRPr="00022CB1">
        <w:rPr>
          <w:rFonts w:asciiTheme="minorHAnsi" w:eastAsia="ArialUnicodeMS" w:hAnsiTheme="minorHAnsi" w:cs="Cambria Math"/>
          <w:color w:val="244061" w:themeColor="accent1" w:themeShade="80"/>
          <w:kern w:val="0"/>
          <w:sz w:val="22"/>
          <w:szCs w:val="22"/>
          <w:lang w:bidi="ar-SA"/>
        </w:rPr>
        <w:t>premières</w:t>
      </w:r>
      <w:r w:rsidRPr="00022CB1">
        <w:rPr>
          <w:rFonts w:asciiTheme="minorHAnsi" w:eastAsia="ArialUnicodeMS" w:hAnsiTheme="minorHAnsi" w:cs="Cambria Math"/>
          <w:color w:val="244061" w:themeColor="accent1" w:themeShade="80"/>
          <w:kern w:val="0"/>
          <w:sz w:val="22"/>
          <w:szCs w:val="22"/>
          <w:lang w:bidi="ar-SA"/>
        </w:rPr>
        <w:t xml:space="preserve"> intéressent rapidement les gens qui ont peu de revenus. Des aides pourraient </w:t>
      </w:r>
      <w:r w:rsidR="00031557" w:rsidRPr="00022CB1">
        <w:rPr>
          <w:rFonts w:asciiTheme="minorHAnsi" w:eastAsia="ArialUnicodeMS" w:hAnsiTheme="minorHAnsi" w:cs="Cambria Math"/>
          <w:color w:val="244061" w:themeColor="accent1" w:themeShade="80"/>
          <w:kern w:val="0"/>
          <w:sz w:val="22"/>
          <w:szCs w:val="22"/>
          <w:lang w:bidi="ar-SA"/>
        </w:rPr>
        <w:t>être</w:t>
      </w:r>
      <w:r w:rsidRPr="00022CB1">
        <w:rPr>
          <w:rFonts w:asciiTheme="minorHAnsi" w:eastAsia="ArialUnicodeMS" w:hAnsiTheme="minorHAnsi" w:cs="Cambria Math"/>
          <w:color w:val="244061" w:themeColor="accent1" w:themeShade="80"/>
          <w:kern w:val="0"/>
          <w:sz w:val="22"/>
          <w:szCs w:val="22"/>
          <w:lang w:bidi="ar-SA"/>
        </w:rPr>
        <w:t xml:space="preserve"> accordés </w:t>
      </w:r>
      <w:r w:rsidR="00031557" w:rsidRPr="00022CB1">
        <w:rPr>
          <w:rFonts w:asciiTheme="minorHAnsi" w:eastAsia="ArialUnicodeMS" w:hAnsiTheme="minorHAnsi" w:cs="Cambria Math"/>
          <w:color w:val="244061" w:themeColor="accent1" w:themeShade="80"/>
          <w:kern w:val="0"/>
          <w:sz w:val="22"/>
          <w:szCs w:val="22"/>
          <w:lang w:bidi="ar-SA"/>
        </w:rPr>
        <w:t>dans ce sens.</w:t>
      </w:r>
    </w:p>
    <w:p w:rsidR="007F5B34" w:rsidRPr="00022CB1" w:rsidRDefault="007F5B34" w:rsidP="00EF6E88">
      <w:pPr>
        <w:widowControl/>
        <w:suppressAutoHyphens w:val="0"/>
        <w:autoSpaceDE w:val="0"/>
        <w:adjustRightInd w:val="0"/>
        <w:textAlignment w:val="auto"/>
        <w:rPr>
          <w:rFonts w:asciiTheme="minorHAnsi" w:eastAsia="ArialUnicodeMS" w:hAnsiTheme="minorHAnsi" w:cs="Cambria Math"/>
          <w:color w:val="244061" w:themeColor="accent1" w:themeShade="80"/>
          <w:kern w:val="0"/>
          <w:sz w:val="22"/>
          <w:szCs w:val="22"/>
          <w:lang w:bidi="ar-SA"/>
        </w:rPr>
      </w:pPr>
    </w:p>
    <w:p w:rsidR="00EF6E88" w:rsidRPr="00022CB1" w:rsidRDefault="00EF6E88" w:rsidP="00EF6E88">
      <w:pPr>
        <w:widowControl/>
        <w:suppressAutoHyphens w:val="0"/>
        <w:autoSpaceDE w:val="0"/>
        <w:adjustRightInd w:val="0"/>
        <w:textAlignment w:val="auto"/>
        <w:rPr>
          <w:rFonts w:asciiTheme="minorHAnsi" w:eastAsia="ArialUnicodeMS" w:hAnsiTheme="minorHAnsi" w:cs="Arial"/>
          <w:color w:val="244061" w:themeColor="accent1" w:themeShade="80"/>
          <w:kern w:val="0"/>
          <w:sz w:val="22"/>
          <w:szCs w:val="22"/>
          <w:lang w:bidi="ar-SA"/>
        </w:rPr>
      </w:pPr>
      <w:r w:rsidRPr="00022CB1">
        <w:rPr>
          <w:rFonts w:ascii="Cambria Math" w:eastAsia="ArialUnicodeMS" w:hAnsi="Cambria Math" w:cs="Cambria Math"/>
          <w:color w:val="244061" w:themeColor="accent1" w:themeShade="80"/>
          <w:kern w:val="0"/>
          <w:sz w:val="22"/>
          <w:szCs w:val="22"/>
          <w:lang w:bidi="ar-SA"/>
        </w:rPr>
        <w:t>⇒</w:t>
      </w:r>
      <w:r w:rsidRPr="00022CB1">
        <w:rPr>
          <w:rFonts w:asciiTheme="minorHAnsi" w:eastAsia="ArialUnicodeMS" w:hAnsiTheme="minorHAnsi" w:cs="Arial"/>
          <w:color w:val="244061" w:themeColor="accent1" w:themeShade="80"/>
          <w:kern w:val="0"/>
          <w:sz w:val="22"/>
          <w:szCs w:val="22"/>
          <w:lang w:bidi="ar-SA"/>
        </w:rPr>
        <w:t xml:space="preserve"> </w:t>
      </w:r>
      <w:r w:rsidR="007F5B34" w:rsidRPr="00022CB1">
        <w:rPr>
          <w:rFonts w:asciiTheme="minorHAnsi" w:eastAsia="ArialUnicodeMS" w:hAnsiTheme="minorHAnsi" w:cs="Arial"/>
          <w:color w:val="244061" w:themeColor="accent1" w:themeShade="80"/>
          <w:kern w:val="0"/>
          <w:sz w:val="22"/>
          <w:szCs w:val="22"/>
          <w:lang w:bidi="ar-SA"/>
        </w:rPr>
        <w:t>La</w:t>
      </w:r>
      <w:r w:rsidRPr="00022CB1">
        <w:rPr>
          <w:rFonts w:asciiTheme="minorHAnsi" w:eastAsia="ArialUnicodeMS" w:hAnsiTheme="minorHAnsi" w:cs="Arial"/>
          <w:color w:val="244061" w:themeColor="accent1" w:themeShade="80"/>
          <w:kern w:val="0"/>
          <w:sz w:val="22"/>
          <w:szCs w:val="22"/>
          <w:lang w:bidi="ar-SA"/>
        </w:rPr>
        <w:t xml:space="preserve"> bonne gouvernance par l'accompagnement de la collectivité dans ses compétences</w:t>
      </w:r>
    </w:p>
    <w:p w:rsidR="00EF6E88" w:rsidRPr="00022CB1" w:rsidRDefault="00031557" w:rsidP="00EF6E88">
      <w:pPr>
        <w:widowControl/>
        <w:suppressAutoHyphens w:val="0"/>
        <w:autoSpaceDE w:val="0"/>
        <w:adjustRightInd w:val="0"/>
        <w:textAlignment w:val="auto"/>
        <w:rPr>
          <w:rFonts w:asciiTheme="minorHAnsi" w:eastAsia="ArialUnicodeMS" w:hAnsiTheme="minorHAnsi" w:cs="Arial"/>
          <w:color w:val="244061" w:themeColor="accent1" w:themeShade="80"/>
          <w:kern w:val="0"/>
          <w:sz w:val="22"/>
          <w:szCs w:val="22"/>
          <w:lang w:bidi="ar-SA"/>
        </w:rPr>
      </w:pPr>
      <w:r w:rsidRPr="00022CB1">
        <w:rPr>
          <w:rFonts w:asciiTheme="minorHAnsi" w:eastAsia="ArialUnicodeMS" w:hAnsiTheme="minorHAnsi" w:cs="Arial"/>
          <w:color w:val="244061" w:themeColor="accent1" w:themeShade="80"/>
          <w:kern w:val="0"/>
          <w:sz w:val="22"/>
          <w:szCs w:val="22"/>
          <w:lang w:bidi="ar-SA"/>
        </w:rPr>
        <w:t>Le comité de salubrité est devenu une « institution » auprès de la Mairie, même s’il n’a pas de cadre légal, tous les opérateurs privés et publiques doivent passer par cette instance afin de mieux organiser et piloter les activ</w:t>
      </w:r>
      <w:r w:rsidRPr="00022CB1">
        <w:rPr>
          <w:rFonts w:asciiTheme="minorHAnsi" w:eastAsia="ArialUnicodeMS" w:hAnsiTheme="minorHAnsi" w:cs="Arial"/>
          <w:color w:val="244061" w:themeColor="accent1" w:themeShade="80"/>
          <w:kern w:val="0"/>
          <w:sz w:val="22"/>
          <w:szCs w:val="22"/>
          <w:lang w:bidi="ar-SA"/>
        </w:rPr>
        <w:t>i</w:t>
      </w:r>
      <w:r w:rsidRPr="00022CB1">
        <w:rPr>
          <w:rFonts w:asciiTheme="minorHAnsi" w:eastAsia="ArialUnicodeMS" w:hAnsiTheme="minorHAnsi" w:cs="Arial"/>
          <w:color w:val="244061" w:themeColor="accent1" w:themeShade="80"/>
          <w:kern w:val="0"/>
          <w:sz w:val="22"/>
          <w:szCs w:val="22"/>
          <w:lang w:bidi="ar-SA"/>
        </w:rPr>
        <w:t>tés de la Mairie.</w:t>
      </w:r>
    </w:p>
    <w:p w:rsidR="007F5B34" w:rsidRPr="00022CB1" w:rsidRDefault="007F5B34" w:rsidP="00EF6E88">
      <w:pPr>
        <w:widowControl/>
        <w:suppressAutoHyphens w:val="0"/>
        <w:autoSpaceDE w:val="0"/>
        <w:adjustRightInd w:val="0"/>
        <w:textAlignment w:val="auto"/>
        <w:rPr>
          <w:rFonts w:asciiTheme="minorHAnsi" w:eastAsia="ArialUnicodeMS" w:hAnsiTheme="minorHAnsi" w:cs="Arial"/>
          <w:color w:val="244061" w:themeColor="accent1" w:themeShade="80"/>
          <w:kern w:val="0"/>
          <w:sz w:val="22"/>
          <w:szCs w:val="22"/>
          <w:lang w:bidi="ar-SA"/>
        </w:rPr>
      </w:pPr>
    </w:p>
    <w:p w:rsidR="00EF6E88" w:rsidRPr="00022CB1" w:rsidRDefault="00EF6E88" w:rsidP="00EF6E88">
      <w:pPr>
        <w:widowControl/>
        <w:suppressAutoHyphens w:val="0"/>
        <w:autoSpaceDE w:val="0"/>
        <w:adjustRightInd w:val="0"/>
        <w:textAlignment w:val="auto"/>
        <w:rPr>
          <w:rFonts w:asciiTheme="minorHAnsi" w:eastAsia="ArialUnicodeMS" w:hAnsiTheme="minorHAnsi" w:cs="Arial"/>
          <w:color w:val="244061" w:themeColor="accent1" w:themeShade="80"/>
          <w:kern w:val="0"/>
          <w:sz w:val="22"/>
          <w:szCs w:val="22"/>
          <w:lang w:bidi="ar-SA"/>
        </w:rPr>
      </w:pPr>
      <w:r w:rsidRPr="00022CB1">
        <w:rPr>
          <w:rFonts w:ascii="Cambria Math" w:eastAsia="ArialUnicodeMS" w:hAnsi="Cambria Math" w:cs="Cambria Math"/>
          <w:color w:val="244061" w:themeColor="accent1" w:themeShade="80"/>
          <w:kern w:val="0"/>
          <w:sz w:val="22"/>
          <w:szCs w:val="22"/>
          <w:lang w:bidi="ar-SA"/>
        </w:rPr>
        <w:t>⇒</w:t>
      </w:r>
      <w:r w:rsidRPr="00022CB1">
        <w:rPr>
          <w:rFonts w:asciiTheme="minorHAnsi" w:eastAsia="ArialUnicodeMS" w:hAnsiTheme="minorHAnsi" w:cs="Cambria Math"/>
          <w:color w:val="244061" w:themeColor="accent1" w:themeShade="80"/>
          <w:kern w:val="0"/>
          <w:sz w:val="22"/>
          <w:szCs w:val="22"/>
          <w:lang w:bidi="ar-SA"/>
        </w:rPr>
        <w:t xml:space="preserve"> Les populations </w:t>
      </w:r>
      <w:proofErr w:type="gramStart"/>
      <w:r w:rsidRPr="00022CB1">
        <w:rPr>
          <w:rFonts w:asciiTheme="minorHAnsi" w:eastAsia="ArialUnicodeMS" w:hAnsiTheme="minorHAnsi" w:cs="Cambria Math"/>
          <w:color w:val="244061" w:themeColor="accent1" w:themeShade="80"/>
          <w:kern w:val="0"/>
          <w:sz w:val="22"/>
          <w:szCs w:val="22"/>
          <w:lang w:bidi="ar-SA"/>
        </w:rPr>
        <w:t>cibles</w:t>
      </w:r>
      <w:proofErr w:type="gramEnd"/>
    </w:p>
    <w:p w:rsidR="00EF6E88" w:rsidRPr="00022CB1" w:rsidRDefault="00031557" w:rsidP="00EF6E88">
      <w:pPr>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Les femmes ont été beaucoup ciblées, notamment par la sensibilisation. Elles sont en effet les fers de lance de ces questions dans la vie quotidienne, elles éduquent les enfants, alors que les hommes s’y intéressent peu.</w:t>
      </w:r>
    </w:p>
    <w:p w:rsidR="00031557" w:rsidRPr="00022CB1" w:rsidRDefault="00031557" w:rsidP="00EF6E88">
      <w:pPr>
        <w:rPr>
          <w:rFonts w:asciiTheme="minorHAnsi" w:hAnsiTheme="minorHAnsi"/>
          <w:color w:val="244061" w:themeColor="accent1" w:themeShade="80"/>
          <w:sz w:val="22"/>
          <w:szCs w:val="22"/>
        </w:rPr>
      </w:pPr>
      <w:r w:rsidRPr="00022CB1">
        <w:rPr>
          <w:rFonts w:asciiTheme="minorHAnsi" w:hAnsiTheme="minorHAnsi"/>
          <w:color w:val="244061" w:themeColor="accent1" w:themeShade="80"/>
          <w:sz w:val="22"/>
          <w:szCs w:val="22"/>
        </w:rPr>
        <w:t>Les commerçants sont une cible difficile à atteindre malgré le poids dans la ville. L’adduction autour du marché ainsi que la salubrité ne sont pas optimum, malgré de efforts réels de la Mairie de trouver des solutions.</w:t>
      </w:r>
    </w:p>
    <w:p w:rsidR="00B871FE" w:rsidRDefault="00B871FE" w:rsidP="00EF6E88">
      <w:pPr>
        <w:rPr>
          <w:rFonts w:asciiTheme="minorHAnsi" w:hAnsiTheme="minorHAnsi"/>
          <w:color w:val="244061" w:themeColor="accent1" w:themeShade="80"/>
        </w:rPr>
      </w:pPr>
    </w:p>
    <w:p w:rsidR="00B52A15" w:rsidRDefault="00B52A15">
      <w:pPr>
        <w:rPr>
          <w:color w:val="244061" w:themeColor="accent1" w:themeShade="80"/>
          <w:sz w:val="40"/>
          <w:szCs w:val="40"/>
        </w:rPr>
      </w:pPr>
    </w:p>
    <w:p w:rsidR="00B52A15" w:rsidRDefault="00B52A15" w:rsidP="00B52A15">
      <w:pPr>
        <w:rPr>
          <w:rFonts w:asciiTheme="minorHAnsi" w:hAnsiTheme="minorHAnsi"/>
          <w:color w:val="244061" w:themeColor="accent1" w:themeShade="80"/>
        </w:rPr>
      </w:pPr>
    </w:p>
    <w:p w:rsidR="00B52A15" w:rsidRDefault="00B52A15" w:rsidP="00B52A15">
      <w:pPr>
        <w:rPr>
          <w:rFonts w:asciiTheme="minorHAnsi" w:hAnsiTheme="minorHAnsi"/>
          <w:color w:val="244061" w:themeColor="accent1" w:themeShade="80"/>
        </w:rPr>
      </w:pPr>
    </w:p>
    <w:p w:rsidR="00B52A15" w:rsidRDefault="00B52A15" w:rsidP="00B52A15">
      <w:pPr>
        <w:rPr>
          <w:rFonts w:asciiTheme="minorHAnsi" w:hAnsiTheme="minorHAnsi"/>
          <w:color w:val="244061" w:themeColor="accent1" w:themeShade="80"/>
        </w:rPr>
      </w:pPr>
    </w:p>
    <w:p w:rsidR="00B52A15" w:rsidRDefault="00B52A15" w:rsidP="00B52A15">
      <w:pPr>
        <w:rPr>
          <w:rFonts w:asciiTheme="minorHAnsi" w:hAnsiTheme="minorHAnsi"/>
          <w:color w:val="244061" w:themeColor="accent1" w:themeShade="80"/>
        </w:rPr>
      </w:pPr>
    </w:p>
    <w:p w:rsidR="00B52A15" w:rsidRPr="00B52A15" w:rsidRDefault="00B52A15" w:rsidP="00B52A15">
      <w:pPr>
        <w:rPr>
          <w:rFonts w:asciiTheme="minorHAnsi" w:hAnsiTheme="minorHAnsi"/>
          <w:color w:val="244061" w:themeColor="accent1" w:themeShade="80"/>
        </w:rPr>
      </w:pPr>
    </w:p>
    <w:p w:rsidR="00B52A15" w:rsidRDefault="00B52A15" w:rsidP="00B52A15">
      <w:pPr>
        <w:rPr>
          <w:rFonts w:asciiTheme="minorHAnsi" w:hAnsiTheme="minorHAnsi"/>
          <w:color w:val="244061" w:themeColor="accent1" w:themeShade="80"/>
        </w:rPr>
      </w:pPr>
      <w:r w:rsidRPr="00B52A15">
        <w:rPr>
          <w:rFonts w:asciiTheme="minorHAnsi" w:hAnsiTheme="minorHAnsi"/>
          <w:color w:val="244061" w:themeColor="accent1" w:themeShade="80"/>
        </w:rPr>
        <w:t>L’ensemble des éléments de ce rapport sont disponibles à cette adresse</w:t>
      </w:r>
    </w:p>
    <w:p w:rsidR="00B52A15" w:rsidRDefault="005A2F96" w:rsidP="00B52A15">
      <w:pPr>
        <w:rPr>
          <w:rFonts w:asciiTheme="minorHAnsi" w:hAnsiTheme="minorHAnsi"/>
          <w:color w:val="244061" w:themeColor="accent1" w:themeShade="80"/>
        </w:rPr>
      </w:pPr>
      <w:hyperlink r:id="rId12" w:history="1">
        <w:r w:rsidR="00B52A15" w:rsidRPr="001748CE">
          <w:rPr>
            <w:rStyle w:val="Lienhypertexte"/>
            <w:rFonts w:asciiTheme="minorHAnsi" w:hAnsiTheme="minorHAnsi"/>
            <w:color w:val="000080" w:themeColor="hyperlink" w:themeShade="80"/>
          </w:rPr>
          <w:t>http://www.ingall-niger.org/index.php/assainissement</w:t>
        </w:r>
      </w:hyperlink>
    </w:p>
    <w:p w:rsidR="00B52A15" w:rsidRPr="00B52A15" w:rsidRDefault="00B52A15" w:rsidP="00B52A15">
      <w:pPr>
        <w:rPr>
          <w:rFonts w:asciiTheme="minorHAnsi" w:hAnsiTheme="minorHAnsi"/>
          <w:color w:val="244061" w:themeColor="accent1" w:themeShade="80"/>
        </w:rPr>
      </w:pPr>
    </w:p>
    <w:p w:rsidR="00B871FE" w:rsidRPr="00B52A15" w:rsidRDefault="00B871FE" w:rsidP="00B52A15">
      <w:pPr>
        <w:rPr>
          <w:rFonts w:asciiTheme="minorHAnsi" w:eastAsiaTheme="majorEastAsia" w:hAnsiTheme="minorHAnsi" w:cs="Mangal"/>
          <w:color w:val="244061" w:themeColor="accent1" w:themeShade="80"/>
          <w:spacing w:val="5"/>
          <w:kern w:val="28"/>
        </w:rPr>
      </w:pPr>
      <w:r w:rsidRPr="00B52A15">
        <w:rPr>
          <w:rFonts w:asciiTheme="minorHAnsi" w:hAnsiTheme="minorHAnsi"/>
          <w:color w:val="244061" w:themeColor="accent1" w:themeShade="80"/>
        </w:rPr>
        <w:br w:type="page"/>
      </w:r>
    </w:p>
    <w:p w:rsidR="00B871FE" w:rsidRPr="00251469" w:rsidRDefault="00B871FE" w:rsidP="00B871FE">
      <w:pPr>
        <w:pStyle w:val="Titre"/>
        <w:rPr>
          <w:color w:val="244061" w:themeColor="accent1" w:themeShade="80"/>
          <w:sz w:val="40"/>
          <w:szCs w:val="40"/>
        </w:rPr>
      </w:pPr>
      <w:r>
        <w:rPr>
          <w:color w:val="244061" w:themeColor="accent1" w:themeShade="80"/>
          <w:sz w:val="40"/>
          <w:szCs w:val="40"/>
        </w:rPr>
        <w:lastRenderedPageBreak/>
        <w:t>Reportage photos vidéos</w:t>
      </w:r>
    </w:p>
    <w:p w:rsidR="00B52A15" w:rsidRDefault="00B52A15" w:rsidP="00EF6E88">
      <w:pPr>
        <w:rPr>
          <w:rFonts w:asciiTheme="minorHAnsi" w:hAnsiTheme="minorHAnsi"/>
          <w:noProof/>
          <w:color w:val="244061" w:themeColor="accent1" w:themeShade="80"/>
          <w:lang w:eastAsia="fr-FR" w:bidi="ar-SA"/>
        </w:rPr>
      </w:pPr>
      <w:r>
        <w:rPr>
          <w:rFonts w:asciiTheme="minorHAnsi" w:hAnsiTheme="minorHAnsi"/>
          <w:noProof/>
          <w:color w:val="244061" w:themeColor="accent1" w:themeShade="80"/>
          <w:lang w:eastAsia="fr-FR" w:bidi="ar-SA"/>
        </w:rPr>
        <w:t xml:space="preserve">Vidéo formation des femmes à </w:t>
      </w:r>
      <w:hyperlink r:id="rId13" w:history="1">
        <w:r w:rsidRPr="001748CE">
          <w:rPr>
            <w:rStyle w:val="Lienhypertexte"/>
            <w:rFonts w:asciiTheme="minorHAnsi" w:hAnsiTheme="minorHAnsi"/>
            <w:noProof/>
            <w:lang w:eastAsia="fr-FR" w:bidi="ar-SA"/>
          </w:rPr>
          <w:t>http://www.ingall-niger.org/index.php/sensibilisation-des-femmes</w:t>
        </w:r>
      </w:hyperlink>
    </w:p>
    <w:p w:rsidR="00B52A15" w:rsidRDefault="00B52A15" w:rsidP="00EF6E88">
      <w:pPr>
        <w:rPr>
          <w:rFonts w:asciiTheme="minorHAnsi" w:hAnsiTheme="minorHAnsi"/>
          <w:noProof/>
          <w:color w:val="244061" w:themeColor="accent1" w:themeShade="80"/>
          <w:lang w:eastAsia="fr-FR" w:bidi="ar-SA"/>
        </w:rPr>
      </w:pPr>
    </w:p>
    <w:p w:rsidR="00730DC9" w:rsidRDefault="00730DC9" w:rsidP="00EF6E88">
      <w:pPr>
        <w:rPr>
          <w:rFonts w:asciiTheme="minorHAnsi" w:hAnsiTheme="minorHAnsi"/>
          <w:noProof/>
          <w:color w:val="244061" w:themeColor="accent1" w:themeShade="80"/>
          <w:lang w:eastAsia="fr-FR" w:bidi="ar-SA"/>
        </w:rPr>
      </w:pPr>
      <w:r>
        <w:rPr>
          <w:rFonts w:asciiTheme="minorHAnsi" w:hAnsiTheme="minorHAnsi"/>
          <w:noProof/>
          <w:color w:val="244061" w:themeColor="accent1" w:themeShade="80"/>
          <w:lang w:eastAsia="fr-FR" w:bidi="ar-SA"/>
        </w:rPr>
        <w:t>La plaque du projet en entrée de ville, Ibrahim Alanga et son nouvel ordinateur</w:t>
      </w:r>
    </w:p>
    <w:p w:rsidR="00730DC9" w:rsidRDefault="00730DC9" w:rsidP="00EF6E88">
      <w:pPr>
        <w:rPr>
          <w:rFonts w:asciiTheme="minorHAnsi" w:hAnsiTheme="minorHAnsi"/>
          <w:noProof/>
          <w:color w:val="244061" w:themeColor="accent1" w:themeShade="80"/>
          <w:lang w:eastAsia="fr-FR" w:bidi="ar-SA"/>
        </w:rPr>
      </w:pPr>
      <w:r>
        <w:rPr>
          <w:rFonts w:asciiTheme="minorHAnsi" w:hAnsiTheme="minorHAnsi"/>
          <w:noProof/>
          <w:color w:val="244061" w:themeColor="accent1" w:themeShade="80"/>
          <w:lang w:eastAsia="fr-FR" w:bidi="ar-SA"/>
        </w:rPr>
        <w:drawing>
          <wp:inline distT="0" distB="0" distL="0" distR="0">
            <wp:extent cx="1676400" cy="2095500"/>
            <wp:effectExtent l="0" t="0" r="0" b="0"/>
            <wp:docPr id="12" name="Image 12" descr="C:\Users\jarryl\Desktop\images\2012_plaqu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rryl\Desktop\images\2012_plaque_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t xml:space="preserve"> </w:t>
      </w:r>
      <w:r>
        <w:rPr>
          <w:rFonts w:asciiTheme="minorHAnsi" w:hAnsiTheme="minorHAnsi"/>
          <w:noProof/>
          <w:color w:val="244061" w:themeColor="accent1" w:themeShade="80"/>
          <w:lang w:eastAsia="fr-FR" w:bidi="ar-SA"/>
        </w:rPr>
        <w:drawing>
          <wp:inline distT="0" distB="0" distL="0" distR="0" wp14:anchorId="5995C8B6" wp14:editId="6241C8EE">
            <wp:extent cx="1676400" cy="2095500"/>
            <wp:effectExtent l="0" t="0" r="0" b="0"/>
            <wp:docPr id="13" name="Image 13" descr="C:\Users\jarryl\Desktop\images\2012_plaqu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rryl\Desktop\images\2012_plaque_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t xml:space="preserve"> </w:t>
      </w:r>
      <w:r>
        <w:rPr>
          <w:rFonts w:asciiTheme="minorHAnsi" w:hAnsiTheme="minorHAnsi"/>
          <w:noProof/>
          <w:color w:val="244061" w:themeColor="accent1" w:themeShade="80"/>
          <w:lang w:eastAsia="fr-FR" w:bidi="ar-SA"/>
        </w:rPr>
        <w:drawing>
          <wp:inline distT="0" distB="0" distL="0" distR="0" wp14:anchorId="259A76A1" wp14:editId="31C5C0A7">
            <wp:extent cx="1676400" cy="2095500"/>
            <wp:effectExtent l="0" t="0" r="0" b="0"/>
            <wp:docPr id="11" name="Image 11" descr="C:\Users\jarryl\Desktop\images\2012_ord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rryl\Desktop\images\2012_ordi_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a:ln>
                      <a:noFill/>
                    </a:ln>
                  </pic:spPr>
                </pic:pic>
              </a:graphicData>
            </a:graphic>
          </wp:inline>
        </w:drawing>
      </w:r>
    </w:p>
    <w:p w:rsidR="00730DC9" w:rsidRDefault="00730DC9" w:rsidP="00EF6E88">
      <w:pPr>
        <w:rPr>
          <w:rFonts w:asciiTheme="minorHAnsi" w:hAnsiTheme="minorHAnsi"/>
          <w:noProof/>
          <w:color w:val="244061" w:themeColor="accent1" w:themeShade="80"/>
          <w:lang w:eastAsia="fr-FR" w:bidi="ar-SA"/>
        </w:rPr>
      </w:pPr>
    </w:p>
    <w:p w:rsidR="00F42FA6" w:rsidRDefault="00730DC9" w:rsidP="00730DC9">
      <w:pPr>
        <w:rPr>
          <w:rFonts w:asciiTheme="minorHAnsi" w:hAnsiTheme="minorHAnsi"/>
          <w:noProof/>
          <w:color w:val="244061" w:themeColor="accent1" w:themeShade="80"/>
          <w:lang w:eastAsia="fr-FR" w:bidi="ar-SA"/>
        </w:rPr>
      </w:pPr>
      <w:r>
        <w:rPr>
          <w:rFonts w:asciiTheme="minorHAnsi" w:hAnsiTheme="minorHAnsi"/>
          <w:noProof/>
          <w:color w:val="244061" w:themeColor="accent1" w:themeShade="80"/>
          <w:lang w:eastAsia="fr-FR" w:bidi="ar-SA"/>
        </w:rPr>
        <w:t>Le groupement des « Femmes relais »</w:t>
      </w:r>
    </w:p>
    <w:p w:rsidR="00730DC9" w:rsidRPr="00F032F7" w:rsidRDefault="00730DC9" w:rsidP="00F032F7">
      <w:pPr>
        <w:rPr>
          <w:rFonts w:asciiTheme="minorHAnsi" w:hAnsiTheme="minorHAnsi"/>
          <w:noProof/>
          <w:color w:val="244061" w:themeColor="accent1" w:themeShade="80"/>
          <w:lang w:eastAsia="fr-FR" w:bidi="ar-SA"/>
        </w:rPr>
      </w:pPr>
      <w:r>
        <w:rPr>
          <w:rFonts w:asciiTheme="minorHAnsi" w:hAnsiTheme="minorHAnsi"/>
          <w:noProof/>
          <w:color w:val="244061" w:themeColor="accent1" w:themeShade="80"/>
          <w:lang w:eastAsia="fr-FR" w:bidi="ar-SA"/>
        </w:rPr>
        <w:drawing>
          <wp:inline distT="0" distB="0" distL="0" distR="0" wp14:anchorId="15179949" wp14:editId="45602F68">
            <wp:extent cx="3049515" cy="2286000"/>
            <wp:effectExtent l="0" t="0" r="0" b="0"/>
            <wp:docPr id="14" name="Image 14" descr="C:\Users\jarryl\Desktop\images\2013_femmesrelai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rryl\Desktop\images\2013_femmesrelais_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9515" cy="2286000"/>
                    </a:xfrm>
                    <a:prstGeom prst="rect">
                      <a:avLst/>
                    </a:prstGeom>
                    <a:noFill/>
                    <a:ln>
                      <a:noFill/>
                    </a:ln>
                  </pic:spPr>
                </pic:pic>
              </a:graphicData>
            </a:graphic>
          </wp:inline>
        </w:drawing>
      </w:r>
    </w:p>
    <w:p w:rsidR="00B871FE" w:rsidRPr="00B871FE" w:rsidRDefault="00B871FE" w:rsidP="00B871FE">
      <w:pPr>
        <w:pStyle w:val="Titre1"/>
        <w:rPr>
          <w:color w:val="244061" w:themeColor="accent1" w:themeShade="80"/>
          <w:szCs w:val="28"/>
        </w:rPr>
      </w:pPr>
      <w:r w:rsidRPr="00B871FE">
        <w:rPr>
          <w:color w:val="244061" w:themeColor="accent1" w:themeShade="80"/>
          <w:szCs w:val="28"/>
        </w:rPr>
        <w:t>Le</w:t>
      </w:r>
      <w:r w:rsidR="00F032F7">
        <w:rPr>
          <w:color w:val="244061" w:themeColor="accent1" w:themeShade="80"/>
          <w:szCs w:val="28"/>
        </w:rPr>
        <w:t xml:space="preserve"> comblement de</w:t>
      </w:r>
      <w:r w:rsidRPr="00B871FE">
        <w:rPr>
          <w:color w:val="244061" w:themeColor="accent1" w:themeShade="80"/>
          <w:szCs w:val="28"/>
        </w:rPr>
        <w:t>s mares</w:t>
      </w:r>
    </w:p>
    <w:p w:rsidR="00B871FE" w:rsidRDefault="00B871FE" w:rsidP="00EF6E88">
      <w:pPr>
        <w:rPr>
          <w:rFonts w:asciiTheme="minorHAnsi" w:hAnsiTheme="minorHAnsi"/>
          <w:color w:val="244061" w:themeColor="accent1" w:themeShade="80"/>
        </w:rPr>
      </w:pPr>
    </w:p>
    <w:p w:rsidR="00B871FE" w:rsidRDefault="00F032F7" w:rsidP="00EF6E88">
      <w:pPr>
        <w:rPr>
          <w:rFonts w:asciiTheme="minorHAnsi" w:hAnsiTheme="minorHAnsi"/>
          <w:color w:val="244061" w:themeColor="accent1" w:themeShade="80"/>
        </w:rPr>
      </w:pPr>
      <w:r>
        <w:rPr>
          <w:rFonts w:asciiTheme="minorHAnsi" w:hAnsiTheme="minorHAnsi"/>
          <w:noProof/>
          <w:color w:val="244061" w:themeColor="accent1" w:themeShade="80"/>
          <w:lang w:eastAsia="fr-FR" w:bidi="ar-SA"/>
        </w:rPr>
        <w:drawing>
          <wp:inline distT="0" distB="0" distL="0" distR="0">
            <wp:extent cx="1920954" cy="1440000"/>
            <wp:effectExtent l="0" t="0" r="3175" b="8255"/>
            <wp:docPr id="35" name="Image 35" descr="C:\Users\jarryl\Desktop\images\2013_comblement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arryl\Desktop\images\2013_comblement_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36" name="Image 36" descr="C:\Users\jarryl\Desktop\images\2013_comble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arryl\Desktop\images\2013_comblement_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37" name="Image 37" descr="C:\Users\jarryl\Desktop\images\2013_comblemen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arryl\Desktop\images\2013_comblement_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38" name="Image 38" descr="C:\Users\jarryl\Desktop\images\2013_comblemen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arryl\Desktop\images\2013_comblement_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39" name="Image 39" descr="C:\Users\jarryl\Desktop\images\2013_comblemen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arryl\Desktop\images\2013_comblement_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40" name="Image 40" descr="C:\Users\jarryl\Desktop\images\2013_comblemen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arryl\Desktop\images\2013_comblement_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lastRenderedPageBreak/>
        <w:drawing>
          <wp:inline distT="0" distB="0" distL="0" distR="0">
            <wp:extent cx="1920954" cy="1440000"/>
            <wp:effectExtent l="0" t="0" r="3175" b="8255"/>
            <wp:docPr id="41" name="Image 41" descr="C:\Users\jarryl\Desktop\images\2013_comblemen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arryl\Desktop\images\2013_comblement_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42" name="Image 42" descr="C:\Users\jarryl\Desktop\images\2013_comblemen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arryl\Desktop\images\2013_comblement_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43" name="Image 43" descr="C:\Users\jarryl\Desktop\images\2013_comblement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arryl\Desktop\images\2013_comblement_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44" name="Image 44" descr="C:\Users\jarryl\Desktop\images\2013_comblemen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arryl\Desktop\images\2013_comblement_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45" name="Image 45" descr="C:\Users\jarryl\Desktop\images\2013_comblemen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arryl\Desktop\images\2013_comblement_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46" name="Image 46" descr="C:\Users\jarryl\Desktop\images\2013_comblemen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arryl\Desktop\images\2013_comblement_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47" name="Image 47" descr="C:\Users\jarryl\Desktop\images\2013_comblemen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arryl\Desktop\images\2013_comblement_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48" name="Image 48" descr="C:\Users\jarryl\Desktop\images\2013_comblemen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arryl\Desktop\images\2013_comblement_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49" name="Image 49" descr="C:\Users\jarryl\Desktop\images\2013_comblemen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arryl\Desktop\images\2013_comblement_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50" name="Image 50" descr="C:\Users\jarryl\Desktop\images\2013_comblemen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arryl\Desktop\images\2013_comblement_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51" name="Image 51" descr="C:\Users\jarryl\Desktop\images\2013_comblemen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arryl\Desktop\images\2013_comblement_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52" name="Image 52" descr="C:\Users\jarryl\Desktop\images\2013_comblemen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arryl\Desktop\images\2013_comblement_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p>
    <w:p w:rsidR="00B871FE" w:rsidRPr="00B871FE" w:rsidRDefault="00B871FE" w:rsidP="00B871FE">
      <w:pPr>
        <w:pStyle w:val="Titre1"/>
        <w:rPr>
          <w:color w:val="244061" w:themeColor="accent1" w:themeShade="80"/>
        </w:rPr>
      </w:pPr>
      <w:r w:rsidRPr="00B871FE">
        <w:rPr>
          <w:color w:val="244061" w:themeColor="accent1" w:themeShade="80"/>
        </w:rPr>
        <w:t>Les fosses et latrines</w:t>
      </w:r>
    </w:p>
    <w:p w:rsidR="00B871FE" w:rsidRDefault="00B871FE" w:rsidP="00EF6E88">
      <w:pPr>
        <w:rPr>
          <w:rFonts w:asciiTheme="minorHAnsi" w:hAnsiTheme="minorHAnsi"/>
          <w:color w:val="244061" w:themeColor="accent1" w:themeShade="80"/>
        </w:rPr>
      </w:pPr>
    </w:p>
    <w:p w:rsidR="00B871FE" w:rsidRDefault="00F032F7" w:rsidP="00EF6E88">
      <w:pPr>
        <w:rPr>
          <w:rFonts w:asciiTheme="minorHAnsi" w:hAnsiTheme="minorHAnsi"/>
          <w:color w:val="244061" w:themeColor="accent1" w:themeShade="80"/>
        </w:rPr>
      </w:pPr>
      <w:r>
        <w:rPr>
          <w:rFonts w:asciiTheme="minorHAnsi" w:hAnsiTheme="minorHAnsi"/>
          <w:noProof/>
          <w:color w:val="244061" w:themeColor="accent1" w:themeShade="80"/>
          <w:lang w:eastAsia="fr-FR" w:bidi="ar-SA"/>
        </w:rPr>
        <w:drawing>
          <wp:inline distT="0" distB="0" distL="0" distR="0">
            <wp:extent cx="1440000" cy="1800000"/>
            <wp:effectExtent l="0" t="0" r="8255" b="0"/>
            <wp:docPr id="53" name="Image 53" descr="C:\Users\jarryl\Desktop\images\2012_latrin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arryl\Desktop\images\2012_latrine_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0000" cy="180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440000" cy="1800000"/>
            <wp:effectExtent l="0" t="0" r="8255" b="0"/>
            <wp:docPr id="54" name="Image 54" descr="C:\Users\jarryl\Desktop\images\2012_latrin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arryl\Desktop\images\2012_latrine_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000" cy="180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440000" cy="1800000"/>
            <wp:effectExtent l="0" t="0" r="8255" b="0"/>
            <wp:docPr id="55" name="Image 55" descr="C:\Users\jarryl\Desktop\images\2012_latrin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arryl\Desktop\images\2012_latrine_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0000" cy="180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440000" cy="1800000"/>
            <wp:effectExtent l="0" t="0" r="8255" b="0"/>
            <wp:docPr id="56" name="Image 56" descr="C:\Users\jarryl\Desktop\images\2012_latrin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arryl\Desktop\images\2012_latrine_0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0000" cy="1800000"/>
                    </a:xfrm>
                    <a:prstGeom prst="rect">
                      <a:avLst/>
                    </a:prstGeom>
                    <a:noFill/>
                    <a:ln>
                      <a:noFill/>
                    </a:ln>
                  </pic:spPr>
                </pic:pic>
              </a:graphicData>
            </a:graphic>
          </wp:inline>
        </w:drawing>
      </w:r>
    </w:p>
    <w:p w:rsidR="00B871FE" w:rsidRDefault="00B871FE" w:rsidP="00EF6E88">
      <w:pPr>
        <w:rPr>
          <w:rFonts w:asciiTheme="minorHAnsi" w:hAnsiTheme="minorHAnsi"/>
          <w:color w:val="244061" w:themeColor="accent1" w:themeShade="80"/>
        </w:rPr>
      </w:pPr>
    </w:p>
    <w:p w:rsidR="007F0A22" w:rsidRDefault="007F0A22" w:rsidP="00EF6E88">
      <w:pPr>
        <w:rPr>
          <w:rFonts w:asciiTheme="minorHAnsi" w:hAnsiTheme="minorHAnsi"/>
          <w:color w:val="244061" w:themeColor="accent1" w:themeShade="80"/>
        </w:rPr>
      </w:pPr>
    </w:p>
    <w:p w:rsidR="007F0A22" w:rsidRDefault="007F0A22" w:rsidP="00EF6E88">
      <w:pPr>
        <w:rPr>
          <w:rFonts w:asciiTheme="minorHAnsi" w:hAnsiTheme="minorHAnsi"/>
          <w:color w:val="244061" w:themeColor="accent1" w:themeShade="80"/>
        </w:rPr>
      </w:pPr>
    </w:p>
    <w:p w:rsidR="007F0A22" w:rsidRDefault="00B52A15" w:rsidP="00EF6E88">
      <w:pPr>
        <w:rPr>
          <w:rFonts w:asciiTheme="minorHAnsi" w:hAnsiTheme="minorHAnsi"/>
          <w:color w:val="244061" w:themeColor="accent1" w:themeShade="80"/>
        </w:rPr>
      </w:pPr>
      <w:r>
        <w:rPr>
          <w:rFonts w:asciiTheme="minorHAnsi" w:hAnsiTheme="minorHAnsi"/>
          <w:noProof/>
          <w:color w:val="244061" w:themeColor="accent1" w:themeShade="80"/>
          <w:lang w:eastAsia="fr-FR" w:bidi="ar-SA"/>
        </w:rPr>
        <w:lastRenderedPageBreak/>
        <w:drawing>
          <wp:inline distT="0" distB="0" distL="0" distR="0">
            <wp:extent cx="1350528" cy="1800000"/>
            <wp:effectExtent l="0" t="0" r="2540" b="0"/>
            <wp:docPr id="68" name="Image 68" descr="C:\Users\jarryl\Desktop\fosses\foss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arryl\Desktop\fosses\fosse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0528" cy="180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t xml:space="preserve"> </w:t>
      </w:r>
      <w:r>
        <w:rPr>
          <w:rFonts w:asciiTheme="minorHAnsi" w:hAnsiTheme="minorHAnsi"/>
          <w:noProof/>
          <w:color w:val="244061" w:themeColor="accent1" w:themeShade="80"/>
          <w:lang w:eastAsia="fr-FR" w:bidi="ar-SA"/>
        </w:rPr>
        <w:drawing>
          <wp:inline distT="0" distB="0" distL="0" distR="0">
            <wp:extent cx="2401193" cy="1800000"/>
            <wp:effectExtent l="0" t="0" r="0" b="0"/>
            <wp:docPr id="69" name="Image 69" descr="C:\Users\jarryl\Desktop\fosses\fos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arryl\Desktop\fosses\fosse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1193" cy="180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t xml:space="preserve"> </w:t>
      </w:r>
      <w:r>
        <w:rPr>
          <w:rFonts w:asciiTheme="minorHAnsi" w:hAnsiTheme="minorHAnsi"/>
          <w:noProof/>
          <w:color w:val="244061" w:themeColor="accent1" w:themeShade="80"/>
          <w:lang w:eastAsia="fr-FR" w:bidi="ar-SA"/>
        </w:rPr>
        <w:drawing>
          <wp:inline distT="0" distB="0" distL="0" distR="0">
            <wp:extent cx="2401193" cy="1800000"/>
            <wp:effectExtent l="0" t="0" r="0" b="0"/>
            <wp:docPr id="70" name="Image 70" descr="C:\Users\jarryl\Desktop\fosses\foss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arryl\Desktop\fosses\fosse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1193" cy="180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2401193" cy="1800000"/>
            <wp:effectExtent l="0" t="0" r="0" b="0"/>
            <wp:docPr id="71" name="Image 71" descr="C:\Users\jarryl\Desktop\fosses\foss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jarryl\Desktop\fosses\fosse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1193" cy="180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t xml:space="preserve"> </w:t>
      </w:r>
      <w:r>
        <w:rPr>
          <w:rFonts w:asciiTheme="minorHAnsi" w:hAnsiTheme="minorHAnsi"/>
          <w:noProof/>
          <w:color w:val="244061" w:themeColor="accent1" w:themeShade="80"/>
          <w:lang w:eastAsia="fr-FR" w:bidi="ar-SA"/>
        </w:rPr>
        <w:drawing>
          <wp:inline distT="0" distB="0" distL="0" distR="0">
            <wp:extent cx="1350528" cy="1800000"/>
            <wp:effectExtent l="0" t="0" r="2540" b="0"/>
            <wp:docPr id="72" name="Image 72" descr="C:\Users\jarryl\Desktop\fosses\foss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jarryl\Desktop\fosses\fosse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0528" cy="180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t xml:space="preserve"> </w:t>
      </w:r>
      <w:r>
        <w:rPr>
          <w:rFonts w:asciiTheme="minorHAnsi" w:hAnsiTheme="minorHAnsi"/>
          <w:noProof/>
          <w:color w:val="244061" w:themeColor="accent1" w:themeShade="80"/>
          <w:lang w:eastAsia="fr-FR" w:bidi="ar-SA"/>
        </w:rPr>
        <w:drawing>
          <wp:inline distT="0" distB="0" distL="0" distR="0">
            <wp:extent cx="1350528" cy="1800000"/>
            <wp:effectExtent l="0" t="0" r="2540" b="0"/>
            <wp:docPr id="74" name="Image 74" descr="C:\Users\jarryl\Desktop\fosses\foss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arryl\Desktop\fosses\fosse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0528" cy="1800000"/>
                    </a:xfrm>
                    <a:prstGeom prst="rect">
                      <a:avLst/>
                    </a:prstGeom>
                    <a:noFill/>
                    <a:ln>
                      <a:noFill/>
                    </a:ln>
                  </pic:spPr>
                </pic:pic>
              </a:graphicData>
            </a:graphic>
          </wp:inline>
        </w:drawing>
      </w:r>
    </w:p>
    <w:p w:rsidR="007F0A22" w:rsidRPr="00B871FE" w:rsidRDefault="007F0A22" w:rsidP="007F0A22">
      <w:pPr>
        <w:pStyle w:val="Titre1"/>
        <w:rPr>
          <w:color w:val="244061" w:themeColor="accent1" w:themeShade="80"/>
        </w:rPr>
      </w:pPr>
      <w:r w:rsidRPr="00B871FE">
        <w:rPr>
          <w:color w:val="244061" w:themeColor="accent1" w:themeShade="80"/>
        </w:rPr>
        <w:t>Rue pavée</w:t>
      </w:r>
    </w:p>
    <w:p w:rsidR="007F0A22" w:rsidRDefault="007F0A22" w:rsidP="00EF6E88">
      <w:pPr>
        <w:rPr>
          <w:rFonts w:asciiTheme="minorHAnsi" w:hAnsiTheme="minorHAnsi"/>
          <w:color w:val="244061" w:themeColor="accent1" w:themeShade="80"/>
        </w:rPr>
      </w:pPr>
    </w:p>
    <w:p w:rsidR="00B871FE" w:rsidRDefault="00A66C66" w:rsidP="00EF6E88">
      <w:pPr>
        <w:rPr>
          <w:rFonts w:asciiTheme="minorHAnsi" w:hAnsiTheme="minorHAnsi"/>
          <w:color w:val="244061" w:themeColor="accent1" w:themeShade="80"/>
        </w:rPr>
      </w:pPr>
      <w:r>
        <w:rPr>
          <w:rFonts w:asciiTheme="minorHAnsi" w:hAnsiTheme="minorHAnsi"/>
          <w:noProof/>
          <w:color w:val="244061" w:themeColor="accent1" w:themeShade="80"/>
          <w:lang w:eastAsia="fr-FR" w:bidi="ar-SA"/>
        </w:rPr>
        <w:drawing>
          <wp:inline distT="0" distB="0" distL="0" distR="0">
            <wp:extent cx="1920954" cy="1440000"/>
            <wp:effectExtent l="0" t="0" r="3175" b="8255"/>
            <wp:docPr id="57" name="Image 57" descr="C:\Users\jarryl\Desktop\images\2012_ruepave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arryl\Desktop\images\2012_ruepavee_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58" name="Image 58" descr="C:\Users\jarryl\Desktop\images\2012_ruepave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arryl\Desktop\images\2012_ruepavee_0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59" name="Image 59" descr="C:\Users\jarryl\Desktop\images\2012_ruepave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arryl\Desktop\images\2012_ruepavee_0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60" name="Image 60" descr="C:\Users\jarryl\Desktop\images\2012_ruepave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arryl\Desktop\images\2012_ruepavee_0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61" name="Image 61" descr="C:\Users\jarryl\Desktop\images\2012_ruepave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arryl\Desktop\images\2012_ruepavee_0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62" name="Image 62" descr="C:\Users\jarryl\Desktop\images\2012_ruepave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arryl\Desktop\images\2012_ruepavee_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920954" cy="1440000"/>
            <wp:effectExtent l="0" t="0" r="3175" b="8255"/>
            <wp:docPr id="63" name="Image 63" descr="C:\Users\jarryl\Desktop\images\2012_ruepave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arryl\Desktop\images\2012_ruepavee_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0954" cy="1440000"/>
                    </a:xfrm>
                    <a:prstGeom prst="rect">
                      <a:avLst/>
                    </a:prstGeom>
                    <a:noFill/>
                    <a:ln>
                      <a:noFill/>
                    </a:ln>
                  </pic:spPr>
                </pic:pic>
              </a:graphicData>
            </a:graphic>
          </wp:inline>
        </w:drawing>
      </w:r>
    </w:p>
    <w:p w:rsidR="00B871FE" w:rsidRPr="00B871FE" w:rsidRDefault="00B871FE" w:rsidP="00B871FE">
      <w:pPr>
        <w:pStyle w:val="Titre1"/>
        <w:rPr>
          <w:color w:val="244061" w:themeColor="accent1" w:themeShade="80"/>
        </w:rPr>
      </w:pPr>
      <w:r w:rsidRPr="00B871FE">
        <w:rPr>
          <w:color w:val="244061" w:themeColor="accent1" w:themeShade="80"/>
        </w:rPr>
        <w:t>L</w:t>
      </w:r>
      <w:r w:rsidR="00F42FA6">
        <w:rPr>
          <w:color w:val="244061" w:themeColor="accent1" w:themeShade="80"/>
        </w:rPr>
        <w:t>’opération « </w:t>
      </w:r>
      <w:r w:rsidRPr="00B871FE">
        <w:rPr>
          <w:color w:val="244061" w:themeColor="accent1" w:themeShade="80"/>
        </w:rPr>
        <w:t>piles</w:t>
      </w:r>
      <w:r w:rsidR="00F42FA6">
        <w:rPr>
          <w:color w:val="244061" w:themeColor="accent1" w:themeShade="80"/>
        </w:rPr>
        <w:t> »</w:t>
      </w:r>
    </w:p>
    <w:p w:rsidR="00B871FE" w:rsidRDefault="00B871FE" w:rsidP="00EF6E88">
      <w:pPr>
        <w:rPr>
          <w:rFonts w:asciiTheme="minorHAnsi" w:hAnsiTheme="minorHAnsi"/>
          <w:color w:val="244061" w:themeColor="accent1" w:themeShade="80"/>
        </w:rPr>
      </w:pPr>
    </w:p>
    <w:p w:rsidR="00B871FE" w:rsidRDefault="00F42FA6" w:rsidP="00EF6E88">
      <w:pPr>
        <w:rPr>
          <w:rFonts w:asciiTheme="minorHAnsi" w:hAnsiTheme="minorHAnsi"/>
          <w:color w:val="244061" w:themeColor="accent1" w:themeShade="80"/>
        </w:rPr>
      </w:pPr>
      <w:r>
        <w:rPr>
          <w:rFonts w:asciiTheme="minorHAnsi" w:hAnsiTheme="minorHAnsi"/>
          <w:noProof/>
          <w:color w:val="244061" w:themeColor="accent1" w:themeShade="80"/>
          <w:lang w:eastAsia="fr-FR" w:bidi="ar-SA"/>
        </w:rPr>
        <w:lastRenderedPageBreak/>
        <w:drawing>
          <wp:inline distT="0" distB="0" distL="0" distR="0" wp14:anchorId="0A76224F" wp14:editId="710ED915">
            <wp:extent cx="1440000" cy="1800000"/>
            <wp:effectExtent l="0" t="0" r="8255" b="0"/>
            <wp:docPr id="25" name="Image 25" descr="C:\Users\jarryl\Desktop\images\2013_piles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rryl\Desktop\images\2013_piles_0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0000" cy="180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440000" cy="1800000"/>
            <wp:effectExtent l="0" t="0" r="8255" b="0"/>
            <wp:docPr id="26" name="Image 26" descr="C:\Users\jarryl\Desktop\images\2013_piles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rryl\Desktop\images\2013_piles_0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0000" cy="180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440000" cy="1800000"/>
            <wp:effectExtent l="0" t="0" r="8255" b="0"/>
            <wp:docPr id="27" name="Image 27" descr="C:\Users\jarryl\Desktop\images\2013_pile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rryl\Desktop\images\2013_piles_1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0000" cy="180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1440000" cy="1800000"/>
            <wp:effectExtent l="0" t="0" r="8255" b="0"/>
            <wp:docPr id="31" name="Image 31" descr="C:\Users\jarryl\Desktop\images\2013_pile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arryl\Desktop\images\2013_piles_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0000" cy="1800000"/>
                    </a:xfrm>
                    <a:prstGeom prst="rect">
                      <a:avLst/>
                    </a:prstGeom>
                    <a:noFill/>
                    <a:ln>
                      <a:noFill/>
                    </a:ln>
                  </pic:spPr>
                </pic:pic>
              </a:graphicData>
            </a:graphic>
          </wp:inline>
        </w:drawing>
      </w:r>
      <w:r>
        <w:rPr>
          <w:rFonts w:asciiTheme="minorHAnsi" w:hAnsiTheme="minorHAnsi"/>
          <w:color w:val="244061" w:themeColor="accent1" w:themeShade="80"/>
        </w:rPr>
        <w:t xml:space="preserve"> </w:t>
      </w:r>
    </w:p>
    <w:p w:rsidR="00B871FE" w:rsidRDefault="00B871FE" w:rsidP="00EF6E88">
      <w:pPr>
        <w:rPr>
          <w:rFonts w:asciiTheme="minorHAnsi" w:hAnsiTheme="minorHAnsi"/>
          <w:color w:val="244061" w:themeColor="accent1" w:themeShade="80"/>
        </w:rPr>
      </w:pPr>
    </w:p>
    <w:p w:rsidR="00B871FE" w:rsidRDefault="00B871FE" w:rsidP="00B871FE">
      <w:pPr>
        <w:pStyle w:val="Titre1"/>
        <w:rPr>
          <w:color w:val="244061" w:themeColor="accent1" w:themeShade="80"/>
        </w:rPr>
      </w:pPr>
      <w:r w:rsidRPr="00B871FE">
        <w:rPr>
          <w:color w:val="244061" w:themeColor="accent1" w:themeShade="80"/>
        </w:rPr>
        <w:t>Foyer</w:t>
      </w:r>
      <w:r w:rsidR="00D21FD0">
        <w:rPr>
          <w:color w:val="244061" w:themeColor="accent1" w:themeShade="80"/>
        </w:rPr>
        <w:t>s améliorés</w:t>
      </w:r>
    </w:p>
    <w:p w:rsidR="00D21FD0" w:rsidRPr="00D21FD0" w:rsidRDefault="00D21FD0" w:rsidP="00D21FD0"/>
    <w:p w:rsidR="00B871FE" w:rsidRDefault="00D21FD0" w:rsidP="00EF6E88">
      <w:pPr>
        <w:rPr>
          <w:rFonts w:asciiTheme="minorHAnsi" w:hAnsiTheme="minorHAnsi"/>
          <w:color w:val="244061" w:themeColor="accent1" w:themeShade="80"/>
        </w:rPr>
      </w:pPr>
      <w:r>
        <w:rPr>
          <w:rFonts w:asciiTheme="minorHAnsi" w:hAnsiTheme="minorHAnsi"/>
          <w:noProof/>
          <w:color w:val="244061" w:themeColor="accent1" w:themeShade="80"/>
          <w:lang w:eastAsia="fr-FR" w:bidi="ar-SA"/>
        </w:rPr>
        <w:drawing>
          <wp:inline distT="0" distB="0" distL="0" distR="0">
            <wp:extent cx="1584000" cy="1980000"/>
            <wp:effectExtent l="0" t="0" r="0" b="1270"/>
            <wp:docPr id="65" name="Image 65" descr="C:\Users\jarryl\Desktop\foyer_janvier14 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arryl\Desktop\foyer_janvier14 _0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4000" cy="1980000"/>
                    </a:xfrm>
                    <a:prstGeom prst="rect">
                      <a:avLst/>
                    </a:prstGeom>
                    <a:noFill/>
                    <a:ln>
                      <a:noFill/>
                    </a:ln>
                  </pic:spPr>
                </pic:pic>
              </a:graphicData>
            </a:graphic>
          </wp:inline>
        </w:drawing>
      </w:r>
      <w:r>
        <w:rPr>
          <w:rFonts w:asciiTheme="minorHAnsi" w:hAnsiTheme="minorHAnsi"/>
          <w:color w:val="244061" w:themeColor="accent1" w:themeShade="80"/>
        </w:rPr>
        <w:t xml:space="preserve"> </w:t>
      </w:r>
      <w:r>
        <w:rPr>
          <w:rFonts w:asciiTheme="minorHAnsi" w:hAnsiTheme="minorHAnsi"/>
          <w:noProof/>
          <w:color w:val="244061" w:themeColor="accent1" w:themeShade="80"/>
          <w:lang w:eastAsia="fr-FR" w:bidi="ar-SA"/>
        </w:rPr>
        <w:drawing>
          <wp:inline distT="0" distB="0" distL="0" distR="0">
            <wp:extent cx="2150881" cy="1980000"/>
            <wp:effectExtent l="0" t="0" r="1905" b="1270"/>
            <wp:docPr id="66" name="Image 66" descr="C:\Users\jarryl\Desktop\foyer_juin14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arryl\Desktop\foyer_juin14_0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0881" cy="1980000"/>
                    </a:xfrm>
                    <a:prstGeom prst="rect">
                      <a:avLst/>
                    </a:prstGeom>
                    <a:noFill/>
                    <a:ln>
                      <a:noFill/>
                    </a:ln>
                  </pic:spPr>
                </pic:pic>
              </a:graphicData>
            </a:graphic>
          </wp:inline>
        </w:drawing>
      </w:r>
      <w:r>
        <w:rPr>
          <w:rFonts w:asciiTheme="minorHAnsi" w:hAnsiTheme="minorHAnsi"/>
          <w:noProof/>
          <w:color w:val="244061" w:themeColor="accent1" w:themeShade="80"/>
          <w:lang w:eastAsia="fr-FR" w:bidi="ar-SA"/>
        </w:rPr>
        <w:drawing>
          <wp:inline distT="0" distB="0" distL="0" distR="0">
            <wp:extent cx="2532272" cy="1980000"/>
            <wp:effectExtent l="0" t="0" r="1905" b="1270"/>
            <wp:docPr id="67" name="Image 67" descr="C:\Users\jarryl\Desktop\foyer_juin1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arryl\Desktop\foyer_juin14_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2272" cy="1980000"/>
                    </a:xfrm>
                    <a:prstGeom prst="rect">
                      <a:avLst/>
                    </a:prstGeom>
                    <a:noFill/>
                    <a:ln>
                      <a:noFill/>
                    </a:ln>
                  </pic:spPr>
                </pic:pic>
              </a:graphicData>
            </a:graphic>
          </wp:inline>
        </w:drawing>
      </w:r>
    </w:p>
    <w:p w:rsidR="00B871FE" w:rsidRPr="00251469" w:rsidRDefault="00B871FE" w:rsidP="00EF6E88">
      <w:pPr>
        <w:rPr>
          <w:rFonts w:asciiTheme="minorHAnsi" w:hAnsiTheme="minorHAnsi"/>
          <w:color w:val="244061" w:themeColor="accent1" w:themeShade="80"/>
        </w:rPr>
      </w:pPr>
    </w:p>
    <w:sectPr w:rsidR="00B871FE" w:rsidRPr="00251469">
      <w:footerReference w:type="default" r:id="rId58"/>
      <w:pgSz w:w="11906" w:h="16838"/>
      <w:pgMar w:top="851" w:right="849" w:bottom="709" w:left="993" w:header="720" w:footer="1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F96" w:rsidRDefault="005A2F96">
      <w:r>
        <w:separator/>
      </w:r>
    </w:p>
  </w:endnote>
  <w:endnote w:type="continuationSeparator" w:id="0">
    <w:p w:rsidR="005A2F96" w:rsidRDefault="005A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Droid Sans Fallback">
    <w:altName w:val="Times New Roman"/>
    <w:charset w:val="00"/>
    <w:family w:val="auto"/>
    <w:pitch w:val="variable"/>
  </w:font>
  <w:font w:name="FreeSans">
    <w:altName w:val="Times New Roman"/>
    <w:charset w:val="00"/>
    <w:family w:val="auto"/>
    <w:pitch w:val="variable"/>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 Sans">
    <w:charset w:val="00"/>
    <w:family w:val="auto"/>
    <w:pitch w:val="variable"/>
  </w:font>
  <w:font w:name="Lohit Hindi">
    <w:altName w:val="Arial"/>
    <w:charset w:val="00"/>
    <w:family w:val="swiss"/>
    <w:pitch w:val="default"/>
  </w:font>
  <w:font w:name="F">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UnicodeMS">
    <w:altName w:val="MS Mincho"/>
    <w:panose1 w:val="00000000000000000000"/>
    <w:charset w:val="80"/>
    <w:family w:val="auto"/>
    <w:notTrueType/>
    <w:pitch w:val="default"/>
    <w:sig w:usb0="00000000" w:usb1="08070000" w:usb2="00000010" w:usb3="00000000" w:csb0="00020000" w:csb1="00000000"/>
  </w:font>
  <w:font w:name="TimesNew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2F5" w:rsidRDefault="005A2F96">
    <w:pPr>
      <w:pStyle w:val="Pieddepage"/>
    </w:pPr>
  </w:p>
  <w:p w:rsidR="005172F5" w:rsidRDefault="005A2F9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F96" w:rsidRDefault="005A2F96">
      <w:r>
        <w:rPr>
          <w:color w:val="000000"/>
        </w:rPr>
        <w:separator/>
      </w:r>
    </w:p>
  </w:footnote>
  <w:footnote w:type="continuationSeparator" w:id="0">
    <w:p w:rsidR="005A2F96" w:rsidRDefault="005A2F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255BB"/>
    <w:multiLevelType w:val="multilevel"/>
    <w:tmpl w:val="48B230C4"/>
    <w:styleLink w:val="WW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
    <w:nsid w:val="18AC3BC7"/>
    <w:multiLevelType w:val="multilevel"/>
    <w:tmpl w:val="15524108"/>
    <w:styleLink w:val="WWNum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nsid w:val="1D20059A"/>
    <w:multiLevelType w:val="multilevel"/>
    <w:tmpl w:val="2886E14E"/>
    <w:styleLink w:val="WW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216C6390"/>
    <w:multiLevelType w:val="multilevel"/>
    <w:tmpl w:val="9D507B10"/>
    <w:styleLink w:val="WW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3EA7458A"/>
    <w:multiLevelType w:val="hybridMultilevel"/>
    <w:tmpl w:val="DD92D9F2"/>
    <w:lvl w:ilvl="0" w:tplc="06AC43AE">
      <w:start w:val="57"/>
      <w:numFmt w:val="bullet"/>
      <w:lvlText w:val="-"/>
      <w:lvlJc w:val="left"/>
      <w:pPr>
        <w:ind w:left="720" w:hanging="360"/>
      </w:pPr>
      <w:rPr>
        <w:rFonts w:ascii="Calibri" w:eastAsia="Droid Sans Fallback" w:hAnsi="Calibri" w:cs="Free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96135A"/>
    <w:multiLevelType w:val="multilevel"/>
    <w:tmpl w:val="51CC9212"/>
    <w:styleLink w:val="WW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55834FC6"/>
    <w:multiLevelType w:val="hybridMultilevel"/>
    <w:tmpl w:val="A6EACA02"/>
    <w:lvl w:ilvl="0" w:tplc="5A16881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6FB7FFE"/>
    <w:multiLevelType w:val="multilevel"/>
    <w:tmpl w:val="10F86450"/>
    <w:styleLink w:val="WWNum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68D56DF6"/>
    <w:multiLevelType w:val="multilevel"/>
    <w:tmpl w:val="A762E8AE"/>
    <w:styleLink w:val="WWNum2"/>
    <w:lvl w:ilvl="0">
      <w:numFmt w:val="bullet"/>
      <w:lvlText w:val="-"/>
      <w:lvlJc w:val="left"/>
      <w:rPr>
        <w:rFonts w:cs="Times New Roman"/>
      </w:rPr>
    </w:lvl>
    <w:lvl w:ilvl="1">
      <w:numFmt w:val="bullet"/>
      <w:lvlText w:val="o"/>
      <w:lvlJc w:val="left"/>
      <w:rPr>
        <w:rFonts w:cs="Courier New"/>
      </w:rPr>
    </w:lvl>
    <w:lvl w:ilvl="2">
      <w:numFmt w:val="bullet"/>
      <w:lvlText w:val=""/>
      <w:lvlJc w:val="left"/>
      <w:rPr>
        <w:rFonts w:cs="Wingdings"/>
      </w:rPr>
    </w:lvl>
    <w:lvl w:ilvl="3">
      <w:numFmt w:val="bullet"/>
      <w:lvlText w:val=""/>
      <w:lvlJc w:val="left"/>
      <w:rPr>
        <w:rFonts w:cs="Symbol"/>
      </w:rPr>
    </w:lvl>
    <w:lvl w:ilvl="4">
      <w:numFmt w:val="bullet"/>
      <w:lvlText w:val="o"/>
      <w:lvlJc w:val="left"/>
      <w:rPr>
        <w:rFonts w:cs="Courier New"/>
      </w:rPr>
    </w:lvl>
    <w:lvl w:ilvl="5">
      <w:numFmt w:val="bullet"/>
      <w:lvlText w:val=""/>
      <w:lvlJc w:val="left"/>
      <w:rPr>
        <w:rFonts w:cs="Wingdings"/>
      </w:rPr>
    </w:lvl>
    <w:lvl w:ilvl="6">
      <w:numFmt w:val="bullet"/>
      <w:lvlText w:val=""/>
      <w:lvlJc w:val="left"/>
      <w:rPr>
        <w:rFonts w:cs="Symbol"/>
      </w:rPr>
    </w:lvl>
    <w:lvl w:ilvl="7">
      <w:numFmt w:val="bullet"/>
      <w:lvlText w:val="o"/>
      <w:lvlJc w:val="left"/>
      <w:rPr>
        <w:rFonts w:cs="Courier New"/>
      </w:rPr>
    </w:lvl>
    <w:lvl w:ilvl="8">
      <w:numFmt w:val="bullet"/>
      <w:lvlText w:val=""/>
      <w:lvlJc w:val="left"/>
      <w:rPr>
        <w:rFonts w:cs="Wingdings"/>
      </w:rPr>
    </w:lvl>
  </w:abstractNum>
  <w:abstractNum w:abstractNumId="9">
    <w:nsid w:val="760E4F9C"/>
    <w:multiLevelType w:val="multilevel"/>
    <w:tmpl w:val="D190051A"/>
    <w:styleLink w:val="WWNum7"/>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7"/>
  </w:num>
  <w:num w:numId="2">
    <w:abstractNumId w:val="8"/>
  </w:num>
  <w:num w:numId="3">
    <w:abstractNumId w:val="0"/>
  </w:num>
  <w:num w:numId="4">
    <w:abstractNumId w:val="3"/>
  </w:num>
  <w:num w:numId="5">
    <w:abstractNumId w:val="5"/>
  </w:num>
  <w:num w:numId="6">
    <w:abstractNumId w:val="2"/>
  </w:num>
  <w:num w:numId="7">
    <w:abstractNumId w:val="9"/>
  </w:num>
  <w:num w:numId="8">
    <w:abstractNumId w:val="1"/>
  </w:num>
  <w:num w:numId="9">
    <w:abstractNumId w:val="7"/>
    <w:lvlOverride w:ilvl="0">
      <w:startOverride w:val="1"/>
    </w:lvlOverride>
  </w:num>
  <w:num w:numId="10">
    <w:abstractNumId w:val="2"/>
    <w:lvlOverride w:ilvl="0">
      <w:startOverride w:val="1"/>
    </w:lvlOverride>
  </w:num>
  <w:num w:numId="11">
    <w:abstractNumId w:val="9"/>
    <w:lvlOverride w:ilvl="0">
      <w:startOverride w:val="1"/>
    </w:lvlOverride>
  </w:num>
  <w:num w:numId="12">
    <w:abstractNumId w:val="2"/>
    <w:lvlOverride w:ilvl="0">
      <w:startOverride w:val="1"/>
    </w:lvlOverride>
  </w:num>
  <w:num w:numId="13">
    <w:abstractNumId w:val="7"/>
    <w:lvlOverride w:ilvl="0">
      <w:startOverride w:val="1"/>
    </w:lvlOverride>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4305A"/>
    <w:rsid w:val="00022CB1"/>
    <w:rsid w:val="00031557"/>
    <w:rsid w:val="00047B08"/>
    <w:rsid w:val="000B02A2"/>
    <w:rsid w:val="000C1493"/>
    <w:rsid w:val="001752C7"/>
    <w:rsid w:val="001B1E28"/>
    <w:rsid w:val="00240E81"/>
    <w:rsid w:val="00251469"/>
    <w:rsid w:val="0028437C"/>
    <w:rsid w:val="00292076"/>
    <w:rsid w:val="002B3AE1"/>
    <w:rsid w:val="002F0322"/>
    <w:rsid w:val="002F0457"/>
    <w:rsid w:val="003625B4"/>
    <w:rsid w:val="00385FF2"/>
    <w:rsid w:val="00390DD8"/>
    <w:rsid w:val="003E25BA"/>
    <w:rsid w:val="00423608"/>
    <w:rsid w:val="004456D1"/>
    <w:rsid w:val="00484876"/>
    <w:rsid w:val="0049344F"/>
    <w:rsid w:val="004A528A"/>
    <w:rsid w:val="004B54F8"/>
    <w:rsid w:val="004D4BFD"/>
    <w:rsid w:val="004D6891"/>
    <w:rsid w:val="004E0EE2"/>
    <w:rsid w:val="0051241D"/>
    <w:rsid w:val="00571B3C"/>
    <w:rsid w:val="005A2A66"/>
    <w:rsid w:val="005A2F96"/>
    <w:rsid w:val="005D28AB"/>
    <w:rsid w:val="00622F49"/>
    <w:rsid w:val="006262E3"/>
    <w:rsid w:val="00626ABD"/>
    <w:rsid w:val="00630ADA"/>
    <w:rsid w:val="006751AB"/>
    <w:rsid w:val="00700484"/>
    <w:rsid w:val="00724CE4"/>
    <w:rsid w:val="00730DC9"/>
    <w:rsid w:val="007A3DBE"/>
    <w:rsid w:val="007B637F"/>
    <w:rsid w:val="007D77E6"/>
    <w:rsid w:val="007F0A22"/>
    <w:rsid w:val="007F5B34"/>
    <w:rsid w:val="00804F2E"/>
    <w:rsid w:val="00811CDF"/>
    <w:rsid w:val="008267B7"/>
    <w:rsid w:val="00834F1E"/>
    <w:rsid w:val="008422F5"/>
    <w:rsid w:val="0084747F"/>
    <w:rsid w:val="00871F5C"/>
    <w:rsid w:val="00884F4B"/>
    <w:rsid w:val="008B569F"/>
    <w:rsid w:val="008D2A5C"/>
    <w:rsid w:val="009052A9"/>
    <w:rsid w:val="00915310"/>
    <w:rsid w:val="0092340B"/>
    <w:rsid w:val="00952727"/>
    <w:rsid w:val="00980D37"/>
    <w:rsid w:val="0098606A"/>
    <w:rsid w:val="00986817"/>
    <w:rsid w:val="009A1ED4"/>
    <w:rsid w:val="009F7BF4"/>
    <w:rsid w:val="00A16E29"/>
    <w:rsid w:val="00A346D8"/>
    <w:rsid w:val="00A66C66"/>
    <w:rsid w:val="00AB32E8"/>
    <w:rsid w:val="00AB6265"/>
    <w:rsid w:val="00AF216C"/>
    <w:rsid w:val="00B159CE"/>
    <w:rsid w:val="00B25C17"/>
    <w:rsid w:val="00B35B79"/>
    <w:rsid w:val="00B4305A"/>
    <w:rsid w:val="00B52A15"/>
    <w:rsid w:val="00B62C2A"/>
    <w:rsid w:val="00B871FE"/>
    <w:rsid w:val="00BA5333"/>
    <w:rsid w:val="00BD1234"/>
    <w:rsid w:val="00C36CD6"/>
    <w:rsid w:val="00C64785"/>
    <w:rsid w:val="00C73356"/>
    <w:rsid w:val="00CC5EC9"/>
    <w:rsid w:val="00CC5FDC"/>
    <w:rsid w:val="00D01FEB"/>
    <w:rsid w:val="00D21FD0"/>
    <w:rsid w:val="00D32B44"/>
    <w:rsid w:val="00D82512"/>
    <w:rsid w:val="00DC302F"/>
    <w:rsid w:val="00DF597F"/>
    <w:rsid w:val="00E06EEC"/>
    <w:rsid w:val="00E476BC"/>
    <w:rsid w:val="00E623EA"/>
    <w:rsid w:val="00E87407"/>
    <w:rsid w:val="00E96683"/>
    <w:rsid w:val="00EF6E88"/>
    <w:rsid w:val="00F032F7"/>
    <w:rsid w:val="00F42FA6"/>
    <w:rsid w:val="00F61C64"/>
    <w:rsid w:val="00FE48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A2A66"/>
    <w:pPr>
      <w:keepNext/>
      <w:keepLines/>
      <w:spacing w:before="480"/>
      <w:outlineLvl w:val="0"/>
    </w:pPr>
    <w:rPr>
      <w:rFonts w:asciiTheme="majorHAnsi" w:eastAsiaTheme="majorEastAsia" w:hAnsiTheme="majorHAnsi" w:cs="Mangal"/>
      <w:b/>
      <w:bCs/>
      <w:color w:val="365F91" w:themeColor="accent1" w:themeShade="BF"/>
      <w:sz w:val="28"/>
      <w:szCs w:val="2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pacing w:line="100" w:lineRule="atLeast"/>
    </w:pPr>
    <w:rPr>
      <w:rFonts w:ascii="Times New Roman" w:eastAsia="Times New Roman" w:hAnsi="Times New Roman" w:cs="Times New Roman"/>
      <w:color w:val="00000A"/>
      <w:lang w:eastAsia="fr-FR" w:bidi="ar-SA"/>
    </w:rPr>
  </w:style>
  <w:style w:type="paragraph" w:customStyle="1" w:styleId="Heading">
    <w:name w:val="Heading"/>
    <w:basedOn w:val="Standard"/>
    <w:next w:val="Textbody"/>
    <w:pPr>
      <w:keepNext/>
      <w:spacing w:before="240" w:after="120"/>
    </w:pPr>
    <w:rPr>
      <w:rFonts w:ascii="Arial" w:eastAsia="DejaVu Sans" w:hAnsi="Arial" w:cs="Lohit Hindi"/>
      <w:sz w:val="28"/>
      <w:szCs w:val="28"/>
    </w:rPr>
  </w:style>
  <w:style w:type="paragraph" w:customStyle="1" w:styleId="Textbody">
    <w:name w:val="Text body"/>
    <w:basedOn w:val="Standard"/>
    <w:pPr>
      <w:spacing w:after="120" w:line="288" w:lineRule="auto"/>
    </w:pPr>
  </w:style>
  <w:style w:type="paragraph" w:styleId="Liste">
    <w:name w:val="List"/>
    <w:basedOn w:val="Textbody"/>
    <w:rPr>
      <w:rFonts w:cs="Lohit Hindi"/>
    </w:rPr>
  </w:style>
  <w:style w:type="paragraph" w:styleId="Lgende">
    <w:name w:val="caption"/>
    <w:basedOn w:val="Standard"/>
    <w:pPr>
      <w:suppressLineNumbers/>
      <w:spacing w:before="120" w:after="120"/>
    </w:pPr>
    <w:rPr>
      <w:rFonts w:cs="Lohit Hindi"/>
      <w:i/>
      <w:iCs/>
    </w:rPr>
  </w:style>
  <w:style w:type="paragraph" w:customStyle="1" w:styleId="Index">
    <w:name w:val="Index"/>
    <w:basedOn w:val="Standard"/>
    <w:pPr>
      <w:suppressLineNumbers/>
    </w:pPr>
    <w:rPr>
      <w:rFonts w:cs="Lohit Hindi"/>
    </w:rPr>
  </w:style>
  <w:style w:type="paragraph" w:styleId="Sous-titre">
    <w:name w:val="Subtitle"/>
    <w:basedOn w:val="Standard"/>
    <w:rPr>
      <w:rFonts w:ascii="Cambria" w:hAnsi="Cambria" w:cs="F"/>
      <w:i/>
      <w:iCs/>
      <w:color w:val="4F81BD"/>
      <w:spacing w:val="15"/>
    </w:rPr>
  </w:style>
  <w:style w:type="paragraph" w:styleId="Sansinterligne">
    <w:name w:val="No Spacing"/>
    <w:pPr>
      <w:widowControl/>
      <w:spacing w:line="100" w:lineRule="atLeast"/>
    </w:pPr>
    <w:rPr>
      <w:rFonts w:ascii="Times New Roman" w:eastAsia="Times New Roman" w:hAnsi="Times New Roman" w:cs="Times New Roman"/>
      <w:color w:val="00000A"/>
      <w:lang w:eastAsia="fr-FR" w:bidi="ar-SA"/>
    </w:rPr>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styleId="NormalWeb">
    <w:name w:val="Normal (Web)"/>
    <w:basedOn w:val="Standard"/>
    <w:pPr>
      <w:spacing w:before="100" w:after="100"/>
    </w:pPr>
  </w:style>
  <w:style w:type="paragraph" w:styleId="Textedebulles">
    <w:name w:val="Balloon Text"/>
    <w:basedOn w:val="Standard"/>
    <w:rPr>
      <w:rFonts w:ascii="Tahoma" w:hAnsi="Tahoma" w:cs="Tahoma"/>
      <w:sz w:val="16"/>
      <w:szCs w:val="16"/>
    </w:rPr>
  </w:style>
  <w:style w:type="paragraph" w:customStyle="1" w:styleId="Framecontents">
    <w:name w:val="Frame contents"/>
    <w:basedOn w:val="Textbody"/>
  </w:style>
  <w:style w:type="character" w:customStyle="1" w:styleId="Sous-titreCar">
    <w:name w:val="Sous-titre Car"/>
    <w:basedOn w:val="Policepardfaut"/>
    <w:rPr>
      <w:rFonts w:ascii="Cambria" w:hAnsi="Cambria" w:cs="F"/>
      <w:i/>
      <w:iCs/>
      <w:color w:val="4F81BD"/>
      <w:spacing w:val="15"/>
      <w:sz w:val="24"/>
      <w:szCs w:val="24"/>
      <w:lang w:eastAsia="fr-FR"/>
    </w:rPr>
  </w:style>
  <w:style w:type="character" w:customStyle="1" w:styleId="En-tteCar">
    <w:name w:val="En-tête Car"/>
    <w:basedOn w:val="Policepardfaut"/>
    <w:rPr>
      <w:rFonts w:ascii="Times New Roman" w:eastAsia="Times New Roman" w:hAnsi="Times New Roman" w:cs="Times New Roman"/>
      <w:sz w:val="24"/>
      <w:szCs w:val="24"/>
      <w:lang w:eastAsia="fr-FR"/>
    </w:rPr>
  </w:style>
  <w:style w:type="character" w:customStyle="1" w:styleId="PieddepageCar">
    <w:name w:val="Pied de page Car"/>
    <w:basedOn w:val="Policepardfaut"/>
    <w:rPr>
      <w:rFonts w:ascii="Times New Roman" w:eastAsia="Times New Roman" w:hAnsi="Times New Roman" w:cs="Times New Roman"/>
      <w:sz w:val="24"/>
      <w:szCs w:val="24"/>
      <w:lang w:eastAsia="fr-FR"/>
    </w:rPr>
  </w:style>
  <w:style w:type="character" w:customStyle="1" w:styleId="TextedebullesCar">
    <w:name w:val="Texte de bulles Car"/>
    <w:basedOn w:val="Policepardfaut"/>
    <w:rPr>
      <w:rFonts w:ascii="Tahoma" w:eastAsia="Times New Roman" w:hAnsi="Tahoma" w:cs="Tahoma"/>
      <w:sz w:val="16"/>
      <w:szCs w:val="16"/>
      <w:lang w:eastAsia="fr-FR"/>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eastAsia="Times New Roman" w:cs="Tahoma"/>
    </w:rPr>
  </w:style>
  <w:style w:type="character" w:customStyle="1" w:styleId="ListLabel4">
    <w:name w:val="ListLabel 4"/>
    <w:rPr>
      <w:rFonts w:cs="Times New Roman"/>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numbering" w:customStyle="1" w:styleId="WWNum3">
    <w:name w:val="WWNum3"/>
    <w:basedOn w:val="Aucuneliste"/>
    <w:pPr>
      <w:numPr>
        <w:numId w:val="3"/>
      </w:numPr>
    </w:pPr>
  </w:style>
  <w:style w:type="numbering" w:customStyle="1" w:styleId="WWNum4">
    <w:name w:val="WWNum4"/>
    <w:basedOn w:val="Aucuneliste"/>
    <w:pPr>
      <w:numPr>
        <w:numId w:val="4"/>
      </w:numPr>
    </w:pPr>
  </w:style>
  <w:style w:type="numbering" w:customStyle="1" w:styleId="WWNum5">
    <w:name w:val="WWNum5"/>
    <w:basedOn w:val="Aucuneliste"/>
    <w:pPr>
      <w:numPr>
        <w:numId w:val="5"/>
      </w:numPr>
    </w:pPr>
  </w:style>
  <w:style w:type="numbering" w:customStyle="1" w:styleId="WWNum6">
    <w:name w:val="WWNum6"/>
    <w:basedOn w:val="Aucuneliste"/>
    <w:pPr>
      <w:numPr>
        <w:numId w:val="6"/>
      </w:numPr>
    </w:pPr>
  </w:style>
  <w:style w:type="numbering" w:customStyle="1" w:styleId="WWNum7">
    <w:name w:val="WWNum7"/>
    <w:basedOn w:val="Aucuneliste"/>
    <w:pPr>
      <w:numPr>
        <w:numId w:val="7"/>
      </w:numPr>
    </w:pPr>
  </w:style>
  <w:style w:type="numbering" w:customStyle="1" w:styleId="WWNum8">
    <w:name w:val="WWNum8"/>
    <w:basedOn w:val="Aucuneliste"/>
    <w:pPr>
      <w:numPr>
        <w:numId w:val="8"/>
      </w:numPr>
    </w:pPr>
  </w:style>
  <w:style w:type="character" w:customStyle="1" w:styleId="Titre1Car">
    <w:name w:val="Titre 1 Car"/>
    <w:basedOn w:val="Policepardfaut"/>
    <w:link w:val="Titre1"/>
    <w:uiPriority w:val="9"/>
    <w:rsid w:val="005A2A66"/>
    <w:rPr>
      <w:rFonts w:asciiTheme="majorHAnsi" w:eastAsiaTheme="majorEastAsia" w:hAnsiTheme="majorHAnsi" w:cs="Mangal"/>
      <w:b/>
      <w:bCs/>
      <w:color w:val="365F91" w:themeColor="accent1" w:themeShade="BF"/>
      <w:sz w:val="28"/>
      <w:szCs w:val="25"/>
    </w:rPr>
  </w:style>
  <w:style w:type="paragraph" w:styleId="Titre">
    <w:name w:val="Title"/>
    <w:basedOn w:val="Normal"/>
    <w:next w:val="Normal"/>
    <w:link w:val="TitreCar"/>
    <w:uiPriority w:val="10"/>
    <w:qFormat/>
    <w:rsid w:val="00C36CD6"/>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reCar">
    <w:name w:val="Titre Car"/>
    <w:basedOn w:val="Policepardfaut"/>
    <w:link w:val="Titre"/>
    <w:uiPriority w:val="10"/>
    <w:rsid w:val="00C36CD6"/>
    <w:rPr>
      <w:rFonts w:asciiTheme="majorHAnsi" w:eastAsiaTheme="majorEastAsia" w:hAnsiTheme="majorHAnsi" w:cs="Mangal"/>
      <w:color w:val="17365D" w:themeColor="text2" w:themeShade="BF"/>
      <w:spacing w:val="5"/>
      <w:kern w:val="28"/>
      <w:sz w:val="52"/>
      <w:szCs w:val="47"/>
    </w:rPr>
  </w:style>
  <w:style w:type="paragraph" w:styleId="Paragraphedeliste">
    <w:name w:val="List Paragraph"/>
    <w:basedOn w:val="Normal"/>
    <w:uiPriority w:val="34"/>
    <w:qFormat/>
    <w:rsid w:val="00D32B44"/>
    <w:pPr>
      <w:ind w:left="720"/>
      <w:contextualSpacing/>
    </w:pPr>
    <w:rPr>
      <w:rFonts w:cs="Mangal"/>
      <w:szCs w:val="21"/>
    </w:rPr>
  </w:style>
  <w:style w:type="character" w:styleId="Lienhypertexte">
    <w:name w:val="Hyperlink"/>
    <w:basedOn w:val="Policepardfaut"/>
    <w:uiPriority w:val="99"/>
    <w:unhideWhenUsed/>
    <w:rsid w:val="00B52A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A2A66"/>
    <w:pPr>
      <w:keepNext/>
      <w:keepLines/>
      <w:spacing w:before="480"/>
      <w:outlineLvl w:val="0"/>
    </w:pPr>
    <w:rPr>
      <w:rFonts w:asciiTheme="majorHAnsi" w:eastAsiaTheme="majorEastAsia" w:hAnsiTheme="majorHAnsi" w:cs="Mangal"/>
      <w:b/>
      <w:bCs/>
      <w:color w:val="365F91" w:themeColor="accent1" w:themeShade="BF"/>
      <w:sz w:val="28"/>
      <w:szCs w:val="2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pacing w:line="100" w:lineRule="atLeast"/>
    </w:pPr>
    <w:rPr>
      <w:rFonts w:ascii="Times New Roman" w:eastAsia="Times New Roman" w:hAnsi="Times New Roman" w:cs="Times New Roman"/>
      <w:color w:val="00000A"/>
      <w:lang w:eastAsia="fr-FR" w:bidi="ar-SA"/>
    </w:rPr>
  </w:style>
  <w:style w:type="paragraph" w:customStyle="1" w:styleId="Heading">
    <w:name w:val="Heading"/>
    <w:basedOn w:val="Standard"/>
    <w:next w:val="Textbody"/>
    <w:pPr>
      <w:keepNext/>
      <w:spacing w:before="240" w:after="120"/>
    </w:pPr>
    <w:rPr>
      <w:rFonts w:ascii="Arial" w:eastAsia="DejaVu Sans" w:hAnsi="Arial" w:cs="Lohit Hindi"/>
      <w:sz w:val="28"/>
      <w:szCs w:val="28"/>
    </w:rPr>
  </w:style>
  <w:style w:type="paragraph" w:customStyle="1" w:styleId="Textbody">
    <w:name w:val="Text body"/>
    <w:basedOn w:val="Standard"/>
    <w:pPr>
      <w:spacing w:after="120" w:line="288" w:lineRule="auto"/>
    </w:pPr>
  </w:style>
  <w:style w:type="paragraph" w:styleId="Liste">
    <w:name w:val="List"/>
    <w:basedOn w:val="Textbody"/>
    <w:rPr>
      <w:rFonts w:cs="Lohit Hindi"/>
    </w:rPr>
  </w:style>
  <w:style w:type="paragraph" w:styleId="Lgende">
    <w:name w:val="caption"/>
    <w:basedOn w:val="Standard"/>
    <w:pPr>
      <w:suppressLineNumbers/>
      <w:spacing w:before="120" w:after="120"/>
    </w:pPr>
    <w:rPr>
      <w:rFonts w:cs="Lohit Hindi"/>
      <w:i/>
      <w:iCs/>
    </w:rPr>
  </w:style>
  <w:style w:type="paragraph" w:customStyle="1" w:styleId="Index">
    <w:name w:val="Index"/>
    <w:basedOn w:val="Standard"/>
    <w:pPr>
      <w:suppressLineNumbers/>
    </w:pPr>
    <w:rPr>
      <w:rFonts w:cs="Lohit Hindi"/>
    </w:rPr>
  </w:style>
  <w:style w:type="paragraph" w:styleId="Sous-titre">
    <w:name w:val="Subtitle"/>
    <w:basedOn w:val="Standard"/>
    <w:rPr>
      <w:rFonts w:ascii="Cambria" w:hAnsi="Cambria" w:cs="F"/>
      <w:i/>
      <w:iCs/>
      <w:color w:val="4F81BD"/>
      <w:spacing w:val="15"/>
    </w:rPr>
  </w:style>
  <w:style w:type="paragraph" w:styleId="Sansinterligne">
    <w:name w:val="No Spacing"/>
    <w:pPr>
      <w:widowControl/>
      <w:spacing w:line="100" w:lineRule="atLeast"/>
    </w:pPr>
    <w:rPr>
      <w:rFonts w:ascii="Times New Roman" w:eastAsia="Times New Roman" w:hAnsi="Times New Roman" w:cs="Times New Roman"/>
      <w:color w:val="00000A"/>
      <w:lang w:eastAsia="fr-FR" w:bidi="ar-SA"/>
    </w:rPr>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styleId="NormalWeb">
    <w:name w:val="Normal (Web)"/>
    <w:basedOn w:val="Standard"/>
    <w:pPr>
      <w:spacing w:before="100" w:after="100"/>
    </w:pPr>
  </w:style>
  <w:style w:type="paragraph" w:styleId="Textedebulles">
    <w:name w:val="Balloon Text"/>
    <w:basedOn w:val="Standard"/>
    <w:rPr>
      <w:rFonts w:ascii="Tahoma" w:hAnsi="Tahoma" w:cs="Tahoma"/>
      <w:sz w:val="16"/>
      <w:szCs w:val="16"/>
    </w:rPr>
  </w:style>
  <w:style w:type="paragraph" w:customStyle="1" w:styleId="Framecontents">
    <w:name w:val="Frame contents"/>
    <w:basedOn w:val="Textbody"/>
  </w:style>
  <w:style w:type="character" w:customStyle="1" w:styleId="Sous-titreCar">
    <w:name w:val="Sous-titre Car"/>
    <w:basedOn w:val="Policepardfaut"/>
    <w:rPr>
      <w:rFonts w:ascii="Cambria" w:hAnsi="Cambria" w:cs="F"/>
      <w:i/>
      <w:iCs/>
      <w:color w:val="4F81BD"/>
      <w:spacing w:val="15"/>
      <w:sz w:val="24"/>
      <w:szCs w:val="24"/>
      <w:lang w:eastAsia="fr-FR"/>
    </w:rPr>
  </w:style>
  <w:style w:type="character" w:customStyle="1" w:styleId="En-tteCar">
    <w:name w:val="En-tête Car"/>
    <w:basedOn w:val="Policepardfaut"/>
    <w:rPr>
      <w:rFonts w:ascii="Times New Roman" w:eastAsia="Times New Roman" w:hAnsi="Times New Roman" w:cs="Times New Roman"/>
      <w:sz w:val="24"/>
      <w:szCs w:val="24"/>
      <w:lang w:eastAsia="fr-FR"/>
    </w:rPr>
  </w:style>
  <w:style w:type="character" w:customStyle="1" w:styleId="PieddepageCar">
    <w:name w:val="Pied de page Car"/>
    <w:basedOn w:val="Policepardfaut"/>
    <w:rPr>
      <w:rFonts w:ascii="Times New Roman" w:eastAsia="Times New Roman" w:hAnsi="Times New Roman" w:cs="Times New Roman"/>
      <w:sz w:val="24"/>
      <w:szCs w:val="24"/>
      <w:lang w:eastAsia="fr-FR"/>
    </w:rPr>
  </w:style>
  <w:style w:type="character" w:customStyle="1" w:styleId="TextedebullesCar">
    <w:name w:val="Texte de bulles Car"/>
    <w:basedOn w:val="Policepardfaut"/>
    <w:rPr>
      <w:rFonts w:ascii="Tahoma" w:eastAsia="Times New Roman" w:hAnsi="Tahoma" w:cs="Tahoma"/>
      <w:sz w:val="16"/>
      <w:szCs w:val="16"/>
      <w:lang w:eastAsia="fr-FR"/>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eastAsia="Times New Roman" w:cs="Tahoma"/>
    </w:rPr>
  </w:style>
  <w:style w:type="character" w:customStyle="1" w:styleId="ListLabel4">
    <w:name w:val="ListLabel 4"/>
    <w:rPr>
      <w:rFonts w:cs="Times New Roman"/>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numbering" w:customStyle="1" w:styleId="WWNum3">
    <w:name w:val="WWNum3"/>
    <w:basedOn w:val="Aucuneliste"/>
    <w:pPr>
      <w:numPr>
        <w:numId w:val="3"/>
      </w:numPr>
    </w:pPr>
  </w:style>
  <w:style w:type="numbering" w:customStyle="1" w:styleId="WWNum4">
    <w:name w:val="WWNum4"/>
    <w:basedOn w:val="Aucuneliste"/>
    <w:pPr>
      <w:numPr>
        <w:numId w:val="4"/>
      </w:numPr>
    </w:pPr>
  </w:style>
  <w:style w:type="numbering" w:customStyle="1" w:styleId="WWNum5">
    <w:name w:val="WWNum5"/>
    <w:basedOn w:val="Aucuneliste"/>
    <w:pPr>
      <w:numPr>
        <w:numId w:val="5"/>
      </w:numPr>
    </w:pPr>
  </w:style>
  <w:style w:type="numbering" w:customStyle="1" w:styleId="WWNum6">
    <w:name w:val="WWNum6"/>
    <w:basedOn w:val="Aucuneliste"/>
    <w:pPr>
      <w:numPr>
        <w:numId w:val="6"/>
      </w:numPr>
    </w:pPr>
  </w:style>
  <w:style w:type="numbering" w:customStyle="1" w:styleId="WWNum7">
    <w:name w:val="WWNum7"/>
    <w:basedOn w:val="Aucuneliste"/>
    <w:pPr>
      <w:numPr>
        <w:numId w:val="7"/>
      </w:numPr>
    </w:pPr>
  </w:style>
  <w:style w:type="numbering" w:customStyle="1" w:styleId="WWNum8">
    <w:name w:val="WWNum8"/>
    <w:basedOn w:val="Aucuneliste"/>
    <w:pPr>
      <w:numPr>
        <w:numId w:val="8"/>
      </w:numPr>
    </w:pPr>
  </w:style>
  <w:style w:type="character" w:customStyle="1" w:styleId="Titre1Car">
    <w:name w:val="Titre 1 Car"/>
    <w:basedOn w:val="Policepardfaut"/>
    <w:link w:val="Titre1"/>
    <w:uiPriority w:val="9"/>
    <w:rsid w:val="005A2A66"/>
    <w:rPr>
      <w:rFonts w:asciiTheme="majorHAnsi" w:eastAsiaTheme="majorEastAsia" w:hAnsiTheme="majorHAnsi" w:cs="Mangal"/>
      <w:b/>
      <w:bCs/>
      <w:color w:val="365F91" w:themeColor="accent1" w:themeShade="BF"/>
      <w:sz w:val="28"/>
      <w:szCs w:val="25"/>
    </w:rPr>
  </w:style>
  <w:style w:type="paragraph" w:styleId="Titre">
    <w:name w:val="Title"/>
    <w:basedOn w:val="Normal"/>
    <w:next w:val="Normal"/>
    <w:link w:val="TitreCar"/>
    <w:uiPriority w:val="10"/>
    <w:qFormat/>
    <w:rsid w:val="00C36CD6"/>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reCar">
    <w:name w:val="Titre Car"/>
    <w:basedOn w:val="Policepardfaut"/>
    <w:link w:val="Titre"/>
    <w:uiPriority w:val="10"/>
    <w:rsid w:val="00C36CD6"/>
    <w:rPr>
      <w:rFonts w:asciiTheme="majorHAnsi" w:eastAsiaTheme="majorEastAsia" w:hAnsiTheme="majorHAnsi" w:cs="Mangal"/>
      <w:color w:val="17365D" w:themeColor="text2" w:themeShade="BF"/>
      <w:spacing w:val="5"/>
      <w:kern w:val="28"/>
      <w:sz w:val="52"/>
      <w:szCs w:val="47"/>
    </w:rPr>
  </w:style>
  <w:style w:type="paragraph" w:styleId="Paragraphedeliste">
    <w:name w:val="List Paragraph"/>
    <w:basedOn w:val="Normal"/>
    <w:uiPriority w:val="34"/>
    <w:qFormat/>
    <w:rsid w:val="00D32B44"/>
    <w:pPr>
      <w:ind w:left="720"/>
      <w:contextualSpacing/>
    </w:pPr>
    <w:rPr>
      <w:rFonts w:cs="Mangal"/>
      <w:szCs w:val="21"/>
    </w:rPr>
  </w:style>
  <w:style w:type="character" w:styleId="Lienhypertexte">
    <w:name w:val="Hyperlink"/>
    <w:basedOn w:val="Policepardfaut"/>
    <w:uiPriority w:val="99"/>
    <w:unhideWhenUsed/>
    <w:rsid w:val="00B52A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10141">
      <w:bodyDiv w:val="1"/>
      <w:marLeft w:val="0"/>
      <w:marRight w:val="0"/>
      <w:marTop w:val="0"/>
      <w:marBottom w:val="0"/>
      <w:divBdr>
        <w:top w:val="none" w:sz="0" w:space="0" w:color="auto"/>
        <w:left w:val="none" w:sz="0" w:space="0" w:color="auto"/>
        <w:bottom w:val="none" w:sz="0" w:space="0" w:color="auto"/>
        <w:right w:val="none" w:sz="0" w:space="0" w:color="auto"/>
      </w:divBdr>
    </w:div>
    <w:div w:id="1699115139">
      <w:bodyDiv w:val="1"/>
      <w:marLeft w:val="0"/>
      <w:marRight w:val="0"/>
      <w:marTop w:val="0"/>
      <w:marBottom w:val="0"/>
      <w:divBdr>
        <w:top w:val="none" w:sz="0" w:space="0" w:color="auto"/>
        <w:left w:val="none" w:sz="0" w:space="0" w:color="auto"/>
        <w:bottom w:val="none" w:sz="0" w:space="0" w:color="auto"/>
        <w:right w:val="none" w:sz="0" w:space="0" w:color="auto"/>
      </w:divBdr>
    </w:div>
    <w:div w:id="1807308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ngall-niger.org/index.php/sensibilisation-des-femmes"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12" Type="http://schemas.openxmlformats.org/officeDocument/2006/relationships/hyperlink" Target="http://www.ingall-niger.org/index.php/assainissement"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1710B-06AB-4FD3-B364-ABEA3F88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11</Pages>
  <Words>2926</Words>
  <Characters>16097</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18986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dc:creator>
  <cp:lastModifiedBy>jarryl</cp:lastModifiedBy>
  <cp:revision>72</cp:revision>
  <dcterms:created xsi:type="dcterms:W3CDTF">2014-08-22T08:04:00Z</dcterms:created>
  <dcterms:modified xsi:type="dcterms:W3CDTF">2014-09-19T09:41:00Z</dcterms:modified>
</cp:coreProperties>
</file>