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sz w:val="24"/>
          <w:szCs w:val="24"/>
          <w:u w:val="single"/>
        </w:rPr>
      </w:pPr>
      <w:r>
        <w:rPr>
          <w:b/>
          <w:sz w:val="24"/>
          <w:szCs w:val="24"/>
          <w:u w:val="single"/>
        </w:rPr>
        <w:t>Infos N°5-5-17</w:t>
      </w:r>
    </w:p>
    <w:p>
      <w:pPr>
        <w:pStyle w:val="NoSpacing"/>
        <w:rPr>
          <w:sz w:val="24"/>
          <w:szCs w:val="24"/>
        </w:rPr>
      </w:pPr>
      <w:r>
        <w:rPr>
          <w:sz w:val="24"/>
          <w:szCs w:val="24"/>
        </w:rPr>
      </w:r>
    </w:p>
    <w:p>
      <w:pPr>
        <w:pStyle w:val="NoSpacing"/>
        <w:numPr>
          <w:ilvl w:val="0"/>
          <w:numId w:val="1"/>
        </w:numPr>
        <w:rPr>
          <w:b/>
          <w:b/>
          <w:sz w:val="24"/>
          <w:szCs w:val="24"/>
        </w:rPr>
      </w:pPr>
      <w:r>
        <w:rPr>
          <w:b/>
          <w:sz w:val="24"/>
          <w:szCs w:val="24"/>
        </w:rPr>
        <w:t>Comité de salubrité</w:t>
      </w:r>
    </w:p>
    <w:p>
      <w:pPr>
        <w:pStyle w:val="NoSpacing"/>
        <w:jc w:val="both"/>
        <w:rPr>
          <w:sz w:val="24"/>
          <w:szCs w:val="24"/>
        </w:rPr>
      </w:pPr>
      <w:r>
        <w:rPr>
          <w:sz w:val="24"/>
          <w:szCs w:val="24"/>
        </w:rPr>
        <w:t>Toutes mes excuses, parce que je fais tout pour la tenu de ce comité jusque là rien. Le maire l’a fixé pour le 28 mars dernier mais n’est revenu que la semaine dernière pour quelques jours. Je lui ai demandé de donner mandat à son adjoint ou au secrétaire général, il m’a dit qu’il veut lui-même présidé la réunion. Cela est du au différent qui l’oppose à la majorité des conseillers. Présentement, la mairie est bloquée parce que le budget qui devait  être voté avec le maire n’a pas pu être voté. Les conseillers ont voté le budget sous la présidence du préfet. Ainsi le maire a refusé d’exécuter ce budget. Les personnels sont à ce jour dans leur 5</w:t>
      </w:r>
      <w:r>
        <w:rPr>
          <w:sz w:val="24"/>
          <w:szCs w:val="24"/>
          <w:vertAlign w:val="superscript"/>
        </w:rPr>
        <w:t>ème</w:t>
      </w:r>
      <w:r>
        <w:rPr>
          <w:sz w:val="24"/>
          <w:szCs w:val="24"/>
        </w:rPr>
        <w:t xml:space="preserve"> mois d’arriérés. Apparemment le maire fuit le bureau pour ne pas répondre aux exigences de la mairie. Le plus souvent les bureaux sont vides. Les personnels ne sont pas motiver. Ceux qui viennent au bureau viennent tardivement et repartent avant la décente. L’on ne sait toujours pas quant cette situation sera normalisée. </w:t>
      </w:r>
    </w:p>
    <w:p>
      <w:pPr>
        <w:pStyle w:val="NoSpacing"/>
        <w:numPr>
          <w:ilvl w:val="0"/>
          <w:numId w:val="1"/>
        </w:numPr>
        <w:jc w:val="both"/>
        <w:rPr>
          <w:b/>
          <w:b/>
          <w:sz w:val="24"/>
          <w:szCs w:val="24"/>
        </w:rPr>
      </w:pPr>
      <w:r>
        <w:rPr>
          <w:b/>
          <w:sz w:val="24"/>
          <w:szCs w:val="24"/>
        </w:rPr>
        <w:t>Formation </w:t>
      </w:r>
    </w:p>
    <w:p>
      <w:pPr>
        <w:pStyle w:val="NoSpacing"/>
        <w:jc w:val="both"/>
        <w:rPr>
          <w:sz w:val="24"/>
          <w:szCs w:val="24"/>
        </w:rPr>
      </w:pPr>
      <w:r>
        <w:rPr>
          <w:sz w:val="24"/>
          <w:szCs w:val="24"/>
        </w:rPr>
        <w:t>Parmi toutes mes rencontres personne n’a proposé comment faire la formation et à qui. C’est pourquoi je voulais que tu propose à ton niveau pour présenter au comité si la réunion a lieu.</w:t>
      </w:r>
    </w:p>
    <w:p>
      <w:pPr>
        <w:pStyle w:val="NoSpacing"/>
        <w:numPr>
          <w:ilvl w:val="0"/>
          <w:numId w:val="1"/>
        </w:numPr>
        <w:jc w:val="both"/>
        <w:rPr>
          <w:b/>
          <w:b/>
          <w:sz w:val="24"/>
          <w:szCs w:val="24"/>
        </w:rPr>
      </w:pPr>
      <w:r>
        <w:rPr>
          <w:b/>
          <w:sz w:val="24"/>
          <w:szCs w:val="24"/>
        </w:rPr>
        <w:t>La plaque</w:t>
      </w:r>
    </w:p>
    <w:p>
      <w:pPr>
        <w:pStyle w:val="NoSpacing"/>
        <w:jc w:val="both"/>
        <w:rPr>
          <w:sz w:val="24"/>
          <w:szCs w:val="24"/>
        </w:rPr>
      </w:pPr>
      <w:r>
        <w:rPr>
          <w:sz w:val="24"/>
          <w:szCs w:val="24"/>
        </w:rPr>
        <w:t>J’ai déjà payé pour la plaque j’attends dans 2 jours arrivée de la plaque.</w:t>
      </w:r>
    </w:p>
    <w:p>
      <w:pPr>
        <w:pStyle w:val="NoSpacing"/>
        <w:numPr>
          <w:ilvl w:val="0"/>
          <w:numId w:val="1"/>
        </w:numPr>
        <w:jc w:val="both"/>
        <w:rPr>
          <w:b/>
          <w:b/>
          <w:sz w:val="24"/>
          <w:szCs w:val="24"/>
        </w:rPr>
      </w:pPr>
      <w:r>
        <w:rPr>
          <w:b/>
          <w:sz w:val="24"/>
          <w:szCs w:val="24"/>
        </w:rPr>
        <w:t>Les fosses septiques</w:t>
      </w:r>
    </w:p>
    <w:p>
      <w:pPr>
        <w:pStyle w:val="NoSpacing"/>
        <w:jc w:val="both"/>
        <w:rPr>
          <w:sz w:val="24"/>
          <w:szCs w:val="24"/>
        </w:rPr>
      </w:pPr>
      <w:r>
        <w:rPr>
          <w:sz w:val="24"/>
          <w:szCs w:val="24"/>
        </w:rPr>
        <w:t>Là les travaux avancent normalement. J’ai eu la liste de quelques bénéficiaires à travers 4 chefs de quartiers. Beaucoup de personnes viennent directement vers moi pour déposer leur demande. Je les renvoie vers leur chef de quartier afin de le responsabiliser. Ainsi aucun chef ne dira qu’il n’est pas impliqué. Je pourrai alors en parler à la réunion du comité. Nous pensons finir mis Mais si tout va bien.</w:t>
      </w:r>
    </w:p>
    <w:p>
      <w:pPr>
        <w:pStyle w:val="NoSpacing"/>
        <w:jc w:val="both"/>
        <w:rPr>
          <w:sz w:val="24"/>
          <w:szCs w:val="24"/>
        </w:rPr>
      </w:pPr>
      <w:r>
        <w:rPr>
          <w:sz w:val="24"/>
          <w:szCs w:val="24"/>
        </w:rPr>
        <w:t xml:space="preserve">Nous étions confrontés à un problème d’incompréhension. Car certains creusent des trous très profonds et très large. Certains le fond par ignorance d’autres exprès. Ces derniers veulent les utiliser comme latrines à tuyaux. Dès que la personne est inscrite, elle pense qu’elle sera obligatoirement servie. Nous avions arrêté un moment afin de mettre de l’ordre. Ce temps de suspension nous a permis de sensibiliser les gens sur le danger de creuser à tors et à travers les fosses. Nous avions expliqués aux gens que cette pratique peut amener des accidents dans la ville et que nous ne sommes pas responsable. Les gens ont compris et ont cessé. Ceux qui ne sont pas programmé ont comblé les trous. </w:t>
      </w:r>
    </w:p>
    <w:p>
      <w:pPr>
        <w:pStyle w:val="NoSpacing"/>
        <w:numPr>
          <w:ilvl w:val="0"/>
          <w:numId w:val="1"/>
        </w:numPr>
        <w:jc w:val="both"/>
        <w:rPr>
          <w:b/>
          <w:b/>
          <w:sz w:val="24"/>
          <w:szCs w:val="24"/>
        </w:rPr>
      </w:pPr>
      <w:r>
        <w:rPr>
          <w:b/>
          <w:sz w:val="24"/>
          <w:szCs w:val="24"/>
        </w:rPr>
        <w:t>Adduction d’eau</w:t>
      </w:r>
    </w:p>
    <w:p>
      <w:pPr>
        <w:pStyle w:val="NoSpacing"/>
        <w:jc w:val="both"/>
        <w:rPr>
          <w:sz w:val="24"/>
          <w:szCs w:val="24"/>
        </w:rPr>
      </w:pPr>
      <w:r>
        <w:rPr>
          <w:sz w:val="24"/>
          <w:szCs w:val="24"/>
        </w:rPr>
        <w:t xml:space="preserve">La SEEN a demandé à leur plombier de faire le devis. Le devis qu’il a aussitôt fais pour le centre de santé ; au CSI, le responsable du centre de santé nous a demandé de prolonger les tuyaux d’une part  afin d’amener le compteur dans l’enceinte du CSI, d’autre part placer des tuyaux jusqu’à la maternité et placer un robinet pour le lavage des mains. Un des 2 compteurs du CSI se trouve à l’extérieur du CSI suite à la clôture effectué et de nombreuses constructions récentes. Pour sécuriser le compteur, il faut donc le ramener dans l’enceinte du CSI. </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Voilà le devis qu’il ma donné</w:t>
      </w:r>
    </w:p>
    <w:p>
      <w:pPr>
        <w:pStyle w:val="NoSpacing"/>
        <w:rPr>
          <w:sz w:val="24"/>
          <w:szCs w:val="24"/>
        </w:rPr>
      </w:pPr>
      <w:r>
        <w:rPr>
          <w:sz w:val="24"/>
          <w:szCs w:val="24"/>
        </w:rPr>
        <w:t xml:space="preserve">Addou Madaya </w:t>
      </w:r>
    </w:p>
    <w:p>
      <w:pPr>
        <w:pStyle w:val="NoSpacing"/>
        <w:rPr>
          <w:sz w:val="24"/>
          <w:szCs w:val="24"/>
        </w:rPr>
      </w:pPr>
      <w:r>
        <w:rPr>
          <w:sz w:val="24"/>
          <w:szCs w:val="24"/>
        </w:rPr>
        <w:t>Plombier à Ingall</w:t>
      </w:r>
    </w:p>
    <w:p>
      <w:pPr>
        <w:pStyle w:val="NoSpacing"/>
        <w:rPr>
          <w:sz w:val="24"/>
          <w:szCs w:val="24"/>
        </w:rPr>
      </w:pPr>
      <w:r>
        <w:rPr>
          <w:sz w:val="24"/>
          <w:szCs w:val="24"/>
        </w:rPr>
      </w:r>
    </w:p>
    <w:p>
      <w:pPr>
        <w:pStyle w:val="NoSpacing"/>
        <w:jc w:val="center"/>
        <w:rPr>
          <w:b/>
          <w:b/>
          <w:sz w:val="24"/>
          <w:szCs w:val="24"/>
          <w:u w:val="single"/>
        </w:rPr>
      </w:pPr>
      <w:r>
        <w:rPr>
          <w:b/>
          <w:sz w:val="24"/>
          <w:szCs w:val="24"/>
          <w:u w:val="single"/>
        </w:rPr>
        <w:t>Facture</w:t>
      </w:r>
    </w:p>
    <w:p>
      <w:pPr>
        <w:pStyle w:val="NoSpacing"/>
        <w:rPr>
          <w:sz w:val="24"/>
          <w:szCs w:val="24"/>
        </w:rPr>
      </w:pPr>
      <w:r>
        <w:rPr>
          <w:b/>
          <w:sz w:val="24"/>
          <w:szCs w:val="24"/>
        </w:rPr>
        <w:t>Doit :</w:t>
      </w:r>
      <w:r>
        <w:rPr>
          <w:sz w:val="24"/>
          <w:szCs w:val="24"/>
        </w:rPr>
        <w:t xml:space="preserve"> association chlorophylle pour petite adduction d’eau au centre de santé d’Ingall</w:t>
      </w:r>
    </w:p>
    <w:p>
      <w:pPr>
        <w:pStyle w:val="NoSpacing"/>
        <w:rPr>
          <w:sz w:val="24"/>
          <w:szCs w:val="24"/>
        </w:rPr>
      </w:pPr>
      <w:r>
        <w:rPr>
          <w:sz w:val="24"/>
          <w:szCs w:val="24"/>
        </w:rPr>
      </w:r>
    </w:p>
    <w:tbl>
      <w:tblPr>
        <w:tblStyle w:val="Grilledutableau"/>
        <w:tblW w:w="9212" w:type="dxa"/>
        <w:jc w:val="left"/>
        <w:tblInd w:w="0" w:type="dxa"/>
        <w:tblCellMar>
          <w:top w:w="0" w:type="dxa"/>
          <w:left w:w="108" w:type="dxa"/>
          <w:bottom w:w="0" w:type="dxa"/>
          <w:right w:w="108" w:type="dxa"/>
        </w:tblCellMar>
        <w:tblLook w:val="04a0"/>
      </w:tblPr>
      <w:tblGrid>
        <w:gridCol w:w="534"/>
        <w:gridCol w:w="3969"/>
        <w:gridCol w:w="1024"/>
        <w:gridCol w:w="1841"/>
        <w:gridCol w:w="1"/>
        <w:gridCol w:w="1843"/>
      </w:tblGrid>
      <w:tr>
        <w:trPr/>
        <w:tc>
          <w:tcPr>
            <w:tcW w:w="534" w:type="dxa"/>
            <w:tcBorders/>
            <w:shd w:fill="auto" w:val="clear"/>
            <w:tcMar>
              <w:left w:w="108" w:type="dxa"/>
            </w:tcMar>
          </w:tcPr>
          <w:p>
            <w:pPr>
              <w:pStyle w:val="NoSpacing"/>
              <w:spacing w:lineRule="auto" w:line="240" w:before="0" w:after="0"/>
              <w:rPr>
                <w:sz w:val="24"/>
                <w:szCs w:val="24"/>
              </w:rPr>
            </w:pPr>
            <w:r>
              <w:rPr>
                <w:sz w:val="24"/>
                <w:szCs w:val="24"/>
              </w:rPr>
              <w:t>N°</w:t>
            </w:r>
          </w:p>
        </w:tc>
        <w:tc>
          <w:tcPr>
            <w:tcW w:w="3969" w:type="dxa"/>
            <w:tcBorders/>
            <w:shd w:fill="auto" w:val="clear"/>
            <w:tcMar>
              <w:left w:w="108" w:type="dxa"/>
            </w:tcMar>
          </w:tcPr>
          <w:p>
            <w:pPr>
              <w:pStyle w:val="NoSpacing"/>
              <w:spacing w:lineRule="auto" w:line="240" w:before="0" w:after="0"/>
              <w:rPr>
                <w:sz w:val="24"/>
                <w:szCs w:val="24"/>
              </w:rPr>
            </w:pPr>
            <w:r>
              <w:rPr>
                <w:sz w:val="24"/>
                <w:szCs w:val="24"/>
              </w:rPr>
              <w:t>désignations</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unité</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Prix unitaire</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total</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1</w:t>
            </w:r>
          </w:p>
        </w:tc>
        <w:tc>
          <w:tcPr>
            <w:tcW w:w="3969" w:type="dxa"/>
            <w:tcBorders/>
            <w:shd w:fill="auto" w:val="clear"/>
            <w:tcMar>
              <w:left w:w="108" w:type="dxa"/>
            </w:tcMar>
          </w:tcPr>
          <w:p>
            <w:pPr>
              <w:pStyle w:val="NoSpacing"/>
              <w:spacing w:lineRule="auto" w:line="240" w:before="0" w:after="0"/>
              <w:rPr>
                <w:sz w:val="24"/>
                <w:szCs w:val="24"/>
              </w:rPr>
            </w:pPr>
            <w:r>
              <w:rPr>
                <w:sz w:val="24"/>
                <w:szCs w:val="24"/>
              </w:rPr>
              <w:t>Tuyaux PVC</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10</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2 500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25 000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2</w:t>
            </w:r>
          </w:p>
        </w:tc>
        <w:tc>
          <w:tcPr>
            <w:tcW w:w="3969" w:type="dxa"/>
            <w:tcBorders/>
            <w:shd w:fill="auto" w:val="clear"/>
            <w:tcMar>
              <w:left w:w="108" w:type="dxa"/>
            </w:tcMar>
          </w:tcPr>
          <w:p>
            <w:pPr>
              <w:pStyle w:val="NoSpacing"/>
              <w:spacing w:lineRule="auto" w:line="240" w:before="0" w:after="0"/>
              <w:rPr>
                <w:sz w:val="24"/>
                <w:szCs w:val="24"/>
              </w:rPr>
            </w:pPr>
            <w:r>
              <w:rPr>
                <w:sz w:val="24"/>
                <w:szCs w:val="24"/>
              </w:rPr>
              <w:t>Tranché ( en mètre)</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50</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750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37 500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3</w:t>
            </w:r>
          </w:p>
        </w:tc>
        <w:tc>
          <w:tcPr>
            <w:tcW w:w="3969" w:type="dxa"/>
            <w:tcBorders/>
            <w:shd w:fill="auto" w:val="clear"/>
            <w:tcMar>
              <w:left w:w="108" w:type="dxa"/>
            </w:tcMar>
          </w:tcPr>
          <w:p>
            <w:pPr>
              <w:pStyle w:val="NoSpacing"/>
              <w:spacing w:lineRule="auto" w:line="240" w:before="0" w:after="0"/>
              <w:rPr>
                <w:sz w:val="24"/>
                <w:szCs w:val="24"/>
              </w:rPr>
            </w:pPr>
            <w:r>
              <w:rPr>
                <w:sz w:val="24"/>
                <w:szCs w:val="24"/>
              </w:rPr>
              <w:t>Tuyau galvas</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01</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8 000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8 000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4</w:t>
            </w:r>
          </w:p>
        </w:tc>
        <w:tc>
          <w:tcPr>
            <w:tcW w:w="3969" w:type="dxa"/>
            <w:tcBorders/>
            <w:shd w:fill="auto" w:val="clear"/>
            <w:tcMar>
              <w:left w:w="108" w:type="dxa"/>
            </w:tcMar>
          </w:tcPr>
          <w:p>
            <w:pPr>
              <w:pStyle w:val="NoSpacing"/>
              <w:spacing w:lineRule="auto" w:line="240" w:before="0" w:after="0"/>
              <w:rPr>
                <w:sz w:val="24"/>
                <w:szCs w:val="24"/>
              </w:rPr>
            </w:pPr>
            <w:r>
              <w:rPr>
                <w:sz w:val="24"/>
                <w:szCs w:val="24"/>
              </w:rPr>
              <w:t>Coudes de 20 </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 xml:space="preserve">20 </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250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5 000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 xml:space="preserve">5 </w:t>
            </w:r>
          </w:p>
        </w:tc>
        <w:tc>
          <w:tcPr>
            <w:tcW w:w="3969" w:type="dxa"/>
            <w:tcBorders/>
            <w:shd w:fill="auto" w:val="clear"/>
            <w:tcMar>
              <w:left w:w="108" w:type="dxa"/>
            </w:tcMar>
          </w:tcPr>
          <w:p>
            <w:pPr>
              <w:pStyle w:val="NoSpacing"/>
              <w:spacing w:lineRule="auto" w:line="240" w:before="0" w:after="0"/>
              <w:rPr>
                <w:sz w:val="24"/>
                <w:szCs w:val="24"/>
              </w:rPr>
            </w:pPr>
            <w:r>
              <w:rPr>
                <w:sz w:val="24"/>
                <w:szCs w:val="24"/>
              </w:rPr>
              <w:t>Té de 20</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10</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250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2 500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6</w:t>
            </w:r>
          </w:p>
        </w:tc>
        <w:tc>
          <w:tcPr>
            <w:tcW w:w="3969" w:type="dxa"/>
            <w:tcBorders/>
            <w:shd w:fill="auto" w:val="clear"/>
            <w:tcMar>
              <w:left w:w="108" w:type="dxa"/>
            </w:tcMar>
          </w:tcPr>
          <w:p>
            <w:pPr>
              <w:pStyle w:val="NoSpacing"/>
              <w:spacing w:lineRule="auto" w:line="240" w:before="0" w:after="0"/>
              <w:rPr>
                <w:sz w:val="24"/>
                <w:szCs w:val="24"/>
              </w:rPr>
            </w:pPr>
            <w:r>
              <w:rPr>
                <w:sz w:val="24"/>
                <w:szCs w:val="24"/>
              </w:rPr>
              <w:t>réducteurs</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04</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250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1 000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7</w:t>
            </w:r>
          </w:p>
        </w:tc>
        <w:tc>
          <w:tcPr>
            <w:tcW w:w="3969" w:type="dxa"/>
            <w:tcBorders/>
            <w:shd w:fill="auto" w:val="clear"/>
            <w:tcMar>
              <w:left w:w="108" w:type="dxa"/>
            </w:tcMar>
          </w:tcPr>
          <w:p>
            <w:pPr>
              <w:pStyle w:val="NoSpacing"/>
              <w:spacing w:lineRule="auto" w:line="240" w:before="0" w:after="0"/>
              <w:rPr>
                <w:sz w:val="24"/>
                <w:szCs w:val="24"/>
              </w:rPr>
            </w:pPr>
            <w:r>
              <w:rPr>
                <w:sz w:val="24"/>
                <w:szCs w:val="24"/>
              </w:rPr>
              <w:t>robinets</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02</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3 500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7 000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8</w:t>
            </w:r>
          </w:p>
        </w:tc>
        <w:tc>
          <w:tcPr>
            <w:tcW w:w="3969" w:type="dxa"/>
            <w:tcBorders/>
            <w:shd w:fill="auto" w:val="clear"/>
            <w:tcMar>
              <w:left w:w="108" w:type="dxa"/>
            </w:tcMar>
          </w:tcPr>
          <w:p>
            <w:pPr>
              <w:pStyle w:val="NoSpacing"/>
              <w:spacing w:lineRule="auto" w:line="240" w:before="0" w:after="0"/>
              <w:rPr>
                <w:sz w:val="24"/>
                <w:szCs w:val="24"/>
              </w:rPr>
            </w:pPr>
            <w:r>
              <w:rPr>
                <w:sz w:val="24"/>
                <w:szCs w:val="24"/>
              </w:rPr>
              <w:t>Tiflon (en rouleaux)</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02</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500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1 000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9</w:t>
            </w:r>
          </w:p>
        </w:tc>
        <w:tc>
          <w:tcPr>
            <w:tcW w:w="3969" w:type="dxa"/>
            <w:tcBorders/>
            <w:shd w:fill="auto" w:val="clear"/>
            <w:tcMar>
              <w:left w:w="108" w:type="dxa"/>
            </w:tcMar>
          </w:tcPr>
          <w:p>
            <w:pPr>
              <w:pStyle w:val="NoSpacing"/>
              <w:spacing w:lineRule="auto" w:line="240" w:before="0" w:after="0"/>
              <w:rPr>
                <w:sz w:val="24"/>
                <w:szCs w:val="24"/>
              </w:rPr>
            </w:pPr>
            <w:r>
              <w:rPr>
                <w:sz w:val="24"/>
                <w:szCs w:val="24"/>
              </w:rPr>
              <w:t>Colle (en boite)</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02</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500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1 000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10</w:t>
            </w:r>
          </w:p>
        </w:tc>
        <w:tc>
          <w:tcPr>
            <w:tcW w:w="3969" w:type="dxa"/>
            <w:tcBorders/>
            <w:shd w:fill="auto" w:val="clear"/>
            <w:tcMar>
              <w:left w:w="108" w:type="dxa"/>
            </w:tcMar>
          </w:tcPr>
          <w:p>
            <w:pPr>
              <w:pStyle w:val="NoSpacing"/>
              <w:spacing w:lineRule="auto" w:line="240" w:before="0" w:after="0"/>
              <w:rPr>
                <w:sz w:val="24"/>
                <w:szCs w:val="24"/>
              </w:rPr>
            </w:pPr>
            <w:r>
              <w:rPr>
                <w:sz w:val="24"/>
                <w:szCs w:val="24"/>
              </w:rPr>
              <w:t>Mâchon de 20</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20</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250</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5 000</w:t>
            </w:r>
          </w:p>
        </w:tc>
      </w:tr>
      <w:tr>
        <w:trPr/>
        <w:tc>
          <w:tcPr>
            <w:tcW w:w="534" w:type="dxa"/>
            <w:tcBorders/>
            <w:shd w:fill="auto" w:val="clear"/>
            <w:tcMar>
              <w:left w:w="108" w:type="dxa"/>
            </w:tcMar>
          </w:tcPr>
          <w:p>
            <w:pPr>
              <w:pStyle w:val="NoSpacing"/>
              <w:spacing w:lineRule="auto" w:line="240" w:before="0" w:after="0"/>
              <w:rPr>
                <w:sz w:val="24"/>
                <w:szCs w:val="24"/>
              </w:rPr>
            </w:pPr>
            <w:r>
              <w:rPr>
                <w:sz w:val="24"/>
                <w:szCs w:val="24"/>
              </w:rPr>
              <w:t>10</w:t>
            </w:r>
          </w:p>
        </w:tc>
        <w:tc>
          <w:tcPr>
            <w:tcW w:w="3969" w:type="dxa"/>
            <w:tcBorders/>
            <w:shd w:fill="auto" w:val="clear"/>
            <w:tcMar>
              <w:left w:w="108" w:type="dxa"/>
            </w:tcMar>
          </w:tcPr>
          <w:p>
            <w:pPr>
              <w:pStyle w:val="NoSpacing"/>
              <w:spacing w:lineRule="auto" w:line="240" w:before="0" w:after="0"/>
              <w:rPr>
                <w:sz w:val="24"/>
                <w:szCs w:val="24"/>
              </w:rPr>
            </w:pPr>
            <w:r>
              <w:rPr>
                <w:sz w:val="24"/>
                <w:szCs w:val="24"/>
              </w:rPr>
              <w:t>Main d’œuvre</w:t>
            </w:r>
          </w:p>
        </w:tc>
        <w:tc>
          <w:tcPr>
            <w:tcW w:w="1024" w:type="dxa"/>
            <w:tcBorders/>
            <w:shd w:fill="auto" w:val="clear"/>
            <w:tcMar>
              <w:left w:w="108" w:type="dxa"/>
            </w:tcMar>
          </w:tcPr>
          <w:p>
            <w:pPr>
              <w:pStyle w:val="NoSpacing"/>
              <w:spacing w:lineRule="auto" w:line="240" w:before="0" w:after="0"/>
              <w:jc w:val="right"/>
              <w:rPr>
                <w:sz w:val="24"/>
                <w:szCs w:val="24"/>
              </w:rPr>
            </w:pPr>
            <w:r>
              <w:rPr>
                <w:sz w:val="24"/>
                <w:szCs w:val="24"/>
              </w:rPr>
              <w:t>Forfait</w:t>
            </w:r>
          </w:p>
        </w:tc>
        <w:tc>
          <w:tcPr>
            <w:tcW w:w="1842" w:type="dxa"/>
            <w:gridSpan w:val="2"/>
            <w:tcBorders/>
            <w:shd w:fill="auto" w:val="clear"/>
            <w:tcMar>
              <w:left w:w="108" w:type="dxa"/>
            </w:tcMar>
          </w:tcPr>
          <w:p>
            <w:pPr>
              <w:pStyle w:val="NoSpacing"/>
              <w:spacing w:lineRule="auto" w:line="240" w:before="0" w:after="0"/>
              <w:jc w:val="right"/>
              <w:rPr>
                <w:sz w:val="24"/>
                <w:szCs w:val="24"/>
              </w:rPr>
            </w:pPr>
            <w:r>
              <w:rPr>
                <w:sz w:val="24"/>
                <w:szCs w:val="24"/>
              </w:rPr>
              <w:t>Forfait</w:t>
            </w:r>
          </w:p>
        </w:tc>
        <w:tc>
          <w:tcPr>
            <w:tcW w:w="1843" w:type="dxa"/>
            <w:tcBorders/>
            <w:shd w:fill="auto" w:val="clear"/>
            <w:tcMar>
              <w:left w:w="108" w:type="dxa"/>
            </w:tcMar>
          </w:tcPr>
          <w:p>
            <w:pPr>
              <w:pStyle w:val="NoSpacing"/>
              <w:spacing w:lineRule="auto" w:line="240" w:before="0" w:after="0"/>
              <w:jc w:val="right"/>
              <w:rPr>
                <w:sz w:val="24"/>
                <w:szCs w:val="24"/>
              </w:rPr>
            </w:pPr>
            <w:r>
              <w:rPr>
                <w:sz w:val="24"/>
                <w:szCs w:val="24"/>
              </w:rPr>
              <w:t>20 000</w:t>
            </w:r>
          </w:p>
        </w:tc>
      </w:tr>
      <w:tr>
        <w:trPr/>
        <w:tc>
          <w:tcPr>
            <w:tcW w:w="7368" w:type="dxa"/>
            <w:gridSpan w:val="4"/>
            <w:tcBorders/>
            <w:shd w:fill="auto" w:val="clear"/>
            <w:tcMar>
              <w:left w:w="108" w:type="dxa"/>
            </w:tcMar>
          </w:tcPr>
          <w:p>
            <w:pPr>
              <w:pStyle w:val="NoSpacing"/>
              <w:spacing w:lineRule="auto" w:line="240" w:before="0" w:after="0"/>
              <w:jc w:val="center"/>
              <w:rPr>
                <w:b/>
                <w:b/>
                <w:sz w:val="24"/>
                <w:szCs w:val="24"/>
              </w:rPr>
            </w:pPr>
            <w:r>
              <w:rPr>
                <w:b/>
                <w:sz w:val="24"/>
                <w:szCs w:val="24"/>
              </w:rPr>
              <w:t>Total</w:t>
            </w:r>
          </w:p>
        </w:tc>
        <w:tc>
          <w:tcPr>
            <w:tcW w:w="1844" w:type="dxa"/>
            <w:gridSpan w:val="2"/>
            <w:tcBorders/>
            <w:shd w:fill="auto" w:val="clear"/>
            <w:tcMar>
              <w:left w:w="108" w:type="dxa"/>
            </w:tcMar>
          </w:tcPr>
          <w:p>
            <w:pPr>
              <w:pStyle w:val="NoSpacing"/>
              <w:spacing w:lineRule="auto" w:line="240" w:before="0" w:after="0"/>
              <w:jc w:val="right"/>
              <w:rPr>
                <w:b/>
                <w:b/>
                <w:sz w:val="24"/>
                <w:szCs w:val="24"/>
              </w:rPr>
            </w:pPr>
            <w:r>
              <w:rPr>
                <w:b/>
                <w:sz w:val="24"/>
                <w:szCs w:val="24"/>
              </w:rPr>
              <w:t>113 000</w:t>
            </w:r>
          </w:p>
        </w:tc>
      </w:tr>
    </w:tbl>
    <w:p>
      <w:pPr>
        <w:pStyle w:val="NoSpacing"/>
        <w:rPr>
          <w:sz w:val="24"/>
          <w:szCs w:val="24"/>
        </w:rPr>
      </w:pPr>
      <w:r>
        <w:rPr>
          <w:sz w:val="24"/>
          <w:szCs w:val="24"/>
        </w:rPr>
      </w:r>
    </w:p>
    <w:p>
      <w:pPr>
        <w:pStyle w:val="NoSpacing"/>
        <w:rPr>
          <w:b/>
          <w:b/>
          <w:sz w:val="24"/>
          <w:szCs w:val="24"/>
        </w:rPr>
      </w:pPr>
      <w:r>
        <w:rPr>
          <w:sz w:val="24"/>
          <w:szCs w:val="24"/>
        </w:rPr>
        <w:t xml:space="preserve">Arrêtée la présente facture à la somme de cent treize mille francs </w:t>
      </w:r>
      <w:r>
        <w:rPr>
          <w:b/>
          <w:sz w:val="24"/>
          <w:szCs w:val="24"/>
        </w:rPr>
        <w:t>(113 000 FCFA)</w:t>
      </w:r>
    </w:p>
    <w:p>
      <w:pPr>
        <w:pStyle w:val="NoSpacing"/>
        <w:rPr>
          <w:b/>
          <w:b/>
          <w:sz w:val="24"/>
          <w:szCs w:val="24"/>
        </w:rPr>
      </w:pPr>
      <w:r>
        <w:rPr>
          <w:b/>
          <w:sz w:val="24"/>
          <w:szCs w:val="24"/>
        </w:rPr>
      </w:r>
    </w:p>
    <w:p>
      <w:pPr>
        <w:pStyle w:val="NoSpacing"/>
        <w:jc w:val="right"/>
        <w:rPr>
          <w:sz w:val="24"/>
          <w:szCs w:val="24"/>
        </w:rPr>
      </w:pPr>
      <w:r>
        <w:rPr>
          <w:sz w:val="24"/>
          <w:szCs w:val="24"/>
        </w:rPr>
        <w:t>Ingall, le …../…../17</w:t>
      </w:r>
    </w:p>
    <w:p>
      <w:pPr>
        <w:pStyle w:val="NoSpacing"/>
        <w:jc w:val="right"/>
        <w:rPr>
          <w:sz w:val="24"/>
          <w:szCs w:val="24"/>
        </w:rPr>
      </w:pPr>
      <w:r>
        <w:rPr>
          <w:sz w:val="24"/>
          <w:szCs w:val="24"/>
        </w:rPr>
      </w:r>
    </w:p>
    <w:p>
      <w:pPr>
        <w:pStyle w:val="NoSpacing"/>
        <w:jc w:val="right"/>
        <w:rPr>
          <w:sz w:val="24"/>
          <w:szCs w:val="24"/>
        </w:rPr>
      </w:pPr>
      <w:r>
        <w:rPr>
          <w:sz w:val="24"/>
          <w:szCs w:val="24"/>
        </w:rPr>
      </w:r>
    </w:p>
    <w:p>
      <w:pPr>
        <w:pStyle w:val="NoSpacing"/>
        <w:jc w:val="right"/>
        <w:rPr>
          <w:sz w:val="24"/>
          <w:szCs w:val="24"/>
        </w:rPr>
      </w:pPr>
      <w:r>
        <w:rPr>
          <w:sz w:val="24"/>
          <w:szCs w:val="24"/>
        </w:rPr>
      </w:r>
    </w:p>
    <w:p>
      <w:pPr>
        <w:pStyle w:val="NoSpacing"/>
        <w:jc w:val="right"/>
        <w:rPr>
          <w:sz w:val="24"/>
          <w:szCs w:val="24"/>
        </w:rPr>
      </w:pPr>
      <w:r>
        <w:rPr>
          <w:sz w:val="24"/>
          <w:szCs w:val="24"/>
        </w:rPr>
      </w:r>
    </w:p>
    <w:p>
      <w:pPr>
        <w:pStyle w:val="NoSpacing"/>
        <w:jc w:val="right"/>
        <w:rPr>
          <w:sz w:val="24"/>
          <w:szCs w:val="24"/>
        </w:rPr>
      </w:pPr>
      <w:r>
        <w:rPr>
          <w:sz w:val="24"/>
          <w:szCs w:val="24"/>
        </w:rPr>
        <w:t>Addou Madaya</w:t>
      </w:r>
    </w:p>
    <w:p>
      <w:pPr>
        <w:pStyle w:val="NoSpacing"/>
        <w:jc w:val="both"/>
        <w:rPr>
          <w:sz w:val="24"/>
          <w:szCs w:val="24"/>
        </w:rPr>
      </w:pPr>
      <w:r>
        <w:rPr>
          <w:sz w:val="24"/>
          <w:szCs w:val="24"/>
        </w:rPr>
      </w:r>
    </w:p>
    <w:p>
      <w:pPr>
        <w:pStyle w:val="NoSpacing"/>
        <w:jc w:val="both"/>
        <w:rPr>
          <w:sz w:val="24"/>
          <w:szCs w:val="24"/>
        </w:rPr>
      </w:pPr>
      <w:r>
        <w:rPr>
          <w:sz w:val="24"/>
          <w:szCs w:val="24"/>
        </w:rPr>
      </w:r>
    </w:p>
    <w:p>
      <w:pPr>
        <w:pStyle w:val="NoSpacing"/>
        <w:numPr>
          <w:ilvl w:val="0"/>
          <w:numId w:val="1"/>
        </w:numPr>
        <w:jc w:val="both"/>
        <w:rPr>
          <w:b/>
          <w:b/>
          <w:sz w:val="24"/>
          <w:szCs w:val="24"/>
        </w:rPr>
      </w:pPr>
      <w:r>
        <w:rPr>
          <w:b/>
          <w:sz w:val="24"/>
          <w:szCs w:val="24"/>
        </w:rPr>
        <w:t>Pompe à motricité humaine</w:t>
      </w:r>
    </w:p>
    <w:p>
      <w:pPr>
        <w:pStyle w:val="NoSpacing"/>
        <w:jc w:val="both"/>
        <w:rPr>
          <w:sz w:val="24"/>
          <w:szCs w:val="24"/>
        </w:rPr>
      </w:pPr>
      <w:r>
        <w:rPr>
          <w:sz w:val="24"/>
          <w:szCs w:val="24"/>
        </w:rPr>
        <w:t>J’ai envoyé tous les matériels de la pompe que nous avions récupéré depuis que le khori à renversé la pompe comme l’a suggéré le technicien de l’ACREMA. Le devis qui a été fais est uniquement pour la réparation et la reprise de certains matériels. Car les matériels que j’ai envoyés ne sont pas au complet. D’autres matériels ont été emportés par le Khori.</w:t>
      </w:r>
    </w:p>
    <w:p>
      <w:pPr>
        <w:pStyle w:val="NoSpacing"/>
        <w:numPr>
          <w:ilvl w:val="0"/>
          <w:numId w:val="1"/>
        </w:numPr>
        <w:jc w:val="both"/>
        <w:rPr>
          <w:b/>
          <w:b/>
          <w:sz w:val="24"/>
          <w:szCs w:val="24"/>
        </w:rPr>
      </w:pPr>
      <w:r>
        <w:rPr>
          <w:b/>
          <w:sz w:val="24"/>
          <w:szCs w:val="24"/>
        </w:rPr>
        <w:t>Sensibilisation</w:t>
      </w:r>
    </w:p>
    <w:tbl>
      <w:tblPr>
        <w:tblStyle w:val="Grilledutableau"/>
        <w:tblW w:w="9231" w:type="dxa"/>
        <w:jc w:val="left"/>
        <w:tblInd w:w="0" w:type="dxa"/>
        <w:tblCellMar>
          <w:top w:w="0" w:type="dxa"/>
          <w:left w:w="108" w:type="dxa"/>
          <w:bottom w:w="0" w:type="dxa"/>
          <w:right w:w="108" w:type="dxa"/>
        </w:tblCellMar>
        <w:tblLook w:val="04a0"/>
      </w:tblPr>
      <w:tblGrid>
        <w:gridCol w:w="1009"/>
        <w:gridCol w:w="1673"/>
        <w:gridCol w:w="1316"/>
        <w:gridCol w:w="1317"/>
        <w:gridCol w:w="1316"/>
        <w:gridCol w:w="2599"/>
      </w:tblGrid>
      <w:tr>
        <w:trPr/>
        <w:tc>
          <w:tcPr>
            <w:tcW w:w="1009" w:type="dxa"/>
            <w:tcBorders/>
            <w:shd w:fill="auto" w:val="clear"/>
            <w:tcMar>
              <w:left w:w="108" w:type="dxa"/>
            </w:tcMar>
          </w:tcPr>
          <w:p>
            <w:pPr>
              <w:pStyle w:val="NoSpacing"/>
              <w:spacing w:lineRule="auto" w:line="240" w:before="0" w:after="0"/>
              <w:jc w:val="both"/>
              <w:rPr>
                <w:sz w:val="24"/>
                <w:szCs w:val="24"/>
              </w:rPr>
            </w:pPr>
            <w:r>
              <w:rPr>
                <w:sz w:val="24"/>
                <w:szCs w:val="24"/>
              </w:rPr>
              <w:t>date</w:t>
            </w:r>
          </w:p>
        </w:tc>
        <w:tc>
          <w:tcPr>
            <w:tcW w:w="1673" w:type="dxa"/>
            <w:tcBorders/>
            <w:shd w:fill="auto" w:val="clear"/>
            <w:tcMar>
              <w:left w:w="108" w:type="dxa"/>
            </w:tcMar>
          </w:tcPr>
          <w:p>
            <w:pPr>
              <w:pStyle w:val="NoSpacing"/>
              <w:spacing w:lineRule="auto" w:line="240" w:before="0" w:after="0"/>
              <w:jc w:val="both"/>
              <w:rPr>
                <w:sz w:val="24"/>
                <w:szCs w:val="24"/>
              </w:rPr>
            </w:pPr>
            <w:r>
              <w:rPr>
                <w:sz w:val="24"/>
                <w:szCs w:val="24"/>
              </w:rPr>
              <w:t>quartier</w:t>
            </w:r>
          </w:p>
        </w:tc>
        <w:tc>
          <w:tcPr>
            <w:tcW w:w="1316" w:type="dxa"/>
            <w:tcBorders/>
            <w:shd w:fill="auto" w:val="clear"/>
            <w:tcMar>
              <w:left w:w="108" w:type="dxa"/>
            </w:tcMar>
          </w:tcPr>
          <w:p>
            <w:pPr>
              <w:pStyle w:val="NoSpacing"/>
              <w:spacing w:lineRule="auto" w:line="240" w:before="0" w:after="0"/>
              <w:jc w:val="both"/>
              <w:rPr>
                <w:sz w:val="24"/>
                <w:szCs w:val="24"/>
              </w:rPr>
            </w:pPr>
            <w:r>
              <w:rPr>
                <w:sz w:val="24"/>
                <w:szCs w:val="24"/>
              </w:rPr>
              <w:t>Nbr séance</w:t>
            </w:r>
          </w:p>
        </w:tc>
        <w:tc>
          <w:tcPr>
            <w:tcW w:w="1317" w:type="dxa"/>
            <w:tcBorders/>
            <w:shd w:fill="auto" w:val="clear"/>
            <w:tcMar>
              <w:left w:w="108" w:type="dxa"/>
            </w:tcMar>
          </w:tcPr>
          <w:p>
            <w:pPr>
              <w:pStyle w:val="NoSpacing"/>
              <w:spacing w:lineRule="auto" w:line="240" w:before="0" w:after="0"/>
              <w:jc w:val="both"/>
              <w:rPr>
                <w:sz w:val="24"/>
                <w:szCs w:val="24"/>
              </w:rPr>
            </w:pPr>
            <w:r>
              <w:rPr>
                <w:sz w:val="24"/>
                <w:szCs w:val="24"/>
              </w:rPr>
              <w:t>hommes</w:t>
            </w:r>
          </w:p>
        </w:tc>
        <w:tc>
          <w:tcPr>
            <w:tcW w:w="1316" w:type="dxa"/>
            <w:tcBorders/>
            <w:shd w:fill="auto" w:val="clear"/>
            <w:tcMar>
              <w:left w:w="108" w:type="dxa"/>
            </w:tcMar>
          </w:tcPr>
          <w:p>
            <w:pPr>
              <w:pStyle w:val="NoSpacing"/>
              <w:spacing w:lineRule="auto" w:line="240" w:before="0" w:after="0"/>
              <w:jc w:val="both"/>
              <w:rPr>
                <w:sz w:val="24"/>
                <w:szCs w:val="24"/>
              </w:rPr>
            </w:pPr>
            <w:r>
              <w:rPr>
                <w:sz w:val="24"/>
                <w:szCs w:val="24"/>
              </w:rPr>
              <w:t>femmes</w:t>
            </w:r>
          </w:p>
        </w:tc>
        <w:tc>
          <w:tcPr>
            <w:tcW w:w="2599" w:type="dxa"/>
            <w:tcBorders/>
            <w:shd w:fill="auto" w:val="clear"/>
            <w:tcMar>
              <w:left w:w="108" w:type="dxa"/>
            </w:tcMar>
          </w:tcPr>
          <w:p>
            <w:pPr>
              <w:pStyle w:val="NoSpacing"/>
              <w:spacing w:lineRule="auto" w:line="240" w:before="0" w:after="0"/>
              <w:jc w:val="both"/>
              <w:rPr>
                <w:sz w:val="24"/>
                <w:szCs w:val="24"/>
              </w:rPr>
            </w:pPr>
            <w:r>
              <w:rPr>
                <w:sz w:val="24"/>
                <w:szCs w:val="24"/>
              </w:rPr>
              <w:t>thème</w:t>
            </w:r>
          </w:p>
        </w:tc>
      </w:tr>
      <w:tr>
        <w:trPr/>
        <w:tc>
          <w:tcPr>
            <w:tcW w:w="1009" w:type="dxa"/>
            <w:tcBorders/>
            <w:shd w:fill="auto" w:val="clear"/>
            <w:tcMar>
              <w:left w:w="108" w:type="dxa"/>
            </w:tcMar>
          </w:tcPr>
          <w:p>
            <w:pPr>
              <w:pStyle w:val="NoSpacing"/>
              <w:spacing w:lineRule="auto" w:line="240" w:before="0" w:after="0"/>
              <w:jc w:val="both"/>
              <w:rPr/>
            </w:pPr>
            <w:r>
              <w:rPr>
                <w:sz w:val="24"/>
                <w:szCs w:val="24"/>
              </w:rPr>
              <w:t>5/4/17</w:t>
            </w:r>
          </w:p>
        </w:tc>
        <w:tc>
          <w:tcPr>
            <w:tcW w:w="1673" w:type="dxa"/>
            <w:tcBorders/>
            <w:shd w:fill="auto" w:val="clear"/>
            <w:tcMar>
              <w:left w:w="108" w:type="dxa"/>
            </w:tcMar>
          </w:tcPr>
          <w:p>
            <w:pPr>
              <w:pStyle w:val="NoSpacing"/>
              <w:spacing w:lineRule="auto" w:line="240" w:before="0" w:after="0"/>
              <w:jc w:val="both"/>
              <w:rPr/>
            </w:pPr>
            <w:r>
              <w:rPr>
                <w:sz w:val="24"/>
                <w:szCs w:val="24"/>
              </w:rPr>
              <w:t>Alkoubla 1</w:t>
            </w:r>
          </w:p>
        </w:tc>
        <w:tc>
          <w:tcPr>
            <w:tcW w:w="1316" w:type="dxa"/>
            <w:tcBorders/>
            <w:shd w:fill="auto" w:val="clear"/>
            <w:tcMar>
              <w:left w:w="108" w:type="dxa"/>
            </w:tcMar>
          </w:tcPr>
          <w:p>
            <w:pPr>
              <w:pStyle w:val="NoSpacing"/>
              <w:spacing w:lineRule="auto" w:line="240" w:before="0" w:after="0"/>
              <w:jc w:val="both"/>
              <w:rPr/>
            </w:pPr>
            <w:r>
              <w:rPr>
                <w:sz w:val="24"/>
                <w:szCs w:val="24"/>
              </w:rPr>
              <w:t>1</w:t>
            </w:r>
          </w:p>
        </w:tc>
        <w:tc>
          <w:tcPr>
            <w:tcW w:w="1317" w:type="dxa"/>
            <w:tcBorders/>
            <w:shd w:fill="auto" w:val="clear"/>
            <w:tcMar>
              <w:left w:w="108" w:type="dxa"/>
            </w:tcMar>
          </w:tcPr>
          <w:p>
            <w:pPr>
              <w:pStyle w:val="NoSpacing"/>
              <w:spacing w:lineRule="auto" w:line="240" w:before="0" w:after="0"/>
              <w:jc w:val="both"/>
              <w:rPr/>
            </w:pPr>
            <w:r>
              <w:rPr>
                <w:sz w:val="24"/>
                <w:szCs w:val="24"/>
              </w:rPr>
              <w:t>10</w:t>
            </w:r>
          </w:p>
        </w:tc>
        <w:tc>
          <w:tcPr>
            <w:tcW w:w="1316" w:type="dxa"/>
            <w:tcBorders/>
            <w:shd w:fill="auto" w:val="clear"/>
            <w:tcMar>
              <w:left w:w="108" w:type="dxa"/>
            </w:tcMar>
          </w:tcPr>
          <w:p>
            <w:pPr>
              <w:pStyle w:val="NoSpacing"/>
              <w:spacing w:lineRule="auto" w:line="240" w:before="0" w:after="0"/>
              <w:jc w:val="both"/>
              <w:rPr/>
            </w:pPr>
            <w:r>
              <w:rPr>
                <w:sz w:val="24"/>
                <w:szCs w:val="24"/>
              </w:rPr>
              <w:t>47</w:t>
            </w:r>
          </w:p>
        </w:tc>
        <w:tc>
          <w:tcPr>
            <w:tcW w:w="2599" w:type="dxa"/>
            <w:tcBorders/>
            <w:shd w:fill="auto" w:val="clear"/>
            <w:tcMar>
              <w:left w:w="108" w:type="dxa"/>
            </w:tcMar>
          </w:tcPr>
          <w:p>
            <w:pPr>
              <w:pStyle w:val="NoSpacing"/>
              <w:spacing w:lineRule="auto" w:line="240" w:before="0" w:after="0"/>
              <w:jc w:val="both"/>
              <w:rPr>
                <w:sz w:val="24"/>
                <w:szCs w:val="24"/>
              </w:rPr>
            </w:pPr>
            <w:r>
              <w:rPr>
                <w:sz w:val="24"/>
                <w:szCs w:val="24"/>
              </w:rPr>
              <w:t>Lavage des mains au savon</w:t>
            </w:r>
          </w:p>
        </w:tc>
      </w:tr>
      <w:tr>
        <w:trPr/>
        <w:tc>
          <w:tcPr>
            <w:tcW w:w="1009" w:type="dxa"/>
            <w:tcBorders/>
            <w:shd w:fill="auto" w:val="clear"/>
            <w:tcMar>
              <w:left w:w="108" w:type="dxa"/>
            </w:tcMar>
          </w:tcPr>
          <w:p>
            <w:pPr>
              <w:pStyle w:val="NoSpacing"/>
              <w:spacing w:lineRule="auto" w:line="240" w:before="0" w:after="0"/>
              <w:jc w:val="both"/>
              <w:rPr/>
            </w:pPr>
            <w:r>
              <w:rPr>
                <w:sz w:val="24"/>
                <w:szCs w:val="24"/>
              </w:rPr>
              <w:t>10/4/17</w:t>
            </w:r>
          </w:p>
        </w:tc>
        <w:tc>
          <w:tcPr>
            <w:tcW w:w="1673" w:type="dxa"/>
            <w:tcBorders/>
            <w:shd w:fill="auto" w:val="clear"/>
            <w:tcMar>
              <w:left w:w="108" w:type="dxa"/>
            </w:tcMar>
          </w:tcPr>
          <w:p>
            <w:pPr>
              <w:pStyle w:val="NoSpacing"/>
              <w:spacing w:lineRule="auto" w:line="240" w:before="0" w:after="0"/>
              <w:jc w:val="both"/>
              <w:rPr/>
            </w:pPr>
            <w:r>
              <w:rPr>
                <w:sz w:val="24"/>
                <w:szCs w:val="24"/>
              </w:rPr>
              <w:t>Sabon gari</w:t>
            </w:r>
          </w:p>
        </w:tc>
        <w:tc>
          <w:tcPr>
            <w:tcW w:w="1316" w:type="dxa"/>
            <w:tcBorders/>
            <w:shd w:fill="auto" w:val="clear"/>
            <w:tcMar>
              <w:left w:w="108" w:type="dxa"/>
            </w:tcMar>
          </w:tcPr>
          <w:p>
            <w:pPr>
              <w:pStyle w:val="NoSpacing"/>
              <w:spacing w:lineRule="auto" w:line="240" w:before="0" w:after="0"/>
              <w:jc w:val="both"/>
              <w:rPr/>
            </w:pPr>
            <w:r>
              <w:rPr>
                <w:sz w:val="24"/>
                <w:szCs w:val="24"/>
              </w:rPr>
              <w:t>1</w:t>
            </w:r>
          </w:p>
        </w:tc>
        <w:tc>
          <w:tcPr>
            <w:tcW w:w="1317" w:type="dxa"/>
            <w:tcBorders/>
            <w:shd w:fill="auto" w:val="clear"/>
            <w:tcMar>
              <w:left w:w="108" w:type="dxa"/>
            </w:tcMar>
          </w:tcPr>
          <w:p>
            <w:pPr>
              <w:pStyle w:val="NoSpacing"/>
              <w:spacing w:lineRule="auto" w:line="240" w:before="0" w:after="0"/>
              <w:jc w:val="both"/>
              <w:rPr/>
            </w:pPr>
            <w:r>
              <w:rPr>
                <w:sz w:val="24"/>
                <w:szCs w:val="24"/>
              </w:rPr>
              <w:t>15</w:t>
            </w:r>
          </w:p>
        </w:tc>
        <w:tc>
          <w:tcPr>
            <w:tcW w:w="1316" w:type="dxa"/>
            <w:tcBorders/>
            <w:shd w:fill="auto" w:val="clear"/>
            <w:tcMar>
              <w:left w:w="108" w:type="dxa"/>
            </w:tcMar>
          </w:tcPr>
          <w:p>
            <w:pPr>
              <w:pStyle w:val="NoSpacing"/>
              <w:spacing w:lineRule="auto" w:line="240" w:before="0" w:after="0"/>
              <w:jc w:val="both"/>
              <w:rPr/>
            </w:pPr>
            <w:r>
              <w:rPr>
                <w:sz w:val="24"/>
                <w:szCs w:val="24"/>
              </w:rPr>
              <w:t>38</w:t>
            </w:r>
          </w:p>
        </w:tc>
        <w:tc>
          <w:tcPr>
            <w:tcW w:w="2599" w:type="dxa"/>
            <w:tcBorders/>
            <w:shd w:fill="auto" w:val="clear"/>
            <w:tcMar>
              <w:left w:w="108" w:type="dxa"/>
            </w:tcMar>
          </w:tcPr>
          <w:p>
            <w:pPr>
              <w:pStyle w:val="NoSpacing"/>
              <w:spacing w:lineRule="auto" w:line="240" w:before="0" w:after="0"/>
              <w:jc w:val="both"/>
              <w:rPr>
                <w:sz w:val="24"/>
                <w:szCs w:val="24"/>
              </w:rPr>
            </w:pPr>
            <w:r>
              <w:rPr>
                <w:sz w:val="24"/>
                <w:szCs w:val="24"/>
              </w:rPr>
              <w:t>Vaccination des enfants</w:t>
            </w:r>
          </w:p>
        </w:tc>
      </w:tr>
      <w:tr>
        <w:trPr/>
        <w:tc>
          <w:tcPr>
            <w:tcW w:w="1009" w:type="dxa"/>
            <w:tcBorders/>
            <w:shd w:fill="auto" w:val="clear"/>
            <w:tcMar>
              <w:left w:w="108" w:type="dxa"/>
            </w:tcMar>
          </w:tcPr>
          <w:p>
            <w:pPr>
              <w:pStyle w:val="NoSpacing"/>
              <w:spacing w:lineRule="auto" w:line="240" w:before="0" w:after="0"/>
              <w:jc w:val="both"/>
              <w:rPr/>
            </w:pPr>
            <w:r>
              <w:rPr>
                <w:sz w:val="24"/>
                <w:szCs w:val="24"/>
              </w:rPr>
              <w:t>15/4/17</w:t>
            </w:r>
          </w:p>
        </w:tc>
        <w:tc>
          <w:tcPr>
            <w:tcW w:w="1673" w:type="dxa"/>
            <w:tcBorders/>
            <w:shd w:fill="auto" w:val="clear"/>
            <w:tcMar>
              <w:left w:w="108" w:type="dxa"/>
            </w:tcMar>
          </w:tcPr>
          <w:p>
            <w:pPr>
              <w:pStyle w:val="NoSpacing"/>
              <w:spacing w:lineRule="auto" w:line="240" w:before="0" w:after="0"/>
              <w:jc w:val="both"/>
              <w:rPr/>
            </w:pPr>
            <w:r>
              <w:rPr>
                <w:sz w:val="24"/>
                <w:szCs w:val="24"/>
              </w:rPr>
              <w:t>Ebrouk</w:t>
            </w:r>
          </w:p>
        </w:tc>
        <w:tc>
          <w:tcPr>
            <w:tcW w:w="1316" w:type="dxa"/>
            <w:tcBorders/>
            <w:shd w:fill="auto" w:val="clear"/>
            <w:tcMar>
              <w:left w:w="108" w:type="dxa"/>
            </w:tcMar>
          </w:tcPr>
          <w:p>
            <w:pPr>
              <w:pStyle w:val="NoSpacing"/>
              <w:spacing w:lineRule="auto" w:line="240" w:before="0" w:after="0"/>
              <w:jc w:val="both"/>
              <w:rPr/>
            </w:pPr>
            <w:r>
              <w:rPr>
                <w:sz w:val="24"/>
                <w:szCs w:val="24"/>
              </w:rPr>
              <w:t>1</w:t>
            </w:r>
          </w:p>
        </w:tc>
        <w:tc>
          <w:tcPr>
            <w:tcW w:w="1317" w:type="dxa"/>
            <w:tcBorders/>
            <w:shd w:fill="auto" w:val="clear"/>
            <w:tcMar>
              <w:left w:w="108" w:type="dxa"/>
            </w:tcMar>
          </w:tcPr>
          <w:p>
            <w:pPr>
              <w:pStyle w:val="NoSpacing"/>
              <w:spacing w:lineRule="auto" w:line="240" w:before="0" w:after="0"/>
              <w:jc w:val="both"/>
              <w:rPr/>
            </w:pPr>
            <w:r>
              <w:rPr>
                <w:sz w:val="24"/>
                <w:szCs w:val="24"/>
              </w:rPr>
              <w:t>9</w:t>
            </w:r>
          </w:p>
        </w:tc>
        <w:tc>
          <w:tcPr>
            <w:tcW w:w="1316" w:type="dxa"/>
            <w:tcBorders/>
            <w:shd w:fill="auto" w:val="clear"/>
            <w:tcMar>
              <w:left w:w="108" w:type="dxa"/>
            </w:tcMar>
          </w:tcPr>
          <w:p>
            <w:pPr>
              <w:pStyle w:val="NoSpacing"/>
              <w:spacing w:lineRule="auto" w:line="240" w:before="0" w:after="0"/>
              <w:jc w:val="both"/>
              <w:rPr/>
            </w:pPr>
            <w:r>
              <w:rPr>
                <w:sz w:val="24"/>
                <w:szCs w:val="24"/>
              </w:rPr>
              <w:t>50</w:t>
            </w:r>
          </w:p>
        </w:tc>
        <w:tc>
          <w:tcPr>
            <w:tcW w:w="2599" w:type="dxa"/>
            <w:tcBorders/>
            <w:shd w:fill="auto" w:val="clear"/>
            <w:tcMar>
              <w:left w:w="108" w:type="dxa"/>
            </w:tcMar>
          </w:tcPr>
          <w:p>
            <w:pPr>
              <w:pStyle w:val="NoSpacing"/>
              <w:spacing w:lineRule="auto" w:line="240" w:before="0" w:after="0"/>
              <w:jc w:val="both"/>
              <w:rPr>
                <w:sz w:val="24"/>
                <w:szCs w:val="24"/>
              </w:rPr>
            </w:pPr>
            <w:r>
              <w:rPr>
                <w:sz w:val="24"/>
                <w:szCs w:val="24"/>
              </w:rPr>
              <w:t>Prppriété de la maison</w:t>
            </w:r>
          </w:p>
        </w:tc>
      </w:tr>
      <w:tr>
        <w:trPr/>
        <w:tc>
          <w:tcPr>
            <w:tcW w:w="1009" w:type="dxa"/>
            <w:tcBorders/>
            <w:shd w:fill="auto" w:val="clear"/>
            <w:tcMar>
              <w:left w:w="108" w:type="dxa"/>
            </w:tcMar>
          </w:tcPr>
          <w:p>
            <w:pPr>
              <w:pStyle w:val="NoSpacing"/>
              <w:spacing w:lineRule="auto" w:line="240" w:before="0" w:after="0"/>
              <w:jc w:val="both"/>
              <w:rPr>
                <w:sz w:val="24"/>
                <w:szCs w:val="24"/>
              </w:rPr>
            </w:pPr>
            <w:r>
              <w:rPr>
                <w:sz w:val="24"/>
                <w:szCs w:val="24"/>
              </w:rPr>
              <w:t>25/4/17</w:t>
            </w:r>
          </w:p>
        </w:tc>
        <w:tc>
          <w:tcPr>
            <w:tcW w:w="1673" w:type="dxa"/>
            <w:tcBorders/>
            <w:shd w:fill="auto" w:val="clear"/>
            <w:tcMar>
              <w:left w:w="108" w:type="dxa"/>
            </w:tcMar>
          </w:tcPr>
          <w:p>
            <w:pPr>
              <w:pStyle w:val="NoSpacing"/>
              <w:spacing w:lineRule="auto" w:line="240" w:before="0" w:after="0"/>
              <w:jc w:val="both"/>
              <w:rPr>
                <w:sz w:val="24"/>
                <w:szCs w:val="24"/>
              </w:rPr>
            </w:pPr>
            <w:r>
              <w:rPr>
                <w:sz w:val="24"/>
                <w:szCs w:val="24"/>
              </w:rPr>
              <w:t>PMI</w:t>
            </w:r>
          </w:p>
        </w:tc>
        <w:tc>
          <w:tcPr>
            <w:tcW w:w="1316" w:type="dxa"/>
            <w:tcBorders/>
            <w:shd w:fill="auto" w:val="clear"/>
            <w:tcMar>
              <w:left w:w="108" w:type="dxa"/>
            </w:tcMar>
          </w:tcPr>
          <w:p>
            <w:pPr>
              <w:pStyle w:val="NoSpacing"/>
              <w:spacing w:lineRule="auto" w:line="240" w:before="0" w:after="0"/>
              <w:jc w:val="both"/>
              <w:rPr>
                <w:sz w:val="24"/>
                <w:szCs w:val="24"/>
              </w:rPr>
            </w:pPr>
            <w:r>
              <w:rPr>
                <w:sz w:val="24"/>
                <w:szCs w:val="24"/>
              </w:rPr>
              <w:t>1</w:t>
            </w:r>
          </w:p>
        </w:tc>
        <w:tc>
          <w:tcPr>
            <w:tcW w:w="1317" w:type="dxa"/>
            <w:tcBorders/>
            <w:shd w:fill="auto" w:val="clear"/>
            <w:tcMar>
              <w:left w:w="108" w:type="dxa"/>
            </w:tcMar>
          </w:tcPr>
          <w:p>
            <w:pPr>
              <w:pStyle w:val="NoSpacing"/>
              <w:spacing w:lineRule="auto" w:line="240" w:before="0" w:after="0"/>
              <w:jc w:val="both"/>
              <w:rPr>
                <w:sz w:val="24"/>
                <w:szCs w:val="24"/>
              </w:rPr>
            </w:pPr>
            <w:r>
              <w:rPr>
                <w:sz w:val="24"/>
                <w:szCs w:val="24"/>
              </w:rPr>
              <w:t>15</w:t>
            </w:r>
          </w:p>
        </w:tc>
        <w:tc>
          <w:tcPr>
            <w:tcW w:w="1316" w:type="dxa"/>
            <w:tcBorders/>
            <w:shd w:fill="auto" w:val="clear"/>
            <w:tcMar>
              <w:left w:w="108" w:type="dxa"/>
            </w:tcMar>
          </w:tcPr>
          <w:p>
            <w:pPr>
              <w:pStyle w:val="NoSpacing"/>
              <w:spacing w:lineRule="auto" w:line="240" w:before="0" w:after="0"/>
              <w:jc w:val="both"/>
              <w:rPr>
                <w:sz w:val="24"/>
                <w:szCs w:val="24"/>
              </w:rPr>
            </w:pPr>
            <w:r>
              <w:rPr>
                <w:sz w:val="24"/>
                <w:szCs w:val="24"/>
              </w:rPr>
              <w:t>38</w:t>
            </w:r>
          </w:p>
        </w:tc>
        <w:tc>
          <w:tcPr>
            <w:tcW w:w="2599" w:type="dxa"/>
            <w:tcBorders/>
            <w:shd w:fill="auto" w:val="clear"/>
            <w:tcMar>
              <w:left w:w="108" w:type="dxa"/>
            </w:tcMar>
          </w:tcPr>
          <w:p>
            <w:pPr>
              <w:pStyle w:val="NoSpacing"/>
              <w:spacing w:lineRule="auto" w:line="240" w:before="0" w:after="0"/>
              <w:jc w:val="both"/>
              <w:rPr>
                <w:sz w:val="24"/>
                <w:szCs w:val="24"/>
              </w:rPr>
            </w:pPr>
            <w:r>
              <w:rPr>
                <w:sz w:val="24"/>
                <w:szCs w:val="24"/>
              </w:rPr>
              <w:t>Accouchement à domicile</w:t>
            </w:r>
          </w:p>
        </w:tc>
      </w:tr>
      <w:tr>
        <w:trPr/>
        <w:tc>
          <w:tcPr>
            <w:tcW w:w="1009" w:type="dxa"/>
            <w:tcBorders/>
            <w:shd w:fill="auto" w:val="clear"/>
            <w:tcMar>
              <w:left w:w="108" w:type="dxa"/>
            </w:tcMar>
          </w:tcPr>
          <w:p>
            <w:pPr>
              <w:pStyle w:val="NoSpacing"/>
              <w:spacing w:lineRule="auto" w:line="240" w:before="0" w:after="0"/>
              <w:jc w:val="both"/>
              <w:rPr>
                <w:sz w:val="24"/>
                <w:szCs w:val="24"/>
              </w:rPr>
            </w:pPr>
            <w:r>
              <w:rPr>
                <w:sz w:val="24"/>
                <w:szCs w:val="24"/>
              </w:rPr>
              <w:t>30/4/17</w:t>
            </w:r>
          </w:p>
        </w:tc>
        <w:tc>
          <w:tcPr>
            <w:tcW w:w="1673" w:type="dxa"/>
            <w:tcBorders/>
            <w:shd w:fill="auto" w:val="clear"/>
            <w:tcMar>
              <w:left w:w="108" w:type="dxa"/>
            </w:tcMar>
          </w:tcPr>
          <w:p>
            <w:pPr>
              <w:pStyle w:val="NoSpacing"/>
              <w:spacing w:lineRule="auto" w:line="240" w:before="0" w:after="0"/>
              <w:jc w:val="both"/>
              <w:rPr>
                <w:sz w:val="24"/>
                <w:szCs w:val="24"/>
              </w:rPr>
            </w:pPr>
            <w:r>
              <w:rPr>
                <w:sz w:val="24"/>
                <w:szCs w:val="24"/>
              </w:rPr>
              <w:t>faisceau</w:t>
            </w:r>
          </w:p>
        </w:tc>
        <w:tc>
          <w:tcPr>
            <w:tcW w:w="1316" w:type="dxa"/>
            <w:tcBorders/>
            <w:shd w:fill="auto" w:val="clear"/>
            <w:tcMar>
              <w:left w:w="108" w:type="dxa"/>
            </w:tcMar>
          </w:tcPr>
          <w:p>
            <w:pPr>
              <w:pStyle w:val="NoSpacing"/>
              <w:spacing w:lineRule="auto" w:line="240" w:before="0" w:after="0"/>
              <w:jc w:val="both"/>
              <w:rPr>
                <w:sz w:val="24"/>
                <w:szCs w:val="24"/>
              </w:rPr>
            </w:pPr>
            <w:r>
              <w:rPr>
                <w:sz w:val="24"/>
                <w:szCs w:val="24"/>
              </w:rPr>
              <w:t>1</w:t>
            </w:r>
          </w:p>
        </w:tc>
        <w:tc>
          <w:tcPr>
            <w:tcW w:w="1317" w:type="dxa"/>
            <w:tcBorders/>
            <w:shd w:fill="auto" w:val="clear"/>
            <w:tcMar>
              <w:left w:w="108" w:type="dxa"/>
            </w:tcMar>
          </w:tcPr>
          <w:p>
            <w:pPr>
              <w:pStyle w:val="NoSpacing"/>
              <w:spacing w:lineRule="auto" w:line="240" w:before="0" w:after="0"/>
              <w:jc w:val="both"/>
              <w:rPr>
                <w:sz w:val="24"/>
                <w:szCs w:val="24"/>
              </w:rPr>
            </w:pPr>
            <w:r>
              <w:rPr>
                <w:sz w:val="24"/>
                <w:szCs w:val="24"/>
              </w:rPr>
              <w:t>12</w:t>
            </w:r>
          </w:p>
        </w:tc>
        <w:tc>
          <w:tcPr>
            <w:tcW w:w="1316" w:type="dxa"/>
            <w:tcBorders/>
            <w:shd w:fill="auto" w:val="clear"/>
            <w:tcMar>
              <w:left w:w="108" w:type="dxa"/>
            </w:tcMar>
          </w:tcPr>
          <w:p>
            <w:pPr>
              <w:pStyle w:val="NoSpacing"/>
              <w:spacing w:lineRule="auto" w:line="240" w:before="0" w:after="0"/>
              <w:jc w:val="both"/>
              <w:rPr>
                <w:sz w:val="24"/>
                <w:szCs w:val="24"/>
              </w:rPr>
            </w:pPr>
            <w:r>
              <w:rPr>
                <w:sz w:val="24"/>
                <w:szCs w:val="24"/>
              </w:rPr>
              <w:t>39</w:t>
            </w:r>
          </w:p>
        </w:tc>
        <w:tc>
          <w:tcPr>
            <w:tcW w:w="2599" w:type="dxa"/>
            <w:tcBorders/>
            <w:shd w:fill="auto" w:val="clear"/>
            <w:tcMar>
              <w:left w:w="108" w:type="dxa"/>
            </w:tcMar>
          </w:tcPr>
          <w:p>
            <w:pPr>
              <w:pStyle w:val="NoSpacing"/>
              <w:spacing w:lineRule="auto" w:line="240" w:before="0" w:after="0"/>
              <w:jc w:val="both"/>
              <w:rPr>
                <w:sz w:val="24"/>
                <w:szCs w:val="24"/>
              </w:rPr>
            </w:pPr>
            <w:r>
              <w:rPr>
                <w:sz w:val="24"/>
                <w:szCs w:val="24"/>
              </w:rPr>
              <w:t>Comment faire SRO à la maison</w:t>
            </w:r>
          </w:p>
        </w:tc>
      </w:tr>
    </w:tbl>
    <w:p>
      <w:pPr>
        <w:pStyle w:val="NoSpacing"/>
        <w:jc w:val="both"/>
        <w:rPr>
          <w:sz w:val="24"/>
          <w:szCs w:val="24"/>
        </w:rPr>
      </w:pPr>
      <w:r>
        <w:rPr>
          <w:sz w:val="24"/>
          <w:szCs w:val="24"/>
        </w:rPr>
      </w:r>
    </w:p>
    <w:p>
      <w:pPr>
        <w:pStyle w:val="NoSpacing"/>
        <w:numPr>
          <w:ilvl w:val="0"/>
          <w:numId w:val="1"/>
        </w:numPr>
        <w:jc w:val="both"/>
        <w:rPr>
          <w:b/>
          <w:b/>
          <w:sz w:val="24"/>
          <w:szCs w:val="24"/>
        </w:rPr>
      </w:pPr>
      <w:r>
        <w:rPr>
          <w:b/>
          <w:sz w:val="24"/>
          <w:szCs w:val="24"/>
        </w:rPr>
        <w:t>Préfecture</w:t>
      </w:r>
    </w:p>
    <w:p>
      <w:pPr>
        <w:pStyle w:val="NoSpacing"/>
        <w:jc w:val="both"/>
        <w:rPr>
          <w:sz w:val="24"/>
          <w:szCs w:val="24"/>
        </w:rPr>
      </w:pPr>
      <w:r>
        <w:rPr>
          <w:sz w:val="24"/>
          <w:szCs w:val="24"/>
        </w:rPr>
        <w:t>Le 21/4/17 le directeur départemental du développement communautaire à convoqué une réunion des ONG et associations. La réunion était de faire le compte rendu de la mission du ministre du développement communautaire dans le département d’Ingall. Il a visité certaines réalisations de GAG et de HED tamat à Injigran 63 km d’Ingall et Amataltal 90 km du chef lieu de département. Dans son compte rendu le directeur à dis que plusieurs association et ONG ne respectent pas les règles. Dans la région d’Agadez, sur 78 ONG et associations 8 seulement ont déposés leur rapport de 2015. Pour le département d’Ingall, une seule association a déposé son rapport (chlorophylle avec le rapport de l’installation de la boulangerie). C’est pourquoi nous devons maintenir cet honneur. Les ONG et association ont un délais jusqu’au 31 mai pour déposer leurs rapports de 2016 si non les ONG qui ne sont pas conforme, risque  d’être suspendu.</w:t>
      </w:r>
    </w:p>
    <w:p>
      <w:pPr>
        <w:pStyle w:val="NoSpacing"/>
        <w:jc w:val="both"/>
        <w:rPr>
          <w:sz w:val="24"/>
          <w:szCs w:val="24"/>
        </w:rPr>
      </w:pPr>
      <w:r>
        <w:rPr>
          <w:sz w:val="24"/>
          <w:szCs w:val="24"/>
        </w:rPr>
        <w:t>Je ferrai tout le possible pour déposer un rapport. Je complèterai le rapport 2015 de nos activités avec nouveau rapport boulangerie. Il faut m’envoyer une lettre semblable à celle  que tu m’avais envoyée pour le renouvellement de notre agrément. Dans cette lettre on te demande de dire que chlorophylle France m’a à nouveau mandaté pour le représenter au Niger. Je l’accompagne d’une lettre et d’une somme de 25 000 F si les frais ne sont pas modifiés.</w:t>
      </w:r>
    </w:p>
    <w:p>
      <w:pPr>
        <w:pStyle w:val="NoSpacing"/>
        <w:numPr>
          <w:ilvl w:val="0"/>
          <w:numId w:val="1"/>
        </w:numPr>
        <w:jc w:val="both"/>
        <w:rPr>
          <w:b/>
          <w:b/>
          <w:sz w:val="24"/>
          <w:szCs w:val="24"/>
        </w:rPr>
      </w:pPr>
      <w:r>
        <w:rPr>
          <w:b/>
          <w:sz w:val="24"/>
          <w:szCs w:val="24"/>
        </w:rPr>
        <w:t>Service technique</w:t>
      </w:r>
    </w:p>
    <w:p>
      <w:pPr>
        <w:pStyle w:val="NoSpacing"/>
        <w:jc w:val="both"/>
        <w:rPr>
          <w:sz w:val="24"/>
          <w:szCs w:val="24"/>
        </w:rPr>
      </w:pPr>
      <w:r>
        <w:rPr>
          <w:sz w:val="24"/>
          <w:szCs w:val="24"/>
        </w:rPr>
        <w:t>J’attends incessamment le rapport ou PV de l’agent d’hygiène et assainissement sur le déroulement des fosses septiques ;</w:t>
      </w:r>
    </w:p>
    <w:p>
      <w:pPr>
        <w:pStyle w:val="NoSpacing"/>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5c6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ed7857"/>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Contenudetableau">
    <w:name w:val="Contenu de tableau"/>
    <w:basedOn w:val="Normal"/>
    <w:qFormat/>
    <w:pPr/>
    <w:rPr/>
  </w:style>
  <w:style w:type="paragraph" w:styleId="Titredetableau">
    <w:name w:val="Titre de tableau"/>
    <w:basedOn w:val="Contenudetableau"/>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table" w:styleId="Grilledutableau">
    <w:name w:val="Table Grid"/>
    <w:basedOn w:val="TableauNormal"/>
    <w:uiPriority w:val="59"/>
    <w:rsid w:val="00105c6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Application>LibreOffice/5.1.6.2$Linux_X86_64 LibreOffice_project/10m0$Build-2</Application>
  <Pages>3</Pages>
  <Words>1038</Words>
  <Characters>4863</Characters>
  <CharactersWithSpaces>5778</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2017-05-01T07:27:00Z</dcterms:created>
  <dc:creator>user</dc:creator>
  <dc:description/>
  <dc:language>fr-FR</dc:language>
  <cp:lastModifiedBy/>
  <dcterms:modified xsi:type="dcterms:W3CDTF">2017-07-18T21:34:27Z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