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0D74" w:rsidRDefault="005D0D74">
      <w:pPr>
        <w:pStyle w:val="Heading21"/>
        <w:rPr>
          <w:rFonts w:ascii="DejaVu Sans" w:hAnsi="DejaVu Sans"/>
          <w:b w:val="0"/>
          <w:sz w:val="20"/>
          <w:szCs w:val="20"/>
        </w:rPr>
      </w:pPr>
    </w:p>
    <w:p w:rsidR="005D0D74" w:rsidRDefault="005D0D74">
      <w:pPr>
        <w:rPr>
          <w:rFonts w:cs="Arial"/>
          <w:bCs/>
          <w:sz w:val="20"/>
          <w:szCs w:val="20"/>
          <w:u w:val="single"/>
        </w:rPr>
      </w:pPr>
    </w:p>
    <w:p w:rsidR="005D0D74" w:rsidRDefault="005D0D74">
      <w:pPr>
        <w:pBdr>
          <w:top w:val="thickThinSmallGap" w:sz="24" w:space="1" w:color="00000A"/>
        </w:pBdr>
        <w:jc w:val="center"/>
        <w:rPr>
          <w:sz w:val="20"/>
          <w:szCs w:val="20"/>
        </w:rPr>
      </w:pPr>
    </w:p>
    <w:p w:rsidR="005D0D74" w:rsidRDefault="005D0D74">
      <w:pPr>
        <w:jc w:val="center"/>
        <w:rPr>
          <w:color w:val="008000"/>
          <w:sz w:val="20"/>
          <w:szCs w:val="20"/>
        </w:rPr>
      </w:pPr>
    </w:p>
    <w:p w:rsidR="005D0D74" w:rsidRPr="001C2862" w:rsidRDefault="001C2862">
      <w:pPr>
        <w:pStyle w:val="Corpsdetexte"/>
        <w:jc w:val="center"/>
        <w:rPr>
          <w:lang w:val="en-US"/>
        </w:rPr>
      </w:pPr>
      <w:r w:rsidRPr="001C2862">
        <w:rPr>
          <w:rFonts w:ascii="DejaVu Sans" w:hAnsi="DejaVu Sans"/>
          <w:b/>
          <w:color w:val="0070C0"/>
          <w:sz w:val="20"/>
          <w:szCs w:val="20"/>
          <w:lang w:val="en-US"/>
        </w:rPr>
        <w:t>ONG ONADEL</w:t>
      </w:r>
    </w:p>
    <w:p w:rsidR="005D0D74" w:rsidRPr="001C2862" w:rsidRDefault="001C2862">
      <w:pPr>
        <w:pStyle w:val="Corpsdetexte"/>
        <w:jc w:val="center"/>
        <w:rPr>
          <w:lang w:val="en-US"/>
        </w:rPr>
      </w:pPr>
      <w:r w:rsidRPr="001C2862">
        <w:rPr>
          <w:rFonts w:ascii="DejaVu Sans" w:hAnsi="DejaVu Sans"/>
          <w:b/>
          <w:color w:val="0070C0"/>
          <w:sz w:val="20"/>
          <w:szCs w:val="20"/>
          <w:lang w:val="en-US"/>
        </w:rPr>
        <w:t xml:space="preserve">Zone STIN – </w:t>
      </w:r>
      <w:proofErr w:type="gramStart"/>
      <w:r w:rsidRPr="001C2862">
        <w:rPr>
          <w:rFonts w:ascii="DejaVu Sans" w:hAnsi="DejaVu Sans"/>
          <w:b/>
          <w:color w:val="0070C0"/>
          <w:sz w:val="20"/>
          <w:szCs w:val="20"/>
          <w:lang w:val="en-US"/>
        </w:rPr>
        <w:t>BP :</w:t>
      </w:r>
      <w:proofErr w:type="gramEnd"/>
      <w:r w:rsidRPr="001C2862">
        <w:rPr>
          <w:rFonts w:ascii="DejaVu Sans" w:hAnsi="DejaVu Sans"/>
          <w:b/>
          <w:color w:val="0070C0"/>
          <w:sz w:val="20"/>
          <w:szCs w:val="20"/>
          <w:lang w:val="en-US"/>
        </w:rPr>
        <w:t xml:space="preserve"> 12 683 NIAMEY-NIGER</w:t>
      </w:r>
    </w:p>
    <w:p w:rsidR="005D0D74" w:rsidRPr="00AE283D" w:rsidRDefault="00DD2515">
      <w:pPr>
        <w:pStyle w:val="Corpsdetexte"/>
        <w:jc w:val="center"/>
      </w:pPr>
      <w:hyperlink r:id="rId6" w:tgtFrame="_blank">
        <w:bookmarkStart w:id="0" w:name="OBJ_PREFIX_DWT175_com_zimbra_email"/>
        <w:bookmarkEnd w:id="0"/>
        <w:r w:rsidR="001C2862" w:rsidRPr="00AE283D">
          <w:rPr>
            <w:rStyle w:val="LienInternet"/>
            <w:rFonts w:ascii="DejaVu Sans" w:hAnsi="DejaVu Sans"/>
            <w:b/>
            <w:color w:val="0070C0"/>
            <w:sz w:val="20"/>
            <w:szCs w:val="20"/>
          </w:rPr>
          <w:t>onadelniger@gmail.com</w:t>
        </w:r>
      </w:hyperlink>
    </w:p>
    <w:p w:rsidR="005D0D74" w:rsidRDefault="001C2862">
      <w:pPr>
        <w:pStyle w:val="Corpsdetexte"/>
        <w:jc w:val="center"/>
      </w:pPr>
      <w:proofErr w:type="gramStart"/>
      <w:r>
        <w:rPr>
          <w:rFonts w:ascii="DejaVu Sans" w:hAnsi="DejaVu Sans"/>
          <w:b/>
          <w:color w:val="0070C0"/>
          <w:sz w:val="20"/>
          <w:szCs w:val="20"/>
        </w:rPr>
        <w:t>mobile</w:t>
      </w:r>
      <w:proofErr w:type="gramEnd"/>
      <w:r>
        <w:rPr>
          <w:rFonts w:ascii="DejaVu Sans" w:hAnsi="DejaVu Sans"/>
          <w:b/>
          <w:color w:val="0070C0"/>
          <w:sz w:val="20"/>
          <w:szCs w:val="20"/>
        </w:rPr>
        <w:t xml:space="preserve"> : +227 93 30 18 18 / +227 95 30 18 18 / +227 96 57 45 47 </w:t>
      </w:r>
    </w:p>
    <w:p w:rsidR="005D0D74" w:rsidRDefault="005D0D74">
      <w:pPr>
        <w:pStyle w:val="Footer1"/>
        <w:jc w:val="center"/>
        <w:rPr>
          <w:rFonts w:cs="Arial"/>
        </w:rPr>
      </w:pPr>
    </w:p>
    <w:p w:rsidR="005D0D74" w:rsidRPr="001C2862" w:rsidRDefault="005D0D74">
      <w:pPr>
        <w:rPr>
          <w:rFonts w:cs="Arial"/>
          <w:sz w:val="20"/>
          <w:szCs w:val="20"/>
          <w:lang w:val="fr-FR"/>
        </w:rPr>
      </w:pPr>
    </w:p>
    <w:p w:rsidR="005D0D74" w:rsidRPr="001C2862" w:rsidRDefault="005D0D74">
      <w:pPr>
        <w:rPr>
          <w:rFonts w:cs="Arial"/>
          <w:sz w:val="20"/>
          <w:szCs w:val="20"/>
          <w:lang w:val="fr-FR"/>
        </w:rPr>
      </w:pPr>
    </w:p>
    <w:p w:rsidR="005D0D74" w:rsidRPr="001C2862" w:rsidRDefault="001C2862">
      <w:pPr>
        <w:rPr>
          <w:rFonts w:cs="Arial"/>
          <w:sz w:val="20"/>
          <w:szCs w:val="20"/>
          <w:lang w:val="fr-FR"/>
        </w:rPr>
      </w:pPr>
      <w:r>
        <w:rPr>
          <w:rFonts w:cs="Arial"/>
          <w:noProof/>
          <w:sz w:val="20"/>
          <w:szCs w:val="20"/>
          <w:lang w:val="fr-FR" w:eastAsia="fr-FR"/>
        </w:rPr>
        <mc:AlternateContent>
          <mc:Choice Requires="wps">
            <w:drawing>
              <wp:anchor distT="0" distB="0" distL="114300" distR="114300" simplePos="0" relativeHeight="2" behindDoc="0" locked="0" layoutInCell="1" allowOverlap="1" wp14:anchorId="21466234">
                <wp:simplePos x="0" y="0"/>
                <wp:positionH relativeFrom="column">
                  <wp:posOffset>826770</wp:posOffset>
                </wp:positionH>
                <wp:positionV relativeFrom="paragraph">
                  <wp:posOffset>38735</wp:posOffset>
                </wp:positionV>
                <wp:extent cx="5265420" cy="4341495"/>
                <wp:effectExtent l="26670" t="26035" r="24130" b="21590"/>
                <wp:wrapNone/>
                <wp:docPr id="1" name="Rectangle 10"/>
                <wp:cNvGraphicFramePr/>
                <a:graphic xmlns:a="http://schemas.openxmlformats.org/drawingml/2006/main">
                  <a:graphicData uri="http://schemas.microsoft.com/office/word/2010/wordprocessingShape">
                    <wps:wsp>
                      <wps:cNvSpPr/>
                      <wps:spPr>
                        <a:xfrm>
                          <a:off x="0" y="0"/>
                          <a:ext cx="5264640" cy="4340880"/>
                        </a:xfrm>
                        <a:prstGeom prst="rect">
                          <a:avLst/>
                        </a:prstGeom>
                        <a:solidFill>
                          <a:srgbClr val="FFFFFF"/>
                        </a:solidFill>
                        <a:ln w="50760">
                          <a:solidFill>
                            <a:srgbClr val="000000"/>
                          </a:solidFill>
                          <a:miter/>
                        </a:ln>
                      </wps:spPr>
                      <wps:style>
                        <a:lnRef idx="0">
                          <a:scrgbClr r="0" g="0" b="0"/>
                        </a:lnRef>
                        <a:fillRef idx="0">
                          <a:scrgbClr r="0" g="0" b="0"/>
                        </a:fillRef>
                        <a:effectRef idx="0">
                          <a:scrgbClr r="0" g="0" b="0"/>
                        </a:effectRef>
                        <a:fontRef idx="minor"/>
                      </wps:style>
                      <wps:txbx>
                        <w:txbxContent>
                          <w:p w:rsidR="00A90AC1" w:rsidRDefault="00A90AC1">
                            <w:pPr>
                              <w:pStyle w:val="Corpsdetexte2"/>
                              <w:rPr>
                                <w:rFonts w:ascii="Trebuchet MS" w:hAnsi="Trebuchet MS" w:cs="Arial"/>
                                <w:color w:val="000000"/>
                                <w:szCs w:val="24"/>
                              </w:rPr>
                            </w:pP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rPr>
                                <w:rFonts w:ascii="Trebuchet MS" w:hAnsi="Trebuchet MS" w:cs="Arial"/>
                                <w:sz w:val="32"/>
                                <w:szCs w:val="24"/>
                              </w:rPr>
                            </w:pPr>
                            <w:r>
                              <w:rPr>
                                <w:rFonts w:ascii="Trebuchet MS" w:hAnsi="Trebuchet MS" w:cs="Arial"/>
                                <w:color w:val="000000"/>
                                <w:sz w:val="32"/>
                                <w:szCs w:val="24"/>
                              </w:rPr>
                              <w:t xml:space="preserve">ETUDE SUR LES EAUX DE RUISSELLEMENT A INGALL </w:t>
                            </w:r>
                          </w:p>
                          <w:p w:rsidR="00A90AC1" w:rsidRDefault="00A90AC1">
                            <w:pPr>
                              <w:pStyle w:val="Contenudecadre"/>
                              <w:jc w:val="center"/>
                            </w:pPr>
                            <w:r>
                              <w:rPr>
                                <w:rFonts w:ascii="Trebuchet MS" w:hAnsi="Trebuchet MS" w:cs="Arial"/>
                                <w:color w:val="000000"/>
                                <w:sz w:val="32"/>
                                <w:szCs w:val="24"/>
                              </w:rPr>
                              <w:t>RAPPORT FINAL</w:t>
                            </w:r>
                          </w:p>
                          <w:p w:rsidR="00A90AC1" w:rsidRDefault="00A90AC1">
                            <w:pPr>
                              <w:pStyle w:val="Contenudecadre"/>
                              <w:jc w:val="center"/>
                            </w:pPr>
                            <w:r>
                              <w:rPr>
                                <w:noProof/>
                                <w:lang w:eastAsia="fr-FR"/>
                              </w:rPr>
                              <w:drawing>
                                <wp:inline distT="0" distB="0" distL="0" distR="0">
                                  <wp:extent cx="2263140" cy="1508760"/>
                                  <wp:effectExtent l="0" t="0" r="0" b="0"/>
                                  <wp:docPr id="40" name="Picture 49"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9" descr="../../../../Volumes/ESPRIT/Photo%20Etude%20HED%20T"/>
                                          <pic:cNvPicPr>
                                            <a:picLocks noChangeAspect="1" noChangeArrowheads="1"/>
                                          </pic:cNvPicPr>
                                        </pic:nvPicPr>
                                        <pic:blipFill>
                                          <a:blip r:embed="rId7"/>
                                          <a:stretch>
                                            <a:fillRect/>
                                          </a:stretch>
                                        </pic:blipFill>
                                        <pic:spPr bwMode="auto">
                                          <a:xfrm>
                                            <a:off x="0" y="0"/>
                                            <a:ext cx="2263140" cy="1508760"/>
                                          </a:xfrm>
                                          <a:prstGeom prst="rect">
                                            <a:avLst/>
                                          </a:prstGeom>
                                        </pic:spPr>
                                      </pic:pic>
                                    </a:graphicData>
                                  </a:graphic>
                                </wp:inline>
                              </w:drawing>
                            </w: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pPr>
                          </w:p>
                        </w:txbxContent>
                      </wps:txbx>
                      <wps:bodyPr>
                        <a:noAutofit/>
                      </wps:bodyPr>
                    </wps:wsp>
                  </a:graphicData>
                </a:graphic>
              </wp:anchor>
            </w:drawing>
          </mc:Choice>
          <mc:Fallback>
            <w:pict>
              <v:rect w14:anchorId="21466234" id="Rectangle 10" o:spid="_x0000_s1026" style="position:absolute;left:0;text-align:left;margin-left:65.1pt;margin-top:3.05pt;width:414.6pt;height:341.85pt;z-index: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" strokeweight="1.41mm">
                <v:textbox>
                  <w:txbxContent>
                    <w:p w:rsidR="00A90AC1" w:rsidRDefault="00A90AC1">
                      <w:pPr>
                        <w:pStyle w:val="Corpsdetexte2"/>
                        <w:rPr>
                          <w:rFonts w:ascii="Trebuchet MS" w:hAnsi="Trebuchet MS" w:cs="Arial"/>
                          <w:color w:val="000000"/>
                          <w:szCs w:val="24"/>
                        </w:rPr>
                      </w:pP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rPr>
                          <w:rFonts w:ascii="Trebuchet MS" w:hAnsi="Trebuchet MS" w:cs="Arial"/>
                          <w:sz w:val="32"/>
                          <w:szCs w:val="24"/>
                        </w:rPr>
                      </w:pPr>
                      <w:r>
                        <w:rPr>
                          <w:rFonts w:ascii="Trebuchet MS" w:hAnsi="Trebuchet MS" w:cs="Arial"/>
                          <w:color w:val="000000"/>
                          <w:sz w:val="32"/>
                          <w:szCs w:val="24"/>
                        </w:rPr>
                        <w:t xml:space="preserve">ETUDE SUR LES EAUX DE RUISSELLEMENT A INGALL </w:t>
                      </w:r>
                    </w:p>
                    <w:p w:rsidR="00A90AC1" w:rsidRDefault="00A90AC1">
                      <w:pPr>
                        <w:pStyle w:val="Contenudecadre"/>
                        <w:jc w:val="center"/>
                      </w:pPr>
                      <w:r>
                        <w:rPr>
                          <w:rFonts w:ascii="Trebuchet MS" w:hAnsi="Trebuchet MS" w:cs="Arial"/>
                          <w:color w:val="000000"/>
                          <w:sz w:val="32"/>
                          <w:szCs w:val="24"/>
                        </w:rPr>
                        <w:t>RAPPORT FINAL</w:t>
                      </w:r>
                    </w:p>
                    <w:p w:rsidR="00A90AC1" w:rsidRDefault="00A90AC1">
                      <w:pPr>
                        <w:pStyle w:val="Contenudecadre"/>
                        <w:jc w:val="center"/>
                      </w:pPr>
                      <w:r>
                        <w:rPr>
                          <w:noProof/>
                          <w:lang w:eastAsia="fr-FR"/>
                        </w:rPr>
                        <w:drawing>
                          <wp:inline distT="0" distB="0" distL="0" distR="0">
                            <wp:extent cx="2263140" cy="1508760"/>
                            <wp:effectExtent l="0" t="0" r="0" b="0"/>
                            <wp:docPr id="40" name="Picture 49"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9" descr="../../../../Volumes/ESPRIT/Photo%20Etude%20HED%20T"/>
                                    <pic:cNvPicPr>
                                      <a:picLocks noChangeAspect="1" noChangeArrowheads="1"/>
                                    </pic:cNvPicPr>
                                  </pic:nvPicPr>
                                  <pic:blipFill>
                                    <a:blip r:embed="rId8"/>
                                    <a:stretch>
                                      <a:fillRect/>
                                    </a:stretch>
                                  </pic:blipFill>
                                  <pic:spPr bwMode="auto">
                                    <a:xfrm>
                                      <a:off x="0" y="0"/>
                                      <a:ext cx="2263140" cy="1508760"/>
                                    </a:xfrm>
                                    <a:prstGeom prst="rect">
                                      <a:avLst/>
                                    </a:prstGeom>
                                  </pic:spPr>
                                </pic:pic>
                              </a:graphicData>
                            </a:graphic>
                          </wp:inline>
                        </w:drawing>
                      </w: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rPr>
                          <w:rFonts w:ascii="Trebuchet MS" w:hAnsi="Trebuchet MS" w:cs="Arial"/>
                          <w:color w:val="000000"/>
                          <w:sz w:val="32"/>
                          <w:szCs w:val="24"/>
                        </w:rPr>
                      </w:pPr>
                    </w:p>
                    <w:p w:rsidR="00A90AC1" w:rsidRDefault="00A90AC1">
                      <w:pPr>
                        <w:pStyle w:val="Contenudecadre"/>
                        <w:jc w:val="center"/>
                      </w:pPr>
                    </w:p>
                  </w:txbxContent>
                </v:textbox>
              </v:rect>
            </w:pict>
          </mc:Fallback>
        </mc:AlternateContent>
      </w:r>
    </w:p>
    <w:p w:rsidR="005D0D74" w:rsidRPr="001C2862" w:rsidRDefault="005D0D74">
      <w:pPr>
        <w:rPr>
          <w:rFonts w:cs="Arial"/>
          <w:sz w:val="20"/>
          <w:szCs w:val="20"/>
          <w:lang w:val="fr-FR"/>
        </w:rPr>
      </w:pPr>
    </w:p>
    <w:p w:rsidR="005D0D74" w:rsidRPr="001C2862" w:rsidRDefault="005D0D74">
      <w:pPr>
        <w:rPr>
          <w:rFonts w:cs="Arial"/>
          <w:sz w:val="20"/>
          <w:szCs w:val="20"/>
          <w:lang w:val="fr-FR"/>
        </w:rPr>
      </w:pPr>
    </w:p>
    <w:p w:rsidR="005D0D74" w:rsidRPr="001C2862" w:rsidRDefault="005D0D74">
      <w:pPr>
        <w:rPr>
          <w:rFonts w:cs="Arial"/>
          <w:sz w:val="20"/>
          <w:szCs w:val="20"/>
          <w:lang w:val="fr-FR"/>
        </w:rPr>
      </w:pPr>
    </w:p>
    <w:p w:rsidR="005D0D74" w:rsidRDefault="005D0D74">
      <w:pPr>
        <w:pStyle w:val="PrformatHTML"/>
        <w:rPr>
          <w:rFonts w:ascii="DejaVu Sans" w:hAnsi="DejaVu Sans" w:cs="Arial"/>
          <w:sz w:val="20"/>
          <w:szCs w:val="20"/>
        </w:rPr>
      </w:pPr>
    </w:p>
    <w:p w:rsidR="005D0D74" w:rsidRPr="001C2862" w:rsidRDefault="005D0D74">
      <w:pPr>
        <w:rPr>
          <w:rFonts w:cs="Arial"/>
          <w:sz w:val="20"/>
          <w:szCs w:val="20"/>
          <w:lang w:val="fr-FR"/>
        </w:rPr>
      </w:pPr>
    </w:p>
    <w:p w:rsidR="005D0D74" w:rsidRPr="001C2862" w:rsidRDefault="005D0D74">
      <w:pPr>
        <w:rPr>
          <w:rFonts w:cs="Arial"/>
          <w:sz w:val="20"/>
          <w:szCs w:val="20"/>
          <w:lang w:val="fr-FR"/>
        </w:rPr>
      </w:pPr>
    </w:p>
    <w:p w:rsidR="005D0D74" w:rsidRDefault="005D0D74">
      <w:pPr>
        <w:pStyle w:val="Corpsdetexte2"/>
        <w:jc w:val="left"/>
        <w:rPr>
          <w:sz w:val="20"/>
          <w:szCs w:val="20"/>
        </w:rPr>
      </w:pPr>
    </w:p>
    <w:p w:rsidR="005D0D74" w:rsidRDefault="005D0D74">
      <w:pPr>
        <w:pStyle w:val="Corpsdetexte2"/>
        <w:rPr>
          <w:sz w:val="20"/>
          <w:szCs w:val="20"/>
        </w:rPr>
      </w:pPr>
    </w:p>
    <w:p w:rsidR="005D0D74" w:rsidRPr="001C2862" w:rsidRDefault="005D0D74">
      <w:pPr>
        <w:rPr>
          <w:rFonts w:cs="Arial"/>
          <w:sz w:val="20"/>
          <w:szCs w:val="20"/>
          <w:lang w:val="fr-FR"/>
        </w:rPr>
      </w:pPr>
    </w:p>
    <w:p w:rsidR="005D0D74" w:rsidRDefault="001C2862">
      <w:pPr>
        <w:pStyle w:val="Heading81"/>
        <w:jc w:val="center"/>
        <w:rPr>
          <w:rFonts w:ascii="Trebuchet MS" w:hAnsi="Trebuchet MS" w:cs="Arial"/>
          <w:b/>
          <w:bCs/>
          <w:i/>
          <w:iCs/>
          <w:szCs w:val="24"/>
        </w:rPr>
      </w:pPr>
      <w:r>
        <w:rPr>
          <w:rFonts w:ascii="DejaVu Sans" w:hAnsi="DejaVu Sans" w:cs="Arial"/>
          <w:b/>
          <w:bCs/>
        </w:rPr>
        <w:t>DECEMBRE 2018</w:t>
      </w:r>
    </w:p>
    <w:p w:rsidR="005D0D74" w:rsidRPr="001C2862" w:rsidRDefault="005D0D74">
      <w:pPr>
        <w:rPr>
          <w:rFonts w:cs="Arial"/>
          <w:sz w:val="20"/>
          <w:szCs w:val="20"/>
          <w:lang w:val="fr-FR"/>
        </w:rPr>
      </w:pPr>
    </w:p>
    <w:p w:rsidR="005D0D74" w:rsidRPr="001C2862" w:rsidRDefault="005D0D74">
      <w:pPr>
        <w:rPr>
          <w:rFonts w:cs="Arial"/>
          <w:sz w:val="20"/>
          <w:szCs w:val="20"/>
          <w:lang w:val="fr-FR"/>
        </w:rPr>
      </w:pPr>
    </w:p>
    <w:p w:rsidR="005D0D74" w:rsidRPr="001C2862" w:rsidRDefault="005D0D74">
      <w:pPr>
        <w:rPr>
          <w:rFonts w:cs="Arial"/>
          <w:sz w:val="20"/>
          <w:szCs w:val="20"/>
          <w:lang w:val="fr-FR"/>
        </w:rPr>
      </w:pPr>
    </w:p>
    <w:p w:rsidR="005D0D74" w:rsidRPr="001C2862" w:rsidRDefault="005D0D74">
      <w:pPr>
        <w:rPr>
          <w:rFonts w:cs="Arial"/>
          <w:sz w:val="20"/>
          <w:szCs w:val="20"/>
          <w:lang w:val="fr-FR"/>
        </w:rPr>
      </w:pPr>
    </w:p>
    <w:p w:rsidR="005D0D74" w:rsidRPr="001C2862" w:rsidRDefault="005D0D74">
      <w:pPr>
        <w:rPr>
          <w:rFonts w:cs="Arial"/>
          <w:sz w:val="20"/>
          <w:szCs w:val="20"/>
          <w:lang w:val="fr-FR"/>
        </w:rPr>
      </w:pPr>
    </w:p>
    <w:p w:rsidR="005D0D74" w:rsidRPr="001C2862" w:rsidRDefault="005D0D74">
      <w:pPr>
        <w:rPr>
          <w:rFonts w:cs="Arial"/>
          <w:sz w:val="20"/>
          <w:szCs w:val="20"/>
          <w:lang w:val="fr-FR"/>
        </w:rPr>
      </w:pPr>
    </w:p>
    <w:p w:rsidR="005D0D74" w:rsidRDefault="001C2862">
      <w:pPr>
        <w:pStyle w:val="Heading81"/>
        <w:jc w:val="center"/>
        <w:rPr>
          <w:rFonts w:ascii="Arial" w:hAnsi="Arial" w:cs="Arial"/>
          <w:sz w:val="22"/>
          <w:szCs w:val="24"/>
        </w:rPr>
      </w:pPr>
      <w:r>
        <w:rPr>
          <w:rFonts w:ascii="DejaVu Sans" w:hAnsi="DejaVu Sans" w:cs="Arial"/>
          <w:u w:val="single"/>
        </w:rPr>
        <w:t>Consultant </w:t>
      </w:r>
      <w:r>
        <w:rPr>
          <w:rFonts w:ascii="DejaVu Sans" w:hAnsi="DejaVu Sans" w:cs="Arial"/>
        </w:rPr>
        <w:t>: MAPTECH - NIGER</w:t>
      </w:r>
    </w:p>
    <w:p w:rsidR="005D0D74" w:rsidRPr="001C2862" w:rsidRDefault="005D0D74">
      <w:pPr>
        <w:rPr>
          <w:sz w:val="20"/>
          <w:szCs w:val="20"/>
          <w:lang w:val="fr-FR"/>
        </w:rPr>
      </w:pPr>
    </w:p>
    <w:p w:rsidR="005D0D74" w:rsidRPr="001C2862" w:rsidRDefault="005D0D74">
      <w:pPr>
        <w:rPr>
          <w:sz w:val="20"/>
          <w:szCs w:val="20"/>
          <w:lang w:val="fr-FR"/>
        </w:rPr>
      </w:pPr>
    </w:p>
    <w:p w:rsidR="005D0D74" w:rsidRPr="001C2862" w:rsidRDefault="005D0D74">
      <w:pPr>
        <w:rPr>
          <w:sz w:val="20"/>
          <w:szCs w:val="20"/>
          <w:lang w:val="fr-FR"/>
        </w:rPr>
      </w:pPr>
    </w:p>
    <w:p w:rsidR="005D0D74" w:rsidRPr="001C2862" w:rsidRDefault="005D0D74">
      <w:pPr>
        <w:rPr>
          <w:sz w:val="20"/>
          <w:szCs w:val="20"/>
          <w:lang w:val="fr-FR"/>
        </w:rPr>
      </w:pPr>
    </w:p>
    <w:p w:rsidR="005D0D74" w:rsidRPr="001C2862" w:rsidRDefault="005D0D74">
      <w:pPr>
        <w:rPr>
          <w:rFonts w:eastAsiaTheme="majorEastAsia" w:cstheme="majorBidi"/>
          <w:b/>
          <w:bCs/>
          <w:color w:val="4F81BD" w:themeColor="accent1"/>
          <w:sz w:val="20"/>
          <w:szCs w:val="20"/>
          <w:lang w:val="fr-FR"/>
        </w:rPr>
      </w:pPr>
    </w:p>
    <w:p w:rsidR="005D0D74" w:rsidRPr="001C2862" w:rsidRDefault="005D0D74">
      <w:pPr>
        <w:rPr>
          <w:rFonts w:eastAsiaTheme="majorEastAsia" w:cstheme="majorBidi"/>
          <w:b/>
          <w:bCs/>
          <w:color w:val="4F81BD" w:themeColor="accent1"/>
          <w:sz w:val="20"/>
          <w:szCs w:val="20"/>
          <w:lang w:val="fr-FR"/>
        </w:rPr>
      </w:pPr>
    </w:p>
    <w:p w:rsidR="005D0D74" w:rsidRPr="001C2862" w:rsidRDefault="005D0D74">
      <w:pPr>
        <w:rPr>
          <w:rFonts w:eastAsiaTheme="majorEastAsia" w:cstheme="majorBidi"/>
          <w:b/>
          <w:bCs/>
          <w:color w:val="4F81BD" w:themeColor="accent1"/>
          <w:sz w:val="20"/>
          <w:szCs w:val="20"/>
          <w:lang w:val="fr-FR"/>
        </w:rPr>
      </w:pPr>
    </w:p>
    <w:p w:rsidR="005D0D74" w:rsidRPr="001C2862" w:rsidRDefault="001C2862">
      <w:pPr>
        <w:jc w:val="center"/>
        <w:rPr>
          <w:lang w:val="fr-FR"/>
        </w:rPr>
      </w:pPr>
      <w:r w:rsidRPr="00DD2515">
        <w:rPr>
          <w:rFonts w:eastAsiaTheme="majorEastAsia" w:cstheme="majorBidi"/>
          <w:b/>
          <w:bCs/>
          <w:color w:val="1F497D" w:themeColor="text2"/>
          <w:sz w:val="20"/>
          <w:szCs w:val="20"/>
          <w:lang w:val="fr-FR"/>
        </w:rPr>
        <w:t>Mars 2019</w:t>
      </w:r>
      <w:r w:rsidRPr="001C2862">
        <w:rPr>
          <w:lang w:val="fr-FR"/>
        </w:rPr>
        <w:br w:type="page"/>
      </w:r>
    </w:p>
    <w:sdt>
      <w:sdtPr>
        <w:rPr>
          <w:rFonts w:ascii="DejaVu Sans" w:hAnsi="DejaVu Sans" w:cs="Times New Roman"/>
          <w:i w:val="0"/>
          <w:iCs w:val="0"/>
          <w:lang w:val="en-US"/>
        </w:rPr>
        <w:id w:val="1156033243"/>
        <w:docPartObj>
          <w:docPartGallery w:val="Table of Contents"/>
          <w:docPartUnique/>
        </w:docPartObj>
      </w:sdtPr>
      <w:sdtEndPr>
        <w:rPr>
          <w:b/>
          <w:bCs/>
        </w:rPr>
      </w:sdtEndPr>
      <w:sdtContent>
        <w:p w:rsidR="00AE283D" w:rsidRPr="00FA24F5" w:rsidRDefault="00AE283D" w:rsidP="00FA24F5">
          <w:pPr>
            <w:pStyle w:val="Caption1"/>
            <w:shd w:val="clear" w:color="auto" w:fill="244061" w:themeFill="accent1" w:themeFillShade="80"/>
            <w:rPr>
              <w:b/>
              <w:i w:val="0"/>
              <w:sz w:val="28"/>
              <w:szCs w:val="28"/>
            </w:rPr>
          </w:pPr>
          <w:r w:rsidRPr="00FA24F5">
            <w:rPr>
              <w:b/>
              <w:i w:val="0"/>
              <w:sz w:val="28"/>
              <w:szCs w:val="28"/>
            </w:rPr>
            <w:t>Table des matières</w:t>
          </w:r>
        </w:p>
        <w:p w:rsidR="00FA24F5" w:rsidRDefault="00AE283D">
          <w:pPr>
            <w:pStyle w:val="TM1"/>
            <w:tabs>
              <w:tab w:val="right" w:leader="dot" w:pos="10456"/>
            </w:tabs>
            <w:rPr>
              <w:rFonts w:eastAsiaTheme="minorEastAsia" w:cstheme="minorBidi"/>
              <w:b w:val="0"/>
              <w:bCs w:val="0"/>
              <w:noProof/>
              <w:szCs w:val="22"/>
              <w:lang w:val="fr-FR" w:eastAsia="fr-FR"/>
            </w:rPr>
          </w:pPr>
          <w:r>
            <w:fldChar w:fldCharType="begin"/>
          </w:r>
          <w:r>
            <w:instrText xml:space="preserve"> TOC \o "1-3" \h \z \u </w:instrText>
          </w:r>
          <w:r>
            <w:fldChar w:fldCharType="separate"/>
          </w:r>
          <w:hyperlink w:anchor="_Toc5696069" w:history="1">
            <w:r w:rsidR="00FA24F5" w:rsidRPr="00E3177A">
              <w:rPr>
                <w:rStyle w:val="Lienhypertexte"/>
                <w:noProof/>
              </w:rPr>
              <w:t>INTRODUCTION</w:t>
            </w:r>
            <w:r w:rsidR="00FA24F5">
              <w:rPr>
                <w:noProof/>
                <w:webHidden/>
              </w:rPr>
              <w:tab/>
            </w:r>
            <w:r w:rsidR="00FA24F5">
              <w:rPr>
                <w:noProof/>
                <w:webHidden/>
              </w:rPr>
              <w:fldChar w:fldCharType="begin"/>
            </w:r>
            <w:r w:rsidR="00FA24F5">
              <w:rPr>
                <w:noProof/>
                <w:webHidden/>
              </w:rPr>
              <w:instrText xml:space="preserve"> PAGEREF _Toc5696069 \h </w:instrText>
            </w:r>
            <w:r w:rsidR="00FA24F5">
              <w:rPr>
                <w:noProof/>
                <w:webHidden/>
              </w:rPr>
            </w:r>
            <w:r w:rsidR="00FA24F5">
              <w:rPr>
                <w:noProof/>
                <w:webHidden/>
              </w:rPr>
              <w:fldChar w:fldCharType="separate"/>
            </w:r>
            <w:r w:rsidR="00FA24F5">
              <w:rPr>
                <w:noProof/>
                <w:webHidden/>
              </w:rPr>
              <w:t>4</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070" w:history="1">
            <w:r w:rsidR="00FA24F5" w:rsidRPr="00E3177A">
              <w:rPr>
                <w:rStyle w:val="Lienhypertexte"/>
                <w:noProof/>
              </w:rPr>
              <w:t>JUSTIFICATION</w:t>
            </w:r>
            <w:r w:rsidR="00FA24F5">
              <w:rPr>
                <w:noProof/>
                <w:webHidden/>
              </w:rPr>
              <w:tab/>
            </w:r>
            <w:r w:rsidR="00FA24F5">
              <w:rPr>
                <w:noProof/>
                <w:webHidden/>
              </w:rPr>
              <w:fldChar w:fldCharType="begin"/>
            </w:r>
            <w:r w:rsidR="00FA24F5">
              <w:rPr>
                <w:noProof/>
                <w:webHidden/>
              </w:rPr>
              <w:instrText xml:space="preserve"> PAGEREF _Toc5696070 \h </w:instrText>
            </w:r>
            <w:r w:rsidR="00FA24F5">
              <w:rPr>
                <w:noProof/>
                <w:webHidden/>
              </w:rPr>
            </w:r>
            <w:r w:rsidR="00FA24F5">
              <w:rPr>
                <w:noProof/>
                <w:webHidden/>
              </w:rPr>
              <w:fldChar w:fldCharType="separate"/>
            </w:r>
            <w:r w:rsidR="00FA24F5">
              <w:rPr>
                <w:noProof/>
                <w:webHidden/>
              </w:rPr>
              <w:t>4</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071" w:history="1">
            <w:r w:rsidR="00FA24F5" w:rsidRPr="00E3177A">
              <w:rPr>
                <w:rStyle w:val="Lienhypertexte"/>
                <w:noProof/>
              </w:rPr>
              <w:t>OBJECTIFS et RÉSULTATS ATTENDUS</w:t>
            </w:r>
            <w:r w:rsidR="00FA24F5">
              <w:rPr>
                <w:noProof/>
                <w:webHidden/>
              </w:rPr>
              <w:tab/>
            </w:r>
            <w:r w:rsidR="00FA24F5">
              <w:rPr>
                <w:noProof/>
                <w:webHidden/>
              </w:rPr>
              <w:fldChar w:fldCharType="begin"/>
            </w:r>
            <w:r w:rsidR="00FA24F5">
              <w:rPr>
                <w:noProof/>
                <w:webHidden/>
              </w:rPr>
              <w:instrText xml:space="preserve"> PAGEREF _Toc5696071 \h </w:instrText>
            </w:r>
            <w:r w:rsidR="00FA24F5">
              <w:rPr>
                <w:noProof/>
                <w:webHidden/>
              </w:rPr>
            </w:r>
            <w:r w:rsidR="00FA24F5">
              <w:rPr>
                <w:noProof/>
                <w:webHidden/>
              </w:rPr>
              <w:fldChar w:fldCharType="separate"/>
            </w:r>
            <w:r w:rsidR="00FA24F5">
              <w:rPr>
                <w:noProof/>
                <w:webHidden/>
              </w:rPr>
              <w:t>5</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072" w:history="1">
            <w:r w:rsidR="00FA24F5" w:rsidRPr="00E3177A">
              <w:rPr>
                <w:rStyle w:val="Lienhypertexte"/>
                <w:noProof/>
              </w:rPr>
              <w:t>PRESENTATION GENERALE</w:t>
            </w:r>
            <w:r w:rsidR="00FA24F5">
              <w:rPr>
                <w:noProof/>
                <w:webHidden/>
              </w:rPr>
              <w:tab/>
            </w:r>
            <w:r w:rsidR="00FA24F5">
              <w:rPr>
                <w:noProof/>
                <w:webHidden/>
              </w:rPr>
              <w:fldChar w:fldCharType="begin"/>
            </w:r>
            <w:r w:rsidR="00FA24F5">
              <w:rPr>
                <w:noProof/>
                <w:webHidden/>
              </w:rPr>
              <w:instrText xml:space="preserve"> PAGEREF _Toc5696072 \h </w:instrText>
            </w:r>
            <w:r w:rsidR="00FA24F5">
              <w:rPr>
                <w:noProof/>
                <w:webHidden/>
              </w:rPr>
            </w:r>
            <w:r w:rsidR="00FA24F5">
              <w:rPr>
                <w:noProof/>
                <w:webHidden/>
              </w:rPr>
              <w:fldChar w:fldCharType="separate"/>
            </w:r>
            <w:r w:rsidR="00FA24F5">
              <w:rPr>
                <w:noProof/>
                <w:webHidden/>
              </w:rPr>
              <w:t>5</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073" w:history="1">
            <w:r w:rsidR="00FA24F5" w:rsidRPr="00E3177A">
              <w:rPr>
                <w:rStyle w:val="Lienhypertexte"/>
                <w:noProof/>
              </w:rPr>
              <w:t>→ Le kory</w:t>
            </w:r>
            <w:r w:rsidR="00FA24F5">
              <w:rPr>
                <w:noProof/>
                <w:webHidden/>
              </w:rPr>
              <w:tab/>
            </w:r>
            <w:r w:rsidR="00FA24F5">
              <w:rPr>
                <w:noProof/>
                <w:webHidden/>
              </w:rPr>
              <w:fldChar w:fldCharType="begin"/>
            </w:r>
            <w:r w:rsidR="00FA24F5">
              <w:rPr>
                <w:noProof/>
                <w:webHidden/>
              </w:rPr>
              <w:instrText xml:space="preserve"> PAGEREF _Toc5696073 \h </w:instrText>
            </w:r>
            <w:r w:rsidR="00FA24F5">
              <w:rPr>
                <w:noProof/>
                <w:webHidden/>
              </w:rPr>
            </w:r>
            <w:r w:rsidR="00FA24F5">
              <w:rPr>
                <w:noProof/>
                <w:webHidden/>
              </w:rPr>
              <w:fldChar w:fldCharType="separate"/>
            </w:r>
            <w:r w:rsidR="00FA24F5">
              <w:rPr>
                <w:noProof/>
                <w:webHidden/>
              </w:rPr>
              <w:t>6</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074" w:history="1">
            <w:r w:rsidR="00FA24F5" w:rsidRPr="00E3177A">
              <w:rPr>
                <w:rStyle w:val="Lienhypertexte"/>
                <w:noProof/>
              </w:rPr>
              <w:t>→ Les mares</w:t>
            </w:r>
            <w:r w:rsidR="00FA24F5">
              <w:rPr>
                <w:noProof/>
                <w:webHidden/>
              </w:rPr>
              <w:tab/>
            </w:r>
            <w:r w:rsidR="00FA24F5">
              <w:rPr>
                <w:noProof/>
                <w:webHidden/>
              </w:rPr>
              <w:fldChar w:fldCharType="begin"/>
            </w:r>
            <w:r w:rsidR="00FA24F5">
              <w:rPr>
                <w:noProof/>
                <w:webHidden/>
              </w:rPr>
              <w:instrText xml:space="preserve"> PAGEREF _Toc5696074 \h </w:instrText>
            </w:r>
            <w:r w:rsidR="00FA24F5">
              <w:rPr>
                <w:noProof/>
                <w:webHidden/>
              </w:rPr>
            </w:r>
            <w:r w:rsidR="00FA24F5">
              <w:rPr>
                <w:noProof/>
                <w:webHidden/>
              </w:rPr>
              <w:fldChar w:fldCharType="separate"/>
            </w:r>
            <w:r w:rsidR="00FA24F5">
              <w:rPr>
                <w:noProof/>
                <w:webHidden/>
              </w:rPr>
              <w:t>7</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075" w:history="1">
            <w:r w:rsidR="00FA24F5" w:rsidRPr="00E3177A">
              <w:rPr>
                <w:rStyle w:val="Lienhypertexte"/>
                <w:noProof/>
              </w:rPr>
              <w:t>ÉTUDE HYDROLOGIQUE</w:t>
            </w:r>
            <w:r w:rsidR="00FA24F5">
              <w:rPr>
                <w:noProof/>
                <w:webHidden/>
              </w:rPr>
              <w:tab/>
            </w:r>
            <w:r w:rsidR="00FA24F5">
              <w:rPr>
                <w:noProof/>
                <w:webHidden/>
              </w:rPr>
              <w:fldChar w:fldCharType="begin"/>
            </w:r>
            <w:r w:rsidR="00FA24F5">
              <w:rPr>
                <w:noProof/>
                <w:webHidden/>
              </w:rPr>
              <w:instrText xml:space="preserve"> PAGEREF _Toc5696075 \h </w:instrText>
            </w:r>
            <w:r w:rsidR="00FA24F5">
              <w:rPr>
                <w:noProof/>
                <w:webHidden/>
              </w:rPr>
            </w:r>
            <w:r w:rsidR="00FA24F5">
              <w:rPr>
                <w:noProof/>
                <w:webHidden/>
              </w:rPr>
              <w:fldChar w:fldCharType="separate"/>
            </w:r>
            <w:r w:rsidR="00FA24F5">
              <w:rPr>
                <w:noProof/>
                <w:webHidden/>
              </w:rPr>
              <w:t>8</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076" w:history="1">
            <w:r w:rsidR="00FA24F5" w:rsidRPr="00E3177A">
              <w:rPr>
                <w:rStyle w:val="Lienhypertexte"/>
                <w:noProof/>
              </w:rPr>
              <w:t>→ Caractéristiques des crues</w:t>
            </w:r>
            <w:r w:rsidR="00FA24F5">
              <w:rPr>
                <w:noProof/>
                <w:webHidden/>
              </w:rPr>
              <w:tab/>
            </w:r>
            <w:r w:rsidR="00FA24F5">
              <w:rPr>
                <w:noProof/>
                <w:webHidden/>
              </w:rPr>
              <w:fldChar w:fldCharType="begin"/>
            </w:r>
            <w:r w:rsidR="00FA24F5">
              <w:rPr>
                <w:noProof/>
                <w:webHidden/>
              </w:rPr>
              <w:instrText xml:space="preserve"> PAGEREF _Toc5696076 \h </w:instrText>
            </w:r>
            <w:r w:rsidR="00FA24F5">
              <w:rPr>
                <w:noProof/>
                <w:webHidden/>
              </w:rPr>
            </w:r>
            <w:r w:rsidR="00FA24F5">
              <w:rPr>
                <w:noProof/>
                <w:webHidden/>
              </w:rPr>
              <w:fldChar w:fldCharType="separate"/>
            </w:r>
            <w:r w:rsidR="00FA24F5">
              <w:rPr>
                <w:noProof/>
                <w:webHidden/>
              </w:rPr>
              <w:t>8</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077" w:history="1">
            <w:r w:rsidR="00FA24F5" w:rsidRPr="00E3177A">
              <w:rPr>
                <w:rStyle w:val="Lienhypertexte"/>
                <w:noProof/>
              </w:rPr>
              <w:t>→ Calcul des apports du bassin versant</w:t>
            </w:r>
            <w:r w:rsidR="00FA24F5">
              <w:rPr>
                <w:noProof/>
                <w:webHidden/>
              </w:rPr>
              <w:tab/>
            </w:r>
            <w:r w:rsidR="00FA24F5">
              <w:rPr>
                <w:noProof/>
                <w:webHidden/>
              </w:rPr>
              <w:fldChar w:fldCharType="begin"/>
            </w:r>
            <w:r w:rsidR="00FA24F5">
              <w:rPr>
                <w:noProof/>
                <w:webHidden/>
              </w:rPr>
              <w:instrText xml:space="preserve"> PAGEREF _Toc5696077 \h </w:instrText>
            </w:r>
            <w:r w:rsidR="00FA24F5">
              <w:rPr>
                <w:noProof/>
                <w:webHidden/>
              </w:rPr>
            </w:r>
            <w:r w:rsidR="00FA24F5">
              <w:rPr>
                <w:noProof/>
                <w:webHidden/>
              </w:rPr>
              <w:fldChar w:fldCharType="separate"/>
            </w:r>
            <w:r w:rsidR="00FA24F5">
              <w:rPr>
                <w:noProof/>
                <w:webHidden/>
              </w:rPr>
              <w:t>9</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78"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Caractéristiques du bassin</w:t>
            </w:r>
            <w:r w:rsidR="00FA24F5">
              <w:rPr>
                <w:noProof/>
                <w:webHidden/>
              </w:rPr>
              <w:tab/>
            </w:r>
            <w:r w:rsidR="00FA24F5">
              <w:rPr>
                <w:noProof/>
                <w:webHidden/>
              </w:rPr>
              <w:fldChar w:fldCharType="begin"/>
            </w:r>
            <w:r w:rsidR="00FA24F5">
              <w:rPr>
                <w:noProof/>
                <w:webHidden/>
              </w:rPr>
              <w:instrText xml:space="preserve"> PAGEREF _Toc5696078 \h </w:instrText>
            </w:r>
            <w:r w:rsidR="00FA24F5">
              <w:rPr>
                <w:noProof/>
                <w:webHidden/>
              </w:rPr>
            </w:r>
            <w:r w:rsidR="00FA24F5">
              <w:rPr>
                <w:noProof/>
                <w:webHidden/>
              </w:rPr>
              <w:fldChar w:fldCharType="separate"/>
            </w:r>
            <w:r w:rsidR="00FA24F5">
              <w:rPr>
                <w:noProof/>
                <w:webHidden/>
              </w:rPr>
              <w:t>9</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79"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Les précipitations</w:t>
            </w:r>
            <w:r w:rsidR="00FA24F5">
              <w:rPr>
                <w:noProof/>
                <w:webHidden/>
              </w:rPr>
              <w:tab/>
            </w:r>
            <w:r w:rsidR="00FA24F5">
              <w:rPr>
                <w:noProof/>
                <w:webHidden/>
              </w:rPr>
              <w:fldChar w:fldCharType="begin"/>
            </w:r>
            <w:r w:rsidR="00FA24F5">
              <w:rPr>
                <w:noProof/>
                <w:webHidden/>
              </w:rPr>
              <w:instrText xml:space="preserve"> PAGEREF _Toc5696079 \h </w:instrText>
            </w:r>
            <w:r w:rsidR="00FA24F5">
              <w:rPr>
                <w:noProof/>
                <w:webHidden/>
              </w:rPr>
            </w:r>
            <w:r w:rsidR="00FA24F5">
              <w:rPr>
                <w:noProof/>
                <w:webHidden/>
              </w:rPr>
              <w:fldChar w:fldCharType="separate"/>
            </w:r>
            <w:r w:rsidR="00FA24F5">
              <w:rPr>
                <w:noProof/>
                <w:webHidden/>
              </w:rPr>
              <w:t>10</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80"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Indice de pente global</w:t>
            </w:r>
            <w:r w:rsidR="00FA24F5">
              <w:rPr>
                <w:noProof/>
                <w:webHidden/>
              </w:rPr>
              <w:tab/>
            </w:r>
            <w:r w:rsidR="00FA24F5">
              <w:rPr>
                <w:noProof/>
                <w:webHidden/>
              </w:rPr>
              <w:fldChar w:fldCharType="begin"/>
            </w:r>
            <w:r w:rsidR="00FA24F5">
              <w:rPr>
                <w:noProof/>
                <w:webHidden/>
              </w:rPr>
              <w:instrText xml:space="preserve"> PAGEREF _Toc5696080 \h </w:instrText>
            </w:r>
            <w:r w:rsidR="00FA24F5">
              <w:rPr>
                <w:noProof/>
                <w:webHidden/>
              </w:rPr>
            </w:r>
            <w:r w:rsidR="00FA24F5">
              <w:rPr>
                <w:noProof/>
                <w:webHidden/>
              </w:rPr>
              <w:fldChar w:fldCharType="separate"/>
            </w:r>
            <w:r w:rsidR="00FA24F5">
              <w:rPr>
                <w:noProof/>
                <w:webHidden/>
              </w:rPr>
              <w:t>10</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81"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Coefficient de ruissellement décennal Kr</w:t>
            </w:r>
            <w:r w:rsidR="00FA24F5" w:rsidRPr="00E3177A">
              <w:rPr>
                <w:rStyle w:val="Lienhypertexte"/>
                <w:noProof/>
                <w:vertAlign w:val="subscript"/>
              </w:rPr>
              <w:t>10</w:t>
            </w:r>
            <w:r w:rsidR="00FA24F5">
              <w:rPr>
                <w:noProof/>
                <w:webHidden/>
              </w:rPr>
              <w:tab/>
            </w:r>
            <w:r w:rsidR="00FA24F5">
              <w:rPr>
                <w:noProof/>
                <w:webHidden/>
              </w:rPr>
              <w:fldChar w:fldCharType="begin"/>
            </w:r>
            <w:r w:rsidR="00FA24F5">
              <w:rPr>
                <w:noProof/>
                <w:webHidden/>
              </w:rPr>
              <w:instrText xml:space="preserve"> PAGEREF _Toc5696081 \h </w:instrText>
            </w:r>
            <w:r w:rsidR="00FA24F5">
              <w:rPr>
                <w:noProof/>
                <w:webHidden/>
              </w:rPr>
            </w:r>
            <w:r w:rsidR="00FA24F5">
              <w:rPr>
                <w:noProof/>
                <w:webHidden/>
              </w:rPr>
              <w:fldChar w:fldCharType="separate"/>
            </w:r>
            <w:r w:rsidR="00FA24F5">
              <w:rPr>
                <w:noProof/>
                <w:webHidden/>
              </w:rPr>
              <w:t>10</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82"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Volume ruisselé décennal Vr</w:t>
            </w:r>
            <w:r w:rsidR="00FA24F5" w:rsidRPr="00E3177A">
              <w:rPr>
                <w:rStyle w:val="Lienhypertexte"/>
                <w:noProof/>
                <w:vertAlign w:val="subscript"/>
              </w:rPr>
              <w:t>10</w:t>
            </w:r>
            <w:r w:rsidR="00FA24F5">
              <w:rPr>
                <w:noProof/>
                <w:webHidden/>
              </w:rPr>
              <w:tab/>
            </w:r>
            <w:r w:rsidR="00FA24F5">
              <w:rPr>
                <w:noProof/>
                <w:webHidden/>
              </w:rPr>
              <w:fldChar w:fldCharType="begin"/>
            </w:r>
            <w:r w:rsidR="00FA24F5">
              <w:rPr>
                <w:noProof/>
                <w:webHidden/>
              </w:rPr>
              <w:instrText xml:space="preserve"> PAGEREF _Toc5696082 \h </w:instrText>
            </w:r>
            <w:r w:rsidR="00FA24F5">
              <w:rPr>
                <w:noProof/>
                <w:webHidden/>
              </w:rPr>
            </w:r>
            <w:r w:rsidR="00FA24F5">
              <w:rPr>
                <w:noProof/>
                <w:webHidden/>
              </w:rPr>
              <w:fldChar w:fldCharType="separate"/>
            </w:r>
            <w:r w:rsidR="00FA24F5">
              <w:rPr>
                <w:noProof/>
                <w:webHidden/>
              </w:rPr>
              <w:t>10</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83"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Débits caractéristiques du bassin</w:t>
            </w:r>
            <w:r w:rsidR="00FA24F5">
              <w:rPr>
                <w:noProof/>
                <w:webHidden/>
              </w:rPr>
              <w:tab/>
            </w:r>
            <w:r w:rsidR="00FA24F5">
              <w:rPr>
                <w:noProof/>
                <w:webHidden/>
              </w:rPr>
              <w:fldChar w:fldCharType="begin"/>
            </w:r>
            <w:r w:rsidR="00FA24F5">
              <w:rPr>
                <w:noProof/>
                <w:webHidden/>
              </w:rPr>
              <w:instrText xml:space="preserve"> PAGEREF _Toc5696083 \h </w:instrText>
            </w:r>
            <w:r w:rsidR="00FA24F5">
              <w:rPr>
                <w:noProof/>
                <w:webHidden/>
              </w:rPr>
            </w:r>
            <w:r w:rsidR="00FA24F5">
              <w:rPr>
                <w:noProof/>
                <w:webHidden/>
              </w:rPr>
              <w:fldChar w:fldCharType="separate"/>
            </w:r>
            <w:r w:rsidR="00FA24F5">
              <w:rPr>
                <w:noProof/>
                <w:webHidden/>
              </w:rPr>
              <w:t>10</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084" w:history="1">
            <w:r w:rsidR="00FA24F5" w:rsidRPr="00E3177A">
              <w:rPr>
                <w:rStyle w:val="Lienhypertexte"/>
                <w:noProof/>
              </w:rPr>
              <w:t>ANALYSE DE LA SITUATION</w:t>
            </w:r>
            <w:r w:rsidR="00FA24F5">
              <w:rPr>
                <w:noProof/>
                <w:webHidden/>
              </w:rPr>
              <w:tab/>
            </w:r>
            <w:r w:rsidR="00FA24F5">
              <w:rPr>
                <w:noProof/>
                <w:webHidden/>
              </w:rPr>
              <w:fldChar w:fldCharType="begin"/>
            </w:r>
            <w:r w:rsidR="00FA24F5">
              <w:rPr>
                <w:noProof/>
                <w:webHidden/>
              </w:rPr>
              <w:instrText xml:space="preserve"> PAGEREF _Toc5696084 \h </w:instrText>
            </w:r>
            <w:r w:rsidR="00FA24F5">
              <w:rPr>
                <w:noProof/>
                <w:webHidden/>
              </w:rPr>
            </w:r>
            <w:r w:rsidR="00FA24F5">
              <w:rPr>
                <w:noProof/>
                <w:webHidden/>
              </w:rPr>
              <w:fldChar w:fldCharType="separate"/>
            </w:r>
            <w:r w:rsidR="00FA24F5">
              <w:rPr>
                <w:noProof/>
                <w:webHidden/>
              </w:rPr>
              <w:t>12</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085" w:history="1">
            <w:r w:rsidR="00FA24F5" w:rsidRPr="00E3177A">
              <w:rPr>
                <w:rStyle w:val="Lienhypertexte"/>
                <w:noProof/>
              </w:rPr>
              <w:t>→ Généralités sur les écoulements à Ingall</w:t>
            </w:r>
            <w:r w:rsidR="00FA24F5">
              <w:rPr>
                <w:noProof/>
                <w:webHidden/>
              </w:rPr>
              <w:tab/>
            </w:r>
            <w:r w:rsidR="00FA24F5">
              <w:rPr>
                <w:noProof/>
                <w:webHidden/>
              </w:rPr>
              <w:fldChar w:fldCharType="begin"/>
            </w:r>
            <w:r w:rsidR="00FA24F5">
              <w:rPr>
                <w:noProof/>
                <w:webHidden/>
              </w:rPr>
              <w:instrText xml:space="preserve"> PAGEREF _Toc5696085 \h </w:instrText>
            </w:r>
            <w:r w:rsidR="00FA24F5">
              <w:rPr>
                <w:noProof/>
                <w:webHidden/>
              </w:rPr>
            </w:r>
            <w:r w:rsidR="00FA24F5">
              <w:rPr>
                <w:noProof/>
                <w:webHidden/>
              </w:rPr>
              <w:fldChar w:fldCharType="separate"/>
            </w:r>
            <w:r w:rsidR="00FA24F5">
              <w:rPr>
                <w:noProof/>
                <w:webHidden/>
              </w:rPr>
              <w:t>12</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86"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Bassin Versant de la vallée d’Ingall</w:t>
            </w:r>
            <w:r w:rsidR="00FA24F5">
              <w:rPr>
                <w:noProof/>
                <w:webHidden/>
              </w:rPr>
              <w:tab/>
            </w:r>
            <w:r w:rsidR="00FA24F5">
              <w:rPr>
                <w:noProof/>
                <w:webHidden/>
              </w:rPr>
              <w:fldChar w:fldCharType="begin"/>
            </w:r>
            <w:r w:rsidR="00FA24F5">
              <w:rPr>
                <w:noProof/>
                <w:webHidden/>
              </w:rPr>
              <w:instrText xml:space="preserve"> PAGEREF _Toc5696086 \h </w:instrText>
            </w:r>
            <w:r w:rsidR="00FA24F5">
              <w:rPr>
                <w:noProof/>
                <w:webHidden/>
              </w:rPr>
            </w:r>
            <w:r w:rsidR="00FA24F5">
              <w:rPr>
                <w:noProof/>
                <w:webHidden/>
              </w:rPr>
              <w:fldChar w:fldCharType="separate"/>
            </w:r>
            <w:r w:rsidR="00FA24F5">
              <w:rPr>
                <w:noProof/>
                <w:webHidden/>
              </w:rPr>
              <w:t>12</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87"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La ville d’Ingall</w:t>
            </w:r>
            <w:r w:rsidR="00FA24F5">
              <w:rPr>
                <w:noProof/>
                <w:webHidden/>
              </w:rPr>
              <w:tab/>
            </w:r>
            <w:r w:rsidR="00FA24F5">
              <w:rPr>
                <w:noProof/>
                <w:webHidden/>
              </w:rPr>
              <w:fldChar w:fldCharType="begin"/>
            </w:r>
            <w:r w:rsidR="00FA24F5">
              <w:rPr>
                <w:noProof/>
                <w:webHidden/>
              </w:rPr>
              <w:instrText xml:space="preserve"> PAGEREF _Toc5696087 \h </w:instrText>
            </w:r>
            <w:r w:rsidR="00FA24F5">
              <w:rPr>
                <w:noProof/>
                <w:webHidden/>
              </w:rPr>
            </w:r>
            <w:r w:rsidR="00FA24F5">
              <w:rPr>
                <w:noProof/>
                <w:webHidden/>
              </w:rPr>
              <w:fldChar w:fldCharType="separate"/>
            </w:r>
            <w:r w:rsidR="00FA24F5">
              <w:rPr>
                <w:noProof/>
                <w:webHidden/>
              </w:rPr>
              <w:t>14</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088" w:history="1">
            <w:r w:rsidR="00FA24F5" w:rsidRPr="00E3177A">
              <w:rPr>
                <w:rStyle w:val="Lienhypertexte"/>
                <w:noProof/>
              </w:rPr>
              <w:t>→ Remplissage des Mares</w:t>
            </w:r>
            <w:r w:rsidR="00FA24F5">
              <w:rPr>
                <w:noProof/>
                <w:webHidden/>
              </w:rPr>
              <w:tab/>
            </w:r>
            <w:r w:rsidR="00FA24F5">
              <w:rPr>
                <w:noProof/>
                <w:webHidden/>
              </w:rPr>
              <w:fldChar w:fldCharType="begin"/>
            </w:r>
            <w:r w:rsidR="00FA24F5">
              <w:rPr>
                <w:noProof/>
                <w:webHidden/>
              </w:rPr>
              <w:instrText xml:space="preserve"> PAGEREF _Toc5696088 \h </w:instrText>
            </w:r>
            <w:r w:rsidR="00FA24F5">
              <w:rPr>
                <w:noProof/>
                <w:webHidden/>
              </w:rPr>
            </w:r>
            <w:r w:rsidR="00FA24F5">
              <w:rPr>
                <w:noProof/>
                <w:webHidden/>
              </w:rPr>
              <w:fldChar w:fldCharType="separate"/>
            </w:r>
            <w:r w:rsidR="00FA24F5">
              <w:rPr>
                <w:noProof/>
                <w:webHidden/>
              </w:rPr>
              <w:t>15</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89"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Mare Loungoussou</w:t>
            </w:r>
            <w:r w:rsidR="00FA24F5">
              <w:rPr>
                <w:noProof/>
                <w:webHidden/>
              </w:rPr>
              <w:tab/>
            </w:r>
            <w:r w:rsidR="00FA24F5">
              <w:rPr>
                <w:noProof/>
                <w:webHidden/>
              </w:rPr>
              <w:fldChar w:fldCharType="begin"/>
            </w:r>
            <w:r w:rsidR="00FA24F5">
              <w:rPr>
                <w:noProof/>
                <w:webHidden/>
              </w:rPr>
              <w:instrText xml:space="preserve"> PAGEREF _Toc5696089 \h </w:instrText>
            </w:r>
            <w:r w:rsidR="00FA24F5">
              <w:rPr>
                <w:noProof/>
                <w:webHidden/>
              </w:rPr>
            </w:r>
            <w:r w:rsidR="00FA24F5">
              <w:rPr>
                <w:noProof/>
                <w:webHidden/>
              </w:rPr>
              <w:fldChar w:fldCharType="separate"/>
            </w:r>
            <w:r w:rsidR="00FA24F5">
              <w:rPr>
                <w:noProof/>
                <w:webHidden/>
              </w:rPr>
              <w:t>15</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90"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 xml:space="preserve">Mare </w:t>
            </w:r>
            <w:r w:rsidR="00FA24F5" w:rsidRPr="00E3177A">
              <w:rPr>
                <w:rStyle w:val="Lienhypertexte"/>
                <w:noProof/>
                <w:w w:val="108"/>
              </w:rPr>
              <w:t>Akal n’Goussou, Tassala n’Goussou</w:t>
            </w:r>
            <w:r w:rsidR="00FA24F5">
              <w:rPr>
                <w:noProof/>
                <w:webHidden/>
              </w:rPr>
              <w:tab/>
            </w:r>
            <w:r w:rsidR="00FA24F5">
              <w:rPr>
                <w:noProof/>
                <w:webHidden/>
              </w:rPr>
              <w:fldChar w:fldCharType="begin"/>
            </w:r>
            <w:r w:rsidR="00FA24F5">
              <w:rPr>
                <w:noProof/>
                <w:webHidden/>
              </w:rPr>
              <w:instrText xml:space="preserve"> PAGEREF _Toc5696090 \h </w:instrText>
            </w:r>
            <w:r w:rsidR="00FA24F5">
              <w:rPr>
                <w:noProof/>
                <w:webHidden/>
              </w:rPr>
            </w:r>
            <w:r w:rsidR="00FA24F5">
              <w:rPr>
                <w:noProof/>
                <w:webHidden/>
              </w:rPr>
              <w:fldChar w:fldCharType="separate"/>
            </w:r>
            <w:r w:rsidR="00FA24F5">
              <w:rPr>
                <w:noProof/>
                <w:webHidden/>
              </w:rPr>
              <w:t>17</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91"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w w:val="108"/>
              </w:rPr>
              <w:t>Mares Bakoye n’Goussou et Kountché n’Goussou</w:t>
            </w:r>
            <w:r w:rsidR="00FA24F5">
              <w:rPr>
                <w:noProof/>
                <w:webHidden/>
              </w:rPr>
              <w:tab/>
            </w:r>
            <w:r w:rsidR="00FA24F5">
              <w:rPr>
                <w:noProof/>
                <w:webHidden/>
              </w:rPr>
              <w:fldChar w:fldCharType="begin"/>
            </w:r>
            <w:r w:rsidR="00FA24F5">
              <w:rPr>
                <w:noProof/>
                <w:webHidden/>
              </w:rPr>
              <w:instrText xml:space="preserve"> PAGEREF _Toc5696091 \h </w:instrText>
            </w:r>
            <w:r w:rsidR="00FA24F5">
              <w:rPr>
                <w:noProof/>
                <w:webHidden/>
              </w:rPr>
            </w:r>
            <w:r w:rsidR="00FA24F5">
              <w:rPr>
                <w:noProof/>
                <w:webHidden/>
              </w:rPr>
              <w:fldChar w:fldCharType="separate"/>
            </w:r>
            <w:r w:rsidR="00FA24F5">
              <w:rPr>
                <w:noProof/>
                <w:webHidden/>
              </w:rPr>
              <w:t>18</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92"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iCs/>
                <w:noProof/>
              </w:rPr>
              <w:t>Estimation des volumes des mares</w:t>
            </w:r>
            <w:r w:rsidR="00FA24F5">
              <w:rPr>
                <w:noProof/>
                <w:webHidden/>
              </w:rPr>
              <w:tab/>
            </w:r>
            <w:r w:rsidR="00FA24F5">
              <w:rPr>
                <w:noProof/>
                <w:webHidden/>
              </w:rPr>
              <w:fldChar w:fldCharType="begin"/>
            </w:r>
            <w:r w:rsidR="00FA24F5">
              <w:rPr>
                <w:noProof/>
                <w:webHidden/>
              </w:rPr>
              <w:instrText xml:space="preserve"> PAGEREF _Toc5696092 \h </w:instrText>
            </w:r>
            <w:r w:rsidR="00FA24F5">
              <w:rPr>
                <w:noProof/>
                <w:webHidden/>
              </w:rPr>
            </w:r>
            <w:r w:rsidR="00FA24F5">
              <w:rPr>
                <w:noProof/>
                <w:webHidden/>
              </w:rPr>
              <w:fldChar w:fldCharType="separate"/>
            </w:r>
            <w:r w:rsidR="00FA24F5">
              <w:rPr>
                <w:noProof/>
                <w:webHidden/>
              </w:rPr>
              <w:t>19</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093" w:history="1">
            <w:r w:rsidR="00FA24F5" w:rsidRPr="00E3177A">
              <w:rPr>
                <w:rStyle w:val="Lienhypertexte"/>
                <w:noProof/>
              </w:rPr>
              <w:t>→ Circuit d’évacuation des eaux de ruissellement</w:t>
            </w:r>
            <w:r w:rsidR="00FA24F5">
              <w:rPr>
                <w:noProof/>
                <w:webHidden/>
              </w:rPr>
              <w:tab/>
            </w:r>
            <w:r w:rsidR="00FA24F5">
              <w:rPr>
                <w:noProof/>
                <w:webHidden/>
              </w:rPr>
              <w:fldChar w:fldCharType="begin"/>
            </w:r>
            <w:r w:rsidR="00FA24F5">
              <w:rPr>
                <w:noProof/>
                <w:webHidden/>
              </w:rPr>
              <w:instrText xml:space="preserve"> PAGEREF _Toc5696093 \h </w:instrText>
            </w:r>
            <w:r w:rsidR="00FA24F5">
              <w:rPr>
                <w:noProof/>
                <w:webHidden/>
              </w:rPr>
            </w:r>
            <w:r w:rsidR="00FA24F5">
              <w:rPr>
                <w:noProof/>
                <w:webHidden/>
              </w:rPr>
              <w:fldChar w:fldCharType="separate"/>
            </w:r>
            <w:r w:rsidR="00FA24F5">
              <w:rPr>
                <w:noProof/>
                <w:webHidden/>
              </w:rPr>
              <w:t>19</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94"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Rue drainantes principales</w:t>
            </w:r>
            <w:r w:rsidR="00FA24F5">
              <w:rPr>
                <w:noProof/>
                <w:webHidden/>
              </w:rPr>
              <w:tab/>
            </w:r>
            <w:r w:rsidR="00FA24F5">
              <w:rPr>
                <w:noProof/>
                <w:webHidden/>
              </w:rPr>
              <w:fldChar w:fldCharType="begin"/>
            </w:r>
            <w:r w:rsidR="00FA24F5">
              <w:rPr>
                <w:noProof/>
                <w:webHidden/>
              </w:rPr>
              <w:instrText xml:space="preserve"> PAGEREF _Toc5696094 \h </w:instrText>
            </w:r>
            <w:r w:rsidR="00FA24F5">
              <w:rPr>
                <w:noProof/>
                <w:webHidden/>
              </w:rPr>
            </w:r>
            <w:r w:rsidR="00FA24F5">
              <w:rPr>
                <w:noProof/>
                <w:webHidden/>
              </w:rPr>
              <w:fldChar w:fldCharType="separate"/>
            </w:r>
            <w:r w:rsidR="00FA24F5">
              <w:rPr>
                <w:noProof/>
                <w:webHidden/>
              </w:rPr>
              <w:t>19</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95"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Rues drainantes secondaires</w:t>
            </w:r>
            <w:r w:rsidR="00FA24F5">
              <w:rPr>
                <w:noProof/>
                <w:webHidden/>
              </w:rPr>
              <w:tab/>
            </w:r>
            <w:r w:rsidR="00FA24F5">
              <w:rPr>
                <w:noProof/>
                <w:webHidden/>
              </w:rPr>
              <w:fldChar w:fldCharType="begin"/>
            </w:r>
            <w:r w:rsidR="00FA24F5">
              <w:rPr>
                <w:noProof/>
                <w:webHidden/>
              </w:rPr>
              <w:instrText xml:space="preserve"> PAGEREF _Toc5696095 \h </w:instrText>
            </w:r>
            <w:r w:rsidR="00FA24F5">
              <w:rPr>
                <w:noProof/>
                <w:webHidden/>
              </w:rPr>
            </w:r>
            <w:r w:rsidR="00FA24F5">
              <w:rPr>
                <w:noProof/>
                <w:webHidden/>
              </w:rPr>
              <w:fldChar w:fldCharType="separate"/>
            </w:r>
            <w:r w:rsidR="00FA24F5">
              <w:rPr>
                <w:noProof/>
                <w:webHidden/>
              </w:rPr>
              <w:t>19</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096" w:history="1">
            <w:r w:rsidR="00FA24F5" w:rsidRPr="00E3177A">
              <w:rPr>
                <w:rStyle w:val="Lienhypertexte"/>
                <w:noProof/>
              </w:rPr>
              <w:t>PROPOSITION D’AMÉNAGEMENT</w:t>
            </w:r>
            <w:r w:rsidR="00FA24F5">
              <w:rPr>
                <w:noProof/>
                <w:webHidden/>
              </w:rPr>
              <w:tab/>
            </w:r>
            <w:r w:rsidR="00FA24F5">
              <w:rPr>
                <w:noProof/>
                <w:webHidden/>
              </w:rPr>
              <w:fldChar w:fldCharType="begin"/>
            </w:r>
            <w:r w:rsidR="00FA24F5">
              <w:rPr>
                <w:noProof/>
                <w:webHidden/>
              </w:rPr>
              <w:instrText xml:space="preserve"> PAGEREF _Toc5696096 \h </w:instrText>
            </w:r>
            <w:r w:rsidR="00FA24F5">
              <w:rPr>
                <w:noProof/>
                <w:webHidden/>
              </w:rPr>
            </w:r>
            <w:r w:rsidR="00FA24F5">
              <w:rPr>
                <w:noProof/>
                <w:webHidden/>
              </w:rPr>
              <w:fldChar w:fldCharType="separate"/>
            </w:r>
            <w:r w:rsidR="00FA24F5">
              <w:rPr>
                <w:noProof/>
                <w:webHidden/>
              </w:rPr>
              <w:t>21</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097" w:history="1">
            <w:r w:rsidR="00FA24F5" w:rsidRPr="00E3177A">
              <w:rPr>
                <w:rStyle w:val="Lienhypertexte"/>
                <w:noProof/>
              </w:rPr>
              <w:t>→ Programme principal</w:t>
            </w:r>
            <w:r w:rsidR="00FA24F5">
              <w:rPr>
                <w:noProof/>
                <w:webHidden/>
              </w:rPr>
              <w:tab/>
            </w:r>
            <w:r w:rsidR="00FA24F5">
              <w:rPr>
                <w:noProof/>
                <w:webHidden/>
              </w:rPr>
              <w:fldChar w:fldCharType="begin"/>
            </w:r>
            <w:r w:rsidR="00FA24F5">
              <w:rPr>
                <w:noProof/>
                <w:webHidden/>
              </w:rPr>
              <w:instrText xml:space="preserve"> PAGEREF _Toc5696097 \h </w:instrText>
            </w:r>
            <w:r w:rsidR="00FA24F5">
              <w:rPr>
                <w:noProof/>
                <w:webHidden/>
              </w:rPr>
            </w:r>
            <w:r w:rsidR="00FA24F5">
              <w:rPr>
                <w:noProof/>
                <w:webHidden/>
              </w:rPr>
              <w:fldChar w:fldCharType="separate"/>
            </w:r>
            <w:r w:rsidR="00FA24F5">
              <w:rPr>
                <w:noProof/>
                <w:webHidden/>
              </w:rPr>
              <w:t>21</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098" w:history="1">
            <w:r w:rsidR="00FA24F5" w:rsidRPr="00E3177A">
              <w:rPr>
                <w:rStyle w:val="Lienhypertexte"/>
                <w:noProof/>
              </w:rPr>
              <w:t>→ Comblement des mares</w:t>
            </w:r>
            <w:r w:rsidR="00FA24F5">
              <w:rPr>
                <w:noProof/>
                <w:webHidden/>
              </w:rPr>
              <w:tab/>
            </w:r>
            <w:r w:rsidR="00FA24F5">
              <w:rPr>
                <w:noProof/>
                <w:webHidden/>
              </w:rPr>
              <w:fldChar w:fldCharType="begin"/>
            </w:r>
            <w:r w:rsidR="00FA24F5">
              <w:rPr>
                <w:noProof/>
                <w:webHidden/>
              </w:rPr>
              <w:instrText xml:space="preserve"> PAGEREF _Toc5696098 \h </w:instrText>
            </w:r>
            <w:r w:rsidR="00FA24F5">
              <w:rPr>
                <w:noProof/>
                <w:webHidden/>
              </w:rPr>
            </w:r>
            <w:r w:rsidR="00FA24F5">
              <w:rPr>
                <w:noProof/>
                <w:webHidden/>
              </w:rPr>
              <w:fldChar w:fldCharType="separate"/>
            </w:r>
            <w:r w:rsidR="00FA24F5">
              <w:rPr>
                <w:noProof/>
                <w:webHidden/>
              </w:rPr>
              <w:t>22</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099"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La mare Longoussou</w:t>
            </w:r>
            <w:r w:rsidR="00FA24F5">
              <w:rPr>
                <w:noProof/>
                <w:webHidden/>
              </w:rPr>
              <w:tab/>
            </w:r>
            <w:r w:rsidR="00FA24F5">
              <w:rPr>
                <w:noProof/>
                <w:webHidden/>
              </w:rPr>
              <w:fldChar w:fldCharType="begin"/>
            </w:r>
            <w:r w:rsidR="00FA24F5">
              <w:rPr>
                <w:noProof/>
                <w:webHidden/>
              </w:rPr>
              <w:instrText xml:space="preserve"> PAGEREF _Toc5696099 \h </w:instrText>
            </w:r>
            <w:r w:rsidR="00FA24F5">
              <w:rPr>
                <w:noProof/>
                <w:webHidden/>
              </w:rPr>
            </w:r>
            <w:r w:rsidR="00FA24F5">
              <w:rPr>
                <w:noProof/>
                <w:webHidden/>
              </w:rPr>
              <w:fldChar w:fldCharType="separate"/>
            </w:r>
            <w:r w:rsidR="00FA24F5">
              <w:rPr>
                <w:noProof/>
                <w:webHidden/>
              </w:rPr>
              <w:t>22</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100"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Mare Akalal n’Goussou et Tassala n’Goussou</w:t>
            </w:r>
            <w:r w:rsidR="00FA24F5">
              <w:rPr>
                <w:noProof/>
                <w:webHidden/>
              </w:rPr>
              <w:tab/>
            </w:r>
            <w:r w:rsidR="00FA24F5">
              <w:rPr>
                <w:noProof/>
                <w:webHidden/>
              </w:rPr>
              <w:fldChar w:fldCharType="begin"/>
            </w:r>
            <w:r w:rsidR="00FA24F5">
              <w:rPr>
                <w:noProof/>
                <w:webHidden/>
              </w:rPr>
              <w:instrText xml:space="preserve"> PAGEREF _Toc5696100 \h </w:instrText>
            </w:r>
            <w:r w:rsidR="00FA24F5">
              <w:rPr>
                <w:noProof/>
                <w:webHidden/>
              </w:rPr>
            </w:r>
            <w:r w:rsidR="00FA24F5">
              <w:rPr>
                <w:noProof/>
                <w:webHidden/>
              </w:rPr>
              <w:fldChar w:fldCharType="separate"/>
            </w:r>
            <w:r w:rsidR="00FA24F5">
              <w:rPr>
                <w:noProof/>
                <w:webHidden/>
              </w:rPr>
              <w:t>22</w:t>
            </w:r>
            <w:r w:rsidR="00FA24F5">
              <w:rPr>
                <w:noProof/>
                <w:webHidden/>
              </w:rPr>
              <w:fldChar w:fldCharType="end"/>
            </w:r>
          </w:hyperlink>
        </w:p>
        <w:p w:rsidR="00FA24F5" w:rsidRDefault="00DD2515">
          <w:pPr>
            <w:pStyle w:val="TM3"/>
            <w:tabs>
              <w:tab w:val="left" w:pos="960"/>
              <w:tab w:val="right" w:leader="dot" w:pos="10456"/>
            </w:tabs>
            <w:rPr>
              <w:rFonts w:eastAsiaTheme="minorEastAsia" w:cstheme="minorBidi"/>
              <w:noProof/>
              <w:lang w:val="fr-FR" w:eastAsia="fr-FR"/>
            </w:rPr>
          </w:pPr>
          <w:hyperlink w:anchor="_Toc5696101" w:history="1">
            <w:r w:rsidR="00FA24F5" w:rsidRPr="00E3177A">
              <w:rPr>
                <w:rStyle w:val="Lienhypertexte"/>
                <w:rFonts w:ascii="Wingdings" w:hAnsi="Wingdings" w:cs="OpenSymbol"/>
                <w:noProof/>
              </w:rPr>
              <w:t></w:t>
            </w:r>
            <w:r w:rsidR="00FA24F5">
              <w:rPr>
                <w:rFonts w:eastAsiaTheme="minorEastAsia" w:cstheme="minorBidi"/>
                <w:noProof/>
                <w:lang w:val="fr-FR" w:eastAsia="fr-FR"/>
              </w:rPr>
              <w:tab/>
            </w:r>
            <w:r w:rsidR="00FA24F5" w:rsidRPr="00E3177A">
              <w:rPr>
                <w:rStyle w:val="Lienhypertexte"/>
                <w:noProof/>
              </w:rPr>
              <w:t>Remblaiement des autres mares</w:t>
            </w:r>
            <w:r w:rsidR="00FA24F5">
              <w:rPr>
                <w:noProof/>
                <w:webHidden/>
              </w:rPr>
              <w:tab/>
            </w:r>
            <w:r w:rsidR="00FA24F5">
              <w:rPr>
                <w:noProof/>
                <w:webHidden/>
              </w:rPr>
              <w:fldChar w:fldCharType="begin"/>
            </w:r>
            <w:r w:rsidR="00FA24F5">
              <w:rPr>
                <w:noProof/>
                <w:webHidden/>
              </w:rPr>
              <w:instrText xml:space="preserve"> PAGEREF _Toc5696101 \h </w:instrText>
            </w:r>
            <w:r w:rsidR="00FA24F5">
              <w:rPr>
                <w:noProof/>
                <w:webHidden/>
              </w:rPr>
            </w:r>
            <w:r w:rsidR="00FA24F5">
              <w:rPr>
                <w:noProof/>
                <w:webHidden/>
              </w:rPr>
              <w:fldChar w:fldCharType="separate"/>
            </w:r>
            <w:r w:rsidR="00FA24F5">
              <w:rPr>
                <w:noProof/>
                <w:webHidden/>
              </w:rPr>
              <w:t>23</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02" w:history="1">
            <w:r w:rsidR="00FA24F5" w:rsidRPr="00E3177A">
              <w:rPr>
                <w:rStyle w:val="Lienhypertexte"/>
                <w:noProof/>
              </w:rPr>
              <w:t>→ Construction des rues pavées sur les rues principales</w:t>
            </w:r>
            <w:r w:rsidR="00FA24F5">
              <w:rPr>
                <w:noProof/>
                <w:webHidden/>
              </w:rPr>
              <w:tab/>
            </w:r>
            <w:r w:rsidR="00FA24F5">
              <w:rPr>
                <w:noProof/>
                <w:webHidden/>
              </w:rPr>
              <w:fldChar w:fldCharType="begin"/>
            </w:r>
            <w:r w:rsidR="00FA24F5">
              <w:rPr>
                <w:noProof/>
                <w:webHidden/>
              </w:rPr>
              <w:instrText xml:space="preserve"> PAGEREF _Toc5696102 \h </w:instrText>
            </w:r>
            <w:r w:rsidR="00FA24F5">
              <w:rPr>
                <w:noProof/>
                <w:webHidden/>
              </w:rPr>
            </w:r>
            <w:r w:rsidR="00FA24F5">
              <w:rPr>
                <w:noProof/>
                <w:webHidden/>
              </w:rPr>
              <w:fldChar w:fldCharType="separate"/>
            </w:r>
            <w:r w:rsidR="00FA24F5">
              <w:rPr>
                <w:noProof/>
                <w:webHidden/>
              </w:rPr>
              <w:t>24</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03" w:history="1">
            <w:r w:rsidR="00FA24F5" w:rsidRPr="00E3177A">
              <w:rPr>
                <w:rStyle w:val="Lienhypertexte"/>
                <w:noProof/>
              </w:rPr>
              <w:t>→ Construction des rues en perrés maçonnés sur les ruelles secondaires</w:t>
            </w:r>
            <w:r w:rsidR="00FA24F5">
              <w:rPr>
                <w:noProof/>
                <w:webHidden/>
              </w:rPr>
              <w:tab/>
            </w:r>
            <w:r w:rsidR="00FA24F5">
              <w:rPr>
                <w:noProof/>
                <w:webHidden/>
              </w:rPr>
              <w:fldChar w:fldCharType="begin"/>
            </w:r>
            <w:r w:rsidR="00FA24F5">
              <w:rPr>
                <w:noProof/>
                <w:webHidden/>
              </w:rPr>
              <w:instrText xml:space="preserve"> PAGEREF _Toc5696103 \h </w:instrText>
            </w:r>
            <w:r w:rsidR="00FA24F5">
              <w:rPr>
                <w:noProof/>
                <w:webHidden/>
              </w:rPr>
            </w:r>
            <w:r w:rsidR="00FA24F5">
              <w:rPr>
                <w:noProof/>
                <w:webHidden/>
              </w:rPr>
              <w:fldChar w:fldCharType="separate"/>
            </w:r>
            <w:r w:rsidR="00FA24F5">
              <w:rPr>
                <w:noProof/>
                <w:webHidden/>
              </w:rPr>
              <w:t>24</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04" w:history="1">
            <w:r w:rsidR="00FA24F5" w:rsidRPr="00E3177A">
              <w:rPr>
                <w:rStyle w:val="Lienhypertexte"/>
                <w:noProof/>
              </w:rPr>
              <w:t>→ OPTION</w:t>
            </w:r>
            <w:r w:rsidR="00FA24F5">
              <w:rPr>
                <w:noProof/>
                <w:webHidden/>
              </w:rPr>
              <w:tab/>
            </w:r>
            <w:r w:rsidR="00FA24F5">
              <w:rPr>
                <w:noProof/>
                <w:webHidden/>
              </w:rPr>
              <w:fldChar w:fldCharType="begin"/>
            </w:r>
            <w:r w:rsidR="00FA24F5">
              <w:rPr>
                <w:noProof/>
                <w:webHidden/>
              </w:rPr>
              <w:instrText xml:space="preserve"> PAGEREF _Toc5696104 \h </w:instrText>
            </w:r>
            <w:r w:rsidR="00FA24F5">
              <w:rPr>
                <w:noProof/>
                <w:webHidden/>
              </w:rPr>
            </w:r>
            <w:r w:rsidR="00FA24F5">
              <w:rPr>
                <w:noProof/>
                <w:webHidden/>
              </w:rPr>
              <w:fldChar w:fldCharType="separate"/>
            </w:r>
            <w:r w:rsidR="00FA24F5">
              <w:rPr>
                <w:noProof/>
                <w:webHidden/>
              </w:rPr>
              <w:t>25</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05" w:history="1">
            <w:r w:rsidR="00FA24F5" w:rsidRPr="00E3177A">
              <w:rPr>
                <w:rStyle w:val="Lienhypertexte"/>
                <w:noProof/>
              </w:rPr>
              <w:t>→ Plantation d’arbre</w:t>
            </w:r>
            <w:r w:rsidR="00FA24F5">
              <w:rPr>
                <w:noProof/>
                <w:webHidden/>
              </w:rPr>
              <w:tab/>
            </w:r>
            <w:r w:rsidR="00FA24F5">
              <w:rPr>
                <w:noProof/>
                <w:webHidden/>
              </w:rPr>
              <w:fldChar w:fldCharType="begin"/>
            </w:r>
            <w:r w:rsidR="00FA24F5">
              <w:rPr>
                <w:noProof/>
                <w:webHidden/>
              </w:rPr>
              <w:instrText xml:space="preserve"> PAGEREF _Toc5696105 \h </w:instrText>
            </w:r>
            <w:r w:rsidR="00FA24F5">
              <w:rPr>
                <w:noProof/>
                <w:webHidden/>
              </w:rPr>
            </w:r>
            <w:r w:rsidR="00FA24F5">
              <w:rPr>
                <w:noProof/>
                <w:webHidden/>
              </w:rPr>
              <w:fldChar w:fldCharType="separate"/>
            </w:r>
            <w:r w:rsidR="00FA24F5">
              <w:rPr>
                <w:noProof/>
                <w:webHidden/>
              </w:rPr>
              <w:t>26</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106" w:history="1">
            <w:r w:rsidR="00FA24F5" w:rsidRPr="00E3177A">
              <w:rPr>
                <w:rStyle w:val="Lienhypertexte"/>
                <w:noProof/>
              </w:rPr>
              <w:t>ESTIMATION DES COUT</w:t>
            </w:r>
            <w:r w:rsidR="00FA24F5">
              <w:rPr>
                <w:noProof/>
                <w:webHidden/>
              </w:rPr>
              <w:tab/>
            </w:r>
            <w:r w:rsidR="00FA24F5">
              <w:rPr>
                <w:noProof/>
                <w:webHidden/>
              </w:rPr>
              <w:fldChar w:fldCharType="begin"/>
            </w:r>
            <w:r w:rsidR="00FA24F5">
              <w:rPr>
                <w:noProof/>
                <w:webHidden/>
              </w:rPr>
              <w:instrText xml:space="preserve"> PAGEREF _Toc5696106 \h </w:instrText>
            </w:r>
            <w:r w:rsidR="00FA24F5">
              <w:rPr>
                <w:noProof/>
                <w:webHidden/>
              </w:rPr>
            </w:r>
            <w:r w:rsidR="00FA24F5">
              <w:rPr>
                <w:noProof/>
                <w:webHidden/>
              </w:rPr>
              <w:fldChar w:fldCharType="separate"/>
            </w:r>
            <w:r w:rsidR="00FA24F5">
              <w:rPr>
                <w:noProof/>
                <w:webHidden/>
              </w:rPr>
              <w:t>28</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07" w:history="1">
            <w:r w:rsidR="00FA24F5" w:rsidRPr="00E3177A">
              <w:rPr>
                <w:rStyle w:val="Lienhypertexte"/>
                <w:noProof/>
              </w:rPr>
              <w:t>→ Comblement des mares</w:t>
            </w:r>
            <w:r w:rsidR="00FA24F5">
              <w:rPr>
                <w:noProof/>
                <w:webHidden/>
              </w:rPr>
              <w:tab/>
            </w:r>
            <w:r w:rsidR="00FA24F5">
              <w:rPr>
                <w:noProof/>
                <w:webHidden/>
              </w:rPr>
              <w:fldChar w:fldCharType="begin"/>
            </w:r>
            <w:r w:rsidR="00FA24F5">
              <w:rPr>
                <w:noProof/>
                <w:webHidden/>
              </w:rPr>
              <w:instrText xml:space="preserve"> PAGEREF _Toc5696107 \h </w:instrText>
            </w:r>
            <w:r w:rsidR="00FA24F5">
              <w:rPr>
                <w:noProof/>
                <w:webHidden/>
              </w:rPr>
            </w:r>
            <w:r w:rsidR="00FA24F5">
              <w:rPr>
                <w:noProof/>
                <w:webHidden/>
              </w:rPr>
              <w:fldChar w:fldCharType="separate"/>
            </w:r>
            <w:r w:rsidR="00FA24F5">
              <w:rPr>
                <w:noProof/>
                <w:webHidden/>
              </w:rPr>
              <w:t>28</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08" w:history="1">
            <w:r w:rsidR="00FA24F5" w:rsidRPr="00E3177A">
              <w:rPr>
                <w:rStyle w:val="Lienhypertexte"/>
                <w:noProof/>
              </w:rPr>
              <w:t>→ Digue en gabion pour protection des mares</w:t>
            </w:r>
            <w:r w:rsidR="00FA24F5">
              <w:rPr>
                <w:noProof/>
                <w:webHidden/>
              </w:rPr>
              <w:tab/>
            </w:r>
            <w:r w:rsidR="00FA24F5">
              <w:rPr>
                <w:noProof/>
                <w:webHidden/>
              </w:rPr>
              <w:fldChar w:fldCharType="begin"/>
            </w:r>
            <w:r w:rsidR="00FA24F5">
              <w:rPr>
                <w:noProof/>
                <w:webHidden/>
              </w:rPr>
              <w:instrText xml:space="preserve"> PAGEREF _Toc5696108 \h </w:instrText>
            </w:r>
            <w:r w:rsidR="00FA24F5">
              <w:rPr>
                <w:noProof/>
                <w:webHidden/>
              </w:rPr>
            </w:r>
            <w:r w:rsidR="00FA24F5">
              <w:rPr>
                <w:noProof/>
                <w:webHidden/>
              </w:rPr>
              <w:fldChar w:fldCharType="separate"/>
            </w:r>
            <w:r w:rsidR="00FA24F5">
              <w:rPr>
                <w:noProof/>
                <w:webHidden/>
              </w:rPr>
              <w:t>28</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09" w:history="1">
            <w:r w:rsidR="00FA24F5" w:rsidRPr="00E3177A">
              <w:rPr>
                <w:rStyle w:val="Lienhypertexte"/>
                <w:noProof/>
              </w:rPr>
              <w:t>→ Rues Pavées</w:t>
            </w:r>
            <w:r w:rsidR="00FA24F5">
              <w:rPr>
                <w:noProof/>
                <w:webHidden/>
              </w:rPr>
              <w:tab/>
            </w:r>
            <w:r w:rsidR="00FA24F5">
              <w:rPr>
                <w:noProof/>
                <w:webHidden/>
              </w:rPr>
              <w:fldChar w:fldCharType="begin"/>
            </w:r>
            <w:r w:rsidR="00FA24F5">
              <w:rPr>
                <w:noProof/>
                <w:webHidden/>
              </w:rPr>
              <w:instrText xml:space="preserve"> PAGEREF _Toc5696109 \h </w:instrText>
            </w:r>
            <w:r w:rsidR="00FA24F5">
              <w:rPr>
                <w:noProof/>
                <w:webHidden/>
              </w:rPr>
            </w:r>
            <w:r w:rsidR="00FA24F5">
              <w:rPr>
                <w:noProof/>
                <w:webHidden/>
              </w:rPr>
              <w:fldChar w:fldCharType="separate"/>
            </w:r>
            <w:r w:rsidR="00FA24F5">
              <w:rPr>
                <w:noProof/>
                <w:webHidden/>
              </w:rPr>
              <w:t>28</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10" w:history="1">
            <w:r w:rsidR="00FA24F5" w:rsidRPr="00E3177A">
              <w:rPr>
                <w:rStyle w:val="Lienhypertexte"/>
                <w:noProof/>
              </w:rPr>
              <w:t>→ Coût des rues en perrés maçonnés</w:t>
            </w:r>
            <w:r w:rsidR="00FA24F5">
              <w:rPr>
                <w:noProof/>
                <w:webHidden/>
              </w:rPr>
              <w:tab/>
            </w:r>
            <w:r w:rsidR="00FA24F5">
              <w:rPr>
                <w:noProof/>
                <w:webHidden/>
              </w:rPr>
              <w:fldChar w:fldCharType="begin"/>
            </w:r>
            <w:r w:rsidR="00FA24F5">
              <w:rPr>
                <w:noProof/>
                <w:webHidden/>
              </w:rPr>
              <w:instrText xml:space="preserve"> PAGEREF _Toc5696110 \h </w:instrText>
            </w:r>
            <w:r w:rsidR="00FA24F5">
              <w:rPr>
                <w:noProof/>
                <w:webHidden/>
              </w:rPr>
            </w:r>
            <w:r w:rsidR="00FA24F5">
              <w:rPr>
                <w:noProof/>
                <w:webHidden/>
              </w:rPr>
              <w:fldChar w:fldCharType="separate"/>
            </w:r>
            <w:r w:rsidR="00FA24F5">
              <w:rPr>
                <w:noProof/>
                <w:webHidden/>
              </w:rPr>
              <w:t>28</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11" w:history="1">
            <w:r w:rsidR="00FA24F5" w:rsidRPr="00E3177A">
              <w:rPr>
                <w:rStyle w:val="Lienhypertexte"/>
                <w:noProof/>
              </w:rPr>
              <w:t>→ Caniveau et avaloir</w:t>
            </w:r>
            <w:r w:rsidR="00FA24F5">
              <w:rPr>
                <w:noProof/>
                <w:webHidden/>
              </w:rPr>
              <w:tab/>
            </w:r>
            <w:r w:rsidR="00FA24F5">
              <w:rPr>
                <w:noProof/>
                <w:webHidden/>
              </w:rPr>
              <w:fldChar w:fldCharType="begin"/>
            </w:r>
            <w:r w:rsidR="00FA24F5">
              <w:rPr>
                <w:noProof/>
                <w:webHidden/>
              </w:rPr>
              <w:instrText xml:space="preserve"> PAGEREF _Toc5696111 \h </w:instrText>
            </w:r>
            <w:r w:rsidR="00FA24F5">
              <w:rPr>
                <w:noProof/>
                <w:webHidden/>
              </w:rPr>
            </w:r>
            <w:r w:rsidR="00FA24F5">
              <w:rPr>
                <w:noProof/>
                <w:webHidden/>
              </w:rPr>
              <w:fldChar w:fldCharType="separate"/>
            </w:r>
            <w:r w:rsidR="00FA24F5">
              <w:rPr>
                <w:noProof/>
                <w:webHidden/>
              </w:rPr>
              <w:t>29</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12" w:history="1">
            <w:r w:rsidR="00FA24F5" w:rsidRPr="00E3177A">
              <w:rPr>
                <w:rStyle w:val="Lienhypertexte"/>
                <w:noProof/>
              </w:rPr>
              <w:t>→ Plantation d’arbre</w:t>
            </w:r>
            <w:r w:rsidR="00FA24F5">
              <w:rPr>
                <w:noProof/>
                <w:webHidden/>
              </w:rPr>
              <w:tab/>
            </w:r>
            <w:r w:rsidR="00FA24F5">
              <w:rPr>
                <w:noProof/>
                <w:webHidden/>
              </w:rPr>
              <w:fldChar w:fldCharType="begin"/>
            </w:r>
            <w:r w:rsidR="00FA24F5">
              <w:rPr>
                <w:noProof/>
                <w:webHidden/>
              </w:rPr>
              <w:instrText xml:space="preserve"> PAGEREF _Toc5696112 \h </w:instrText>
            </w:r>
            <w:r w:rsidR="00FA24F5">
              <w:rPr>
                <w:noProof/>
                <w:webHidden/>
              </w:rPr>
            </w:r>
            <w:r w:rsidR="00FA24F5">
              <w:rPr>
                <w:noProof/>
                <w:webHidden/>
              </w:rPr>
              <w:fldChar w:fldCharType="separate"/>
            </w:r>
            <w:r w:rsidR="00FA24F5">
              <w:rPr>
                <w:noProof/>
                <w:webHidden/>
              </w:rPr>
              <w:t>29</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13" w:history="1">
            <w:r w:rsidR="00FA24F5" w:rsidRPr="00E3177A">
              <w:rPr>
                <w:rStyle w:val="Lienhypertexte"/>
                <w:noProof/>
              </w:rPr>
              <w:t>→ Récapitulatif des coûts</w:t>
            </w:r>
            <w:r w:rsidR="00FA24F5">
              <w:rPr>
                <w:noProof/>
                <w:webHidden/>
              </w:rPr>
              <w:tab/>
            </w:r>
            <w:r w:rsidR="00FA24F5">
              <w:rPr>
                <w:noProof/>
                <w:webHidden/>
              </w:rPr>
              <w:fldChar w:fldCharType="begin"/>
            </w:r>
            <w:r w:rsidR="00FA24F5">
              <w:rPr>
                <w:noProof/>
                <w:webHidden/>
              </w:rPr>
              <w:instrText xml:space="preserve"> PAGEREF _Toc5696113 \h </w:instrText>
            </w:r>
            <w:r w:rsidR="00FA24F5">
              <w:rPr>
                <w:noProof/>
                <w:webHidden/>
              </w:rPr>
            </w:r>
            <w:r w:rsidR="00FA24F5">
              <w:rPr>
                <w:noProof/>
                <w:webHidden/>
              </w:rPr>
              <w:fldChar w:fldCharType="separate"/>
            </w:r>
            <w:r w:rsidR="00FA24F5">
              <w:rPr>
                <w:noProof/>
                <w:webHidden/>
              </w:rPr>
              <w:t>29</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114" w:history="1">
            <w:r w:rsidR="00FA24F5" w:rsidRPr="00E3177A">
              <w:rPr>
                <w:rStyle w:val="Lienhypertexte"/>
                <w:noProof/>
              </w:rPr>
              <w:t>PROGRAMME D’AMÉNAGEMENT</w:t>
            </w:r>
            <w:r w:rsidR="00FA24F5">
              <w:rPr>
                <w:noProof/>
                <w:webHidden/>
              </w:rPr>
              <w:tab/>
            </w:r>
            <w:r w:rsidR="00FA24F5">
              <w:rPr>
                <w:noProof/>
                <w:webHidden/>
              </w:rPr>
              <w:fldChar w:fldCharType="begin"/>
            </w:r>
            <w:r w:rsidR="00FA24F5">
              <w:rPr>
                <w:noProof/>
                <w:webHidden/>
              </w:rPr>
              <w:instrText xml:space="preserve"> PAGEREF _Toc5696114 \h </w:instrText>
            </w:r>
            <w:r w:rsidR="00FA24F5">
              <w:rPr>
                <w:noProof/>
                <w:webHidden/>
              </w:rPr>
            </w:r>
            <w:r w:rsidR="00FA24F5">
              <w:rPr>
                <w:noProof/>
                <w:webHidden/>
              </w:rPr>
              <w:fldChar w:fldCharType="separate"/>
            </w:r>
            <w:r w:rsidR="00FA24F5">
              <w:rPr>
                <w:noProof/>
                <w:webHidden/>
              </w:rPr>
              <w:t>30</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115" w:history="1">
            <w:r w:rsidR="00FA24F5" w:rsidRPr="00E3177A">
              <w:rPr>
                <w:rStyle w:val="Lienhypertexte"/>
                <w:noProof/>
              </w:rPr>
              <w:t>Mise en œuvre</w:t>
            </w:r>
            <w:r w:rsidR="00FA24F5">
              <w:rPr>
                <w:noProof/>
                <w:webHidden/>
              </w:rPr>
              <w:tab/>
            </w:r>
            <w:r w:rsidR="00FA24F5">
              <w:rPr>
                <w:noProof/>
                <w:webHidden/>
              </w:rPr>
              <w:fldChar w:fldCharType="begin"/>
            </w:r>
            <w:r w:rsidR="00FA24F5">
              <w:rPr>
                <w:noProof/>
                <w:webHidden/>
              </w:rPr>
              <w:instrText xml:space="preserve"> PAGEREF _Toc5696115 \h </w:instrText>
            </w:r>
            <w:r w:rsidR="00FA24F5">
              <w:rPr>
                <w:noProof/>
                <w:webHidden/>
              </w:rPr>
            </w:r>
            <w:r w:rsidR="00FA24F5">
              <w:rPr>
                <w:noProof/>
                <w:webHidden/>
              </w:rPr>
              <w:fldChar w:fldCharType="separate"/>
            </w:r>
            <w:r w:rsidR="00FA24F5">
              <w:rPr>
                <w:noProof/>
                <w:webHidden/>
              </w:rPr>
              <w:t>31</w:t>
            </w:r>
            <w:r w:rsidR="00FA24F5">
              <w:rPr>
                <w:noProof/>
                <w:webHidden/>
              </w:rPr>
              <w:fldChar w:fldCharType="end"/>
            </w:r>
          </w:hyperlink>
        </w:p>
        <w:p w:rsidR="00FA24F5" w:rsidRDefault="00DD2515">
          <w:pPr>
            <w:pStyle w:val="TM2"/>
            <w:tabs>
              <w:tab w:val="right" w:leader="dot" w:pos="10456"/>
            </w:tabs>
            <w:rPr>
              <w:rFonts w:eastAsiaTheme="minorEastAsia" w:cstheme="minorBidi"/>
              <w:b w:val="0"/>
              <w:bCs w:val="0"/>
              <w:noProof/>
              <w:lang w:val="fr-FR" w:eastAsia="fr-FR"/>
            </w:rPr>
          </w:pPr>
          <w:hyperlink w:anchor="_Toc5696116" w:history="1">
            <w:r w:rsidR="00FA24F5" w:rsidRPr="00E3177A">
              <w:rPr>
                <w:rStyle w:val="Lienhypertexte"/>
                <w:noProof/>
              </w:rPr>
              <w:t>→ Durée des travaux</w:t>
            </w:r>
            <w:r w:rsidR="00FA24F5">
              <w:rPr>
                <w:noProof/>
                <w:webHidden/>
              </w:rPr>
              <w:tab/>
            </w:r>
            <w:r w:rsidR="00FA24F5">
              <w:rPr>
                <w:noProof/>
                <w:webHidden/>
              </w:rPr>
              <w:fldChar w:fldCharType="begin"/>
            </w:r>
            <w:r w:rsidR="00FA24F5">
              <w:rPr>
                <w:noProof/>
                <w:webHidden/>
              </w:rPr>
              <w:instrText xml:space="preserve"> PAGEREF _Toc5696116 \h </w:instrText>
            </w:r>
            <w:r w:rsidR="00FA24F5">
              <w:rPr>
                <w:noProof/>
                <w:webHidden/>
              </w:rPr>
            </w:r>
            <w:r w:rsidR="00FA24F5">
              <w:rPr>
                <w:noProof/>
                <w:webHidden/>
              </w:rPr>
              <w:fldChar w:fldCharType="separate"/>
            </w:r>
            <w:r w:rsidR="00FA24F5">
              <w:rPr>
                <w:noProof/>
                <w:webHidden/>
              </w:rPr>
              <w:t>31</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117" w:history="1">
            <w:r w:rsidR="00FA24F5" w:rsidRPr="00E3177A">
              <w:rPr>
                <w:rStyle w:val="Lienhypertexte"/>
                <w:noProof/>
              </w:rPr>
              <w:t>CONCLUSION</w:t>
            </w:r>
            <w:r w:rsidR="00FA24F5">
              <w:rPr>
                <w:noProof/>
                <w:webHidden/>
              </w:rPr>
              <w:tab/>
            </w:r>
            <w:r w:rsidR="00FA24F5">
              <w:rPr>
                <w:noProof/>
                <w:webHidden/>
              </w:rPr>
              <w:fldChar w:fldCharType="begin"/>
            </w:r>
            <w:r w:rsidR="00FA24F5">
              <w:rPr>
                <w:noProof/>
                <w:webHidden/>
              </w:rPr>
              <w:instrText xml:space="preserve"> PAGEREF _Toc5696117 \h </w:instrText>
            </w:r>
            <w:r w:rsidR="00FA24F5">
              <w:rPr>
                <w:noProof/>
                <w:webHidden/>
              </w:rPr>
            </w:r>
            <w:r w:rsidR="00FA24F5">
              <w:rPr>
                <w:noProof/>
                <w:webHidden/>
              </w:rPr>
              <w:fldChar w:fldCharType="separate"/>
            </w:r>
            <w:r w:rsidR="00FA24F5">
              <w:rPr>
                <w:noProof/>
                <w:webHidden/>
              </w:rPr>
              <w:t>31</w:t>
            </w:r>
            <w:r w:rsidR="00FA24F5">
              <w:rPr>
                <w:noProof/>
                <w:webHidden/>
              </w:rPr>
              <w:fldChar w:fldCharType="end"/>
            </w:r>
          </w:hyperlink>
        </w:p>
        <w:p w:rsidR="00FA24F5" w:rsidRDefault="00DD2515">
          <w:pPr>
            <w:pStyle w:val="TM1"/>
            <w:tabs>
              <w:tab w:val="right" w:leader="dot" w:pos="10456"/>
            </w:tabs>
            <w:rPr>
              <w:rFonts w:eastAsiaTheme="minorEastAsia" w:cstheme="minorBidi"/>
              <w:b w:val="0"/>
              <w:bCs w:val="0"/>
              <w:noProof/>
              <w:szCs w:val="22"/>
              <w:lang w:val="fr-FR" w:eastAsia="fr-FR"/>
            </w:rPr>
          </w:pPr>
          <w:hyperlink w:anchor="_Toc5696118" w:history="1">
            <w:r w:rsidR="00FA24F5" w:rsidRPr="00E3177A">
              <w:rPr>
                <w:rStyle w:val="Lienhypertexte"/>
                <w:noProof/>
              </w:rPr>
              <w:t>ANNEXES</w:t>
            </w:r>
            <w:r w:rsidR="00FA24F5">
              <w:rPr>
                <w:noProof/>
                <w:webHidden/>
              </w:rPr>
              <w:tab/>
            </w:r>
            <w:r w:rsidR="00FA24F5">
              <w:rPr>
                <w:noProof/>
                <w:webHidden/>
              </w:rPr>
              <w:fldChar w:fldCharType="begin"/>
            </w:r>
            <w:r w:rsidR="00FA24F5">
              <w:rPr>
                <w:noProof/>
                <w:webHidden/>
              </w:rPr>
              <w:instrText xml:space="preserve"> PAGEREF _Toc5696118 \h </w:instrText>
            </w:r>
            <w:r w:rsidR="00FA24F5">
              <w:rPr>
                <w:noProof/>
                <w:webHidden/>
              </w:rPr>
            </w:r>
            <w:r w:rsidR="00FA24F5">
              <w:rPr>
                <w:noProof/>
                <w:webHidden/>
              </w:rPr>
              <w:fldChar w:fldCharType="separate"/>
            </w:r>
            <w:r w:rsidR="00FA24F5">
              <w:rPr>
                <w:noProof/>
                <w:webHidden/>
              </w:rPr>
              <w:t>32</w:t>
            </w:r>
            <w:r w:rsidR="00FA24F5">
              <w:rPr>
                <w:noProof/>
                <w:webHidden/>
              </w:rPr>
              <w:fldChar w:fldCharType="end"/>
            </w:r>
          </w:hyperlink>
        </w:p>
        <w:p w:rsidR="00AE283D" w:rsidRDefault="00AE283D">
          <w:r>
            <w:rPr>
              <w:b/>
              <w:bCs/>
            </w:rPr>
            <w:fldChar w:fldCharType="end"/>
          </w:r>
        </w:p>
      </w:sdtContent>
    </w:sdt>
    <w:p w:rsidR="005D0D74" w:rsidRPr="001C2862" w:rsidRDefault="001C2862">
      <w:pPr>
        <w:rPr>
          <w:sz w:val="20"/>
          <w:szCs w:val="20"/>
          <w:lang w:val="fr-FR"/>
        </w:rPr>
      </w:pPr>
      <w:r w:rsidRPr="001C2862">
        <w:rPr>
          <w:lang w:val="fr-FR"/>
        </w:rPr>
        <w:br w:type="page"/>
      </w:r>
    </w:p>
    <w:p w:rsidR="005D0D74" w:rsidRPr="00FA24F5" w:rsidRDefault="001C2862">
      <w:pPr>
        <w:pStyle w:val="Titre1"/>
        <w:rPr>
          <w:szCs w:val="24"/>
        </w:rPr>
      </w:pPr>
      <w:bookmarkStart w:id="1" w:name="_Toc5696069"/>
      <w:r w:rsidRPr="00FA24F5">
        <w:rPr>
          <w:szCs w:val="24"/>
        </w:rPr>
        <w:lastRenderedPageBreak/>
        <w:t>INTRODUCTION</w:t>
      </w:r>
      <w:bookmarkEnd w:id="1"/>
      <w:r w:rsidRPr="00FA24F5">
        <w:rPr>
          <w:szCs w:val="24"/>
        </w:rPr>
        <w:t xml:space="preserve"> </w:t>
      </w:r>
    </w:p>
    <w:p w:rsidR="005D0D74" w:rsidRPr="001C2862" w:rsidRDefault="001C2862">
      <w:pPr>
        <w:rPr>
          <w:lang w:val="fr-FR"/>
        </w:rPr>
      </w:pPr>
      <w:r w:rsidRPr="001C2862">
        <w:rPr>
          <w:lang w:val="fr-FR"/>
        </w:rPr>
        <w:t>Avec le changement climatique on assiste à des phénomènes d’inondation de plus en plus récurrents au Niger. Ces phénomènes engendrent d’énormes dégâts matériels et humains. Cette situation est non seulement la conséquence de pluies intenses, mais aussi du développement anarchique des villes (absence de viabilisation des lotissements, occupation anarchique des espaces, absence ou inefficacité des services de voirie, etc.).</w:t>
      </w:r>
    </w:p>
    <w:p w:rsidR="005D0D74" w:rsidRPr="001C2862" w:rsidRDefault="001C2862">
      <w:pPr>
        <w:rPr>
          <w:lang w:val="fr-FR"/>
        </w:rPr>
      </w:pPr>
      <w:r w:rsidRPr="001C2862">
        <w:rPr>
          <w:lang w:val="fr-FR"/>
        </w:rPr>
        <w:t>Le phénomène affecte depuis quelques années la région nord du pays, zone désertique qui n’enregistre d’ordinaire que de très faibles quantités de pluies. La ville d’Ingall en est une parfaite illustration avec au moins quatre années d’inondations enregistrées au cours de cette dernière décennie. Ce phénomène d’inondation contribue au remplissage des mares dont la gestion devient problématique pour la ville et est source d’une insalubrité sanitaire pour les populations.</w:t>
      </w:r>
    </w:p>
    <w:p w:rsidR="005D0D74" w:rsidRPr="001C2862" w:rsidRDefault="001C2862">
      <w:pPr>
        <w:rPr>
          <w:lang w:val="fr-FR"/>
        </w:rPr>
      </w:pPr>
      <w:r>
        <w:rPr>
          <w:w w:val="104"/>
          <w:szCs w:val="22"/>
          <w:lang w:val="fr-FR"/>
        </w:rPr>
        <w:t xml:space="preserve">C’est afin d’aider la Commune d’Ingall à lutter contre les dégâts des inondations et l’insalubrité lié aux mares que l’Association </w:t>
      </w:r>
      <w:r>
        <w:rPr>
          <w:rFonts w:cs="Calibri"/>
          <w:w w:val="104"/>
          <w:szCs w:val="22"/>
          <w:lang w:val="fr-FR"/>
        </w:rPr>
        <w:t>Chlorophylle</w:t>
      </w:r>
      <w:r>
        <w:rPr>
          <w:w w:val="104"/>
          <w:szCs w:val="22"/>
          <w:lang w:val="fr-FR"/>
        </w:rPr>
        <w:t xml:space="preserve"> apporte son appui à la collectivité, à travers la réalisation d’une étude d’aide à la décision visant à définir la nature des travaux et actions à réaliser en vue d’améliorer la problématique des mares et des inondations dans le cadre de la gestion des eaux de ruissellements et des inondations pour la ville d’Ingall. </w:t>
      </w:r>
    </w:p>
    <w:p w:rsidR="005D0D74" w:rsidRPr="001C2862" w:rsidRDefault="001C2862">
      <w:pPr>
        <w:rPr>
          <w:lang w:val="fr-FR"/>
        </w:rPr>
      </w:pPr>
      <w:r w:rsidRPr="001C2862">
        <w:rPr>
          <w:lang w:val="fr-FR"/>
        </w:rPr>
        <w:t xml:space="preserve">La première phase </w:t>
      </w:r>
      <w:r w:rsidR="0014367C">
        <w:rPr>
          <w:lang w:val="fr-FR"/>
        </w:rPr>
        <w:t xml:space="preserve">de cette étude </w:t>
      </w:r>
      <w:r w:rsidRPr="001C2862">
        <w:rPr>
          <w:lang w:val="fr-FR"/>
        </w:rPr>
        <w:t xml:space="preserve">consistera en une approche hydrologique sur la base des données disponibles. La deuxième phase de l’étude constituera au relevé topographique du Kory et </w:t>
      </w:r>
      <w:r w:rsidR="0014367C" w:rsidRPr="001C2862">
        <w:rPr>
          <w:lang w:val="fr-FR"/>
        </w:rPr>
        <w:t>des principales voiries</w:t>
      </w:r>
      <w:r w:rsidRPr="001C2862">
        <w:rPr>
          <w:lang w:val="fr-FR"/>
        </w:rPr>
        <w:t xml:space="preserve"> pour aborder la dynamique de remplissage des mares et d’évacuation des eaux de ruissellements au sein de la ville. La troisième phase constituer</w:t>
      </w:r>
      <w:r w:rsidR="0014367C">
        <w:rPr>
          <w:lang w:val="fr-FR"/>
        </w:rPr>
        <w:t>a</w:t>
      </w:r>
      <w:r w:rsidRPr="001C2862">
        <w:rPr>
          <w:lang w:val="fr-FR"/>
        </w:rPr>
        <w:t xml:space="preserve"> à la présentation des résultats et aux compléments de relevés topographiques des rues drainantes.</w:t>
      </w:r>
    </w:p>
    <w:p w:rsidR="005D0D74" w:rsidRPr="001C2862" w:rsidRDefault="001C2862">
      <w:pPr>
        <w:rPr>
          <w:lang w:val="fr-FR"/>
        </w:rPr>
      </w:pPr>
      <w:r w:rsidRPr="001C2862">
        <w:rPr>
          <w:lang w:val="fr-FR"/>
        </w:rPr>
        <w:t>Ce travail a été réalisé par Nassanou Garba sous la direction de Mahaman Adamou.</w:t>
      </w:r>
    </w:p>
    <w:p w:rsidR="005D0D74" w:rsidRPr="001C2862" w:rsidRDefault="005D0D74">
      <w:pPr>
        <w:rPr>
          <w:lang w:val="fr-FR"/>
        </w:rPr>
      </w:pPr>
    </w:p>
    <w:p w:rsidR="005D0D74" w:rsidRDefault="001C2862">
      <w:pPr>
        <w:pStyle w:val="Titre1"/>
      </w:pPr>
      <w:bookmarkStart w:id="2" w:name="__RefHeading___Toc3415_1432563448"/>
      <w:bookmarkStart w:id="3" w:name="_Toc5696070"/>
      <w:bookmarkEnd w:id="2"/>
      <w:r>
        <w:t>J</w:t>
      </w:r>
      <w:bookmarkStart w:id="4" w:name="_Toc772623"/>
      <w:r>
        <w:t>USTIFICATION</w:t>
      </w:r>
      <w:bookmarkEnd w:id="3"/>
      <w:bookmarkEnd w:id="4"/>
    </w:p>
    <w:p w:rsidR="005D0D74" w:rsidRPr="001C2862" w:rsidRDefault="001C2862">
      <w:pPr>
        <w:rPr>
          <w:sz w:val="20"/>
          <w:szCs w:val="20"/>
          <w:lang w:val="fr-FR"/>
        </w:rPr>
      </w:pPr>
      <w:r w:rsidRPr="001C2862">
        <w:rPr>
          <w:color w:val="000000"/>
          <w:w w:val="104"/>
          <w:szCs w:val="22"/>
          <w:lang w:val="fr-FR"/>
        </w:rPr>
        <w:t>L’association</w:t>
      </w:r>
      <w:r w:rsidRPr="001C2862">
        <w:rPr>
          <w:rFonts w:cs="Calibri"/>
          <w:color w:val="000000"/>
          <w:w w:val="104"/>
          <w:szCs w:val="22"/>
          <w:lang w:val="fr-FR"/>
        </w:rPr>
        <w:t xml:space="preserve"> </w:t>
      </w:r>
      <w:r w:rsidRPr="001C2862">
        <w:rPr>
          <w:color w:val="000000"/>
          <w:w w:val="104"/>
          <w:szCs w:val="22"/>
          <w:lang w:val="fr-FR"/>
        </w:rPr>
        <w:t>Chlorophylle</w:t>
      </w:r>
      <w:r w:rsidRPr="001C2862">
        <w:rPr>
          <w:rFonts w:cs="Calibri"/>
          <w:color w:val="000000"/>
          <w:w w:val="104"/>
          <w:szCs w:val="22"/>
          <w:lang w:val="fr-FR"/>
        </w:rPr>
        <w:t xml:space="preserve"> </w:t>
      </w:r>
      <w:r w:rsidRPr="001C2862">
        <w:rPr>
          <w:color w:val="000000"/>
          <w:w w:val="104"/>
          <w:szCs w:val="22"/>
          <w:lang w:val="fr-FR"/>
        </w:rPr>
        <w:t>et ses</w:t>
      </w:r>
      <w:r w:rsidRPr="001C2862">
        <w:rPr>
          <w:rFonts w:cs="Calibri"/>
          <w:color w:val="000000"/>
          <w:w w:val="104"/>
          <w:szCs w:val="22"/>
          <w:lang w:val="fr-FR"/>
        </w:rPr>
        <w:t xml:space="preserve"> </w:t>
      </w:r>
      <w:r w:rsidRPr="001C2862">
        <w:rPr>
          <w:color w:val="000000"/>
          <w:w w:val="104"/>
          <w:szCs w:val="22"/>
          <w:lang w:val="fr-FR"/>
        </w:rPr>
        <w:t>partenaires</w:t>
      </w:r>
      <w:r w:rsidRPr="001C2862">
        <w:rPr>
          <w:rFonts w:cs="Calibri"/>
          <w:color w:val="000000"/>
          <w:w w:val="104"/>
          <w:szCs w:val="22"/>
          <w:lang w:val="fr-FR"/>
        </w:rPr>
        <w:t xml:space="preserve"> </w:t>
      </w:r>
      <w:r w:rsidRPr="001C2862">
        <w:rPr>
          <w:color w:val="000000"/>
          <w:w w:val="104"/>
          <w:szCs w:val="22"/>
          <w:lang w:val="fr-FR"/>
        </w:rPr>
        <w:t>travaillent</w:t>
      </w:r>
      <w:r w:rsidRPr="001C2862">
        <w:rPr>
          <w:rFonts w:cs="Calibri"/>
          <w:color w:val="000000"/>
          <w:w w:val="104"/>
          <w:szCs w:val="22"/>
          <w:lang w:val="fr-FR"/>
        </w:rPr>
        <w:t xml:space="preserve"> </w:t>
      </w:r>
      <w:r w:rsidRPr="001C2862">
        <w:rPr>
          <w:color w:val="000000"/>
          <w:w w:val="104"/>
          <w:szCs w:val="22"/>
          <w:lang w:val="fr-FR"/>
        </w:rPr>
        <w:t>depuis</w:t>
      </w:r>
      <w:r w:rsidRPr="001C2862">
        <w:rPr>
          <w:rFonts w:cs="Calibri"/>
          <w:color w:val="000000"/>
          <w:w w:val="104"/>
          <w:szCs w:val="22"/>
          <w:lang w:val="fr-FR"/>
        </w:rPr>
        <w:t xml:space="preserve"> </w:t>
      </w:r>
      <w:r w:rsidRPr="001C2862">
        <w:rPr>
          <w:color w:val="000000"/>
          <w:w w:val="104"/>
          <w:szCs w:val="22"/>
          <w:lang w:val="fr-FR"/>
        </w:rPr>
        <w:t>2003</w:t>
      </w:r>
      <w:r w:rsidRPr="001C2862">
        <w:rPr>
          <w:rFonts w:cs="Calibri"/>
          <w:color w:val="000000"/>
          <w:w w:val="104"/>
          <w:szCs w:val="22"/>
          <w:lang w:val="fr-FR"/>
        </w:rPr>
        <w:t xml:space="preserve"> </w:t>
      </w:r>
      <w:r w:rsidRPr="001C2862">
        <w:rPr>
          <w:color w:val="000000"/>
          <w:w w:val="104"/>
          <w:szCs w:val="22"/>
          <w:lang w:val="fr-FR"/>
        </w:rPr>
        <w:t>sur</w:t>
      </w:r>
      <w:r w:rsidRPr="001C2862">
        <w:rPr>
          <w:rFonts w:cs="Calibri"/>
          <w:color w:val="000000"/>
          <w:w w:val="104"/>
          <w:szCs w:val="22"/>
          <w:lang w:val="fr-FR"/>
        </w:rPr>
        <w:t xml:space="preserve"> </w:t>
      </w:r>
      <w:r w:rsidRPr="001C2862">
        <w:rPr>
          <w:color w:val="000000"/>
          <w:w w:val="104"/>
          <w:szCs w:val="22"/>
          <w:lang w:val="fr-FR"/>
        </w:rPr>
        <w:t>l'assainissement</w:t>
      </w:r>
      <w:r w:rsidRPr="001C2862">
        <w:rPr>
          <w:rFonts w:cs="Calibri"/>
          <w:color w:val="000000"/>
          <w:w w:val="104"/>
          <w:szCs w:val="22"/>
          <w:lang w:val="fr-FR"/>
        </w:rPr>
        <w:t xml:space="preserve"> </w:t>
      </w:r>
      <w:r w:rsidRPr="001C2862">
        <w:rPr>
          <w:color w:val="000000"/>
          <w:w w:val="104"/>
          <w:szCs w:val="22"/>
          <w:lang w:val="fr-FR"/>
        </w:rPr>
        <w:t>et</w:t>
      </w:r>
      <w:r w:rsidRPr="001C2862">
        <w:rPr>
          <w:rFonts w:cs="Calibri"/>
          <w:color w:val="000000"/>
          <w:w w:val="104"/>
          <w:szCs w:val="22"/>
          <w:lang w:val="fr-FR"/>
        </w:rPr>
        <w:t xml:space="preserve"> </w:t>
      </w:r>
      <w:r w:rsidRPr="001C2862">
        <w:rPr>
          <w:color w:val="000000"/>
          <w:w w:val="104"/>
          <w:szCs w:val="22"/>
          <w:lang w:val="fr-FR"/>
        </w:rPr>
        <w:t>la</w:t>
      </w:r>
      <w:r w:rsidRPr="001C2862">
        <w:rPr>
          <w:rFonts w:cs="Calibri"/>
          <w:color w:val="000000"/>
          <w:w w:val="104"/>
          <w:szCs w:val="22"/>
          <w:lang w:val="fr-FR"/>
        </w:rPr>
        <w:t xml:space="preserve"> </w:t>
      </w:r>
      <w:r w:rsidRPr="001C2862">
        <w:rPr>
          <w:color w:val="000000"/>
          <w:w w:val="104"/>
          <w:szCs w:val="22"/>
          <w:lang w:val="fr-FR"/>
        </w:rPr>
        <w:t>salubrité</w:t>
      </w:r>
      <w:r w:rsidRPr="001C2862">
        <w:rPr>
          <w:rFonts w:cs="Calibri"/>
          <w:color w:val="000000"/>
          <w:w w:val="103"/>
          <w:szCs w:val="22"/>
          <w:lang w:val="fr-FR"/>
        </w:rPr>
        <w:t xml:space="preserve"> </w:t>
      </w:r>
      <w:r w:rsidRPr="001C2862">
        <w:rPr>
          <w:rFonts w:cs="Calibri"/>
          <w:color w:val="000000"/>
          <w:w w:val="104"/>
          <w:szCs w:val="22"/>
          <w:lang w:val="fr-FR"/>
        </w:rPr>
        <w:t>de la</w:t>
      </w:r>
      <w:r w:rsidRPr="001C2862">
        <w:rPr>
          <w:rFonts w:cs="Calibri"/>
          <w:color w:val="000000"/>
          <w:w w:val="103"/>
          <w:szCs w:val="22"/>
          <w:lang w:val="fr-FR"/>
        </w:rPr>
        <w:t xml:space="preserve"> ville d’Ingall.</w:t>
      </w:r>
      <w:r w:rsidRPr="001C2862">
        <w:rPr>
          <w:color w:val="000000"/>
          <w:w w:val="103"/>
          <w:szCs w:val="22"/>
          <w:lang w:val="fr-FR"/>
        </w:rPr>
        <w:t xml:space="preserve"> Latrines, fosses</w:t>
      </w:r>
      <w:r w:rsidRPr="001C2862">
        <w:rPr>
          <w:rFonts w:cs="Calibri"/>
          <w:color w:val="000000"/>
          <w:w w:val="103"/>
          <w:szCs w:val="22"/>
          <w:lang w:val="fr-FR"/>
        </w:rPr>
        <w:t xml:space="preserve"> </w:t>
      </w:r>
      <w:r w:rsidRPr="001C2862">
        <w:rPr>
          <w:color w:val="000000"/>
          <w:w w:val="103"/>
          <w:szCs w:val="22"/>
          <w:lang w:val="fr-FR"/>
        </w:rPr>
        <w:t>septiques,</w:t>
      </w:r>
      <w:r w:rsidRPr="001C2862">
        <w:rPr>
          <w:rFonts w:cs="Calibri"/>
          <w:color w:val="000000"/>
          <w:w w:val="103"/>
          <w:szCs w:val="22"/>
          <w:lang w:val="fr-FR"/>
        </w:rPr>
        <w:t xml:space="preserve"> </w:t>
      </w:r>
      <w:r w:rsidRPr="001C2862">
        <w:rPr>
          <w:color w:val="000000"/>
          <w:w w:val="103"/>
          <w:szCs w:val="22"/>
          <w:lang w:val="fr-FR"/>
        </w:rPr>
        <w:t>dépotoirs</w:t>
      </w:r>
      <w:r w:rsidRPr="001C2862">
        <w:rPr>
          <w:rFonts w:cs="Calibri"/>
          <w:color w:val="000000"/>
          <w:w w:val="103"/>
          <w:szCs w:val="22"/>
          <w:lang w:val="fr-FR"/>
        </w:rPr>
        <w:t xml:space="preserve"> </w:t>
      </w:r>
      <w:r w:rsidRPr="001C2862">
        <w:rPr>
          <w:color w:val="000000"/>
          <w:w w:val="103"/>
          <w:szCs w:val="22"/>
          <w:lang w:val="fr-FR"/>
        </w:rPr>
        <w:t>permettent déjà</w:t>
      </w:r>
      <w:r w:rsidRPr="001C2862">
        <w:rPr>
          <w:rFonts w:cs="Calibri"/>
          <w:color w:val="000000"/>
          <w:w w:val="103"/>
          <w:szCs w:val="22"/>
          <w:lang w:val="fr-FR"/>
        </w:rPr>
        <w:t xml:space="preserve"> </w:t>
      </w:r>
      <w:r w:rsidRPr="001C2862">
        <w:rPr>
          <w:color w:val="000000"/>
          <w:w w:val="103"/>
          <w:szCs w:val="22"/>
          <w:lang w:val="fr-FR"/>
        </w:rPr>
        <w:t>une</w:t>
      </w:r>
      <w:r w:rsidRPr="001C2862">
        <w:rPr>
          <w:rFonts w:cs="Calibri"/>
          <w:color w:val="000000"/>
          <w:w w:val="103"/>
          <w:szCs w:val="22"/>
          <w:lang w:val="fr-FR"/>
        </w:rPr>
        <w:t xml:space="preserve"> </w:t>
      </w:r>
      <w:r w:rsidRPr="001C2862">
        <w:rPr>
          <w:color w:val="000000"/>
          <w:w w:val="103"/>
          <w:szCs w:val="22"/>
          <w:lang w:val="fr-FR"/>
        </w:rPr>
        <w:t>amélioration</w:t>
      </w:r>
      <w:r w:rsidRPr="001C2862">
        <w:rPr>
          <w:rFonts w:cs="Calibri"/>
          <w:color w:val="000000"/>
          <w:w w:val="103"/>
          <w:szCs w:val="22"/>
          <w:lang w:val="fr-FR"/>
        </w:rPr>
        <w:t xml:space="preserve"> </w:t>
      </w:r>
      <w:r w:rsidRPr="001C2862">
        <w:rPr>
          <w:color w:val="000000"/>
          <w:w w:val="103"/>
          <w:szCs w:val="22"/>
          <w:lang w:val="fr-FR"/>
        </w:rPr>
        <w:t>du</w:t>
      </w:r>
      <w:r w:rsidRPr="001C2862">
        <w:rPr>
          <w:rFonts w:cs="Calibri"/>
          <w:color w:val="000000"/>
          <w:w w:val="103"/>
          <w:szCs w:val="22"/>
          <w:lang w:val="fr-FR"/>
        </w:rPr>
        <w:t xml:space="preserve"> </w:t>
      </w:r>
      <w:r w:rsidRPr="001C2862">
        <w:rPr>
          <w:color w:val="000000"/>
          <w:w w:val="103"/>
          <w:szCs w:val="22"/>
          <w:lang w:val="fr-FR"/>
        </w:rPr>
        <w:t>cadre</w:t>
      </w:r>
      <w:r w:rsidRPr="001C2862">
        <w:rPr>
          <w:rFonts w:cs="Calibri"/>
          <w:color w:val="000000"/>
          <w:w w:val="103"/>
          <w:szCs w:val="22"/>
          <w:lang w:val="fr-FR"/>
        </w:rPr>
        <w:t xml:space="preserve"> </w:t>
      </w:r>
      <w:r w:rsidRPr="001C2862">
        <w:rPr>
          <w:color w:val="000000"/>
          <w:w w:val="103"/>
          <w:szCs w:val="22"/>
          <w:lang w:val="fr-FR"/>
        </w:rPr>
        <w:t>de</w:t>
      </w:r>
      <w:r w:rsidRPr="001C2862">
        <w:rPr>
          <w:rFonts w:cs="Calibri"/>
          <w:color w:val="000000"/>
          <w:w w:val="103"/>
          <w:szCs w:val="22"/>
          <w:lang w:val="fr-FR"/>
        </w:rPr>
        <w:t xml:space="preserve"> </w:t>
      </w:r>
      <w:r w:rsidRPr="001C2862">
        <w:rPr>
          <w:color w:val="000000"/>
          <w:w w:val="103"/>
          <w:szCs w:val="22"/>
          <w:lang w:val="fr-FR"/>
        </w:rPr>
        <w:t>vie</w:t>
      </w:r>
      <w:r w:rsidRPr="001C2862">
        <w:rPr>
          <w:rFonts w:cs="Calibri"/>
          <w:color w:val="000000"/>
          <w:w w:val="103"/>
          <w:szCs w:val="22"/>
          <w:lang w:val="fr-FR"/>
        </w:rPr>
        <w:t xml:space="preserve"> </w:t>
      </w:r>
      <w:r w:rsidRPr="001C2862">
        <w:rPr>
          <w:color w:val="000000"/>
          <w:w w:val="103"/>
          <w:szCs w:val="22"/>
          <w:lang w:val="fr-FR"/>
        </w:rPr>
        <w:t>des habitants,</w:t>
      </w:r>
      <w:r w:rsidRPr="001C2862">
        <w:rPr>
          <w:rFonts w:cs="Calibri"/>
          <w:color w:val="000000"/>
          <w:w w:val="103"/>
          <w:szCs w:val="22"/>
          <w:lang w:val="fr-FR"/>
        </w:rPr>
        <w:t xml:space="preserve"> </w:t>
      </w:r>
      <w:r w:rsidRPr="001C2862">
        <w:rPr>
          <w:color w:val="000000"/>
          <w:w w:val="103"/>
          <w:szCs w:val="22"/>
          <w:lang w:val="fr-FR"/>
        </w:rPr>
        <w:t>mais</w:t>
      </w:r>
      <w:r w:rsidRPr="001C2862">
        <w:rPr>
          <w:rFonts w:cs="Calibri"/>
          <w:color w:val="000000"/>
          <w:w w:val="103"/>
          <w:szCs w:val="22"/>
          <w:lang w:val="fr-FR"/>
        </w:rPr>
        <w:t xml:space="preserve"> </w:t>
      </w:r>
      <w:r w:rsidRPr="001C2862">
        <w:rPr>
          <w:color w:val="000000"/>
          <w:w w:val="103"/>
          <w:szCs w:val="22"/>
          <w:lang w:val="fr-FR"/>
        </w:rPr>
        <w:t>la</w:t>
      </w:r>
      <w:r w:rsidRPr="001C2862">
        <w:rPr>
          <w:rFonts w:cs="Calibri"/>
          <w:color w:val="000000"/>
          <w:w w:val="103"/>
          <w:szCs w:val="22"/>
          <w:lang w:val="fr-FR"/>
        </w:rPr>
        <w:t xml:space="preserve"> </w:t>
      </w:r>
      <w:r w:rsidRPr="001C2862">
        <w:rPr>
          <w:color w:val="000000"/>
          <w:w w:val="103"/>
          <w:szCs w:val="22"/>
          <w:lang w:val="fr-FR"/>
        </w:rPr>
        <w:t>question</w:t>
      </w:r>
      <w:r w:rsidRPr="001C2862">
        <w:rPr>
          <w:rFonts w:cs="Calibri"/>
          <w:color w:val="000000"/>
          <w:w w:val="103"/>
          <w:szCs w:val="22"/>
          <w:lang w:val="fr-FR"/>
        </w:rPr>
        <w:t xml:space="preserve"> </w:t>
      </w:r>
      <w:r w:rsidRPr="001C2862">
        <w:rPr>
          <w:color w:val="000000"/>
          <w:w w:val="103"/>
          <w:szCs w:val="22"/>
          <w:lang w:val="fr-FR"/>
        </w:rPr>
        <w:t>du</w:t>
      </w:r>
      <w:r w:rsidRPr="001C2862">
        <w:rPr>
          <w:rFonts w:cs="Calibri"/>
          <w:color w:val="000000"/>
          <w:w w:val="103"/>
          <w:szCs w:val="22"/>
          <w:lang w:val="fr-FR"/>
        </w:rPr>
        <w:t xml:space="preserve"> </w:t>
      </w:r>
      <w:r w:rsidRPr="001C2862">
        <w:rPr>
          <w:color w:val="000000"/>
          <w:w w:val="103"/>
          <w:szCs w:val="22"/>
          <w:lang w:val="fr-FR"/>
        </w:rPr>
        <w:t>comblement</w:t>
      </w:r>
      <w:r w:rsidRPr="001C2862">
        <w:rPr>
          <w:rFonts w:cs="Calibri"/>
          <w:color w:val="000000"/>
          <w:w w:val="103"/>
          <w:szCs w:val="22"/>
          <w:lang w:val="fr-FR"/>
        </w:rPr>
        <w:t xml:space="preserve"> </w:t>
      </w:r>
      <w:r w:rsidRPr="001C2862">
        <w:rPr>
          <w:color w:val="000000"/>
          <w:w w:val="103"/>
          <w:szCs w:val="22"/>
          <w:lang w:val="fr-FR"/>
        </w:rPr>
        <w:t>des</w:t>
      </w:r>
      <w:r w:rsidRPr="001C2862">
        <w:rPr>
          <w:rFonts w:cs="Calibri"/>
          <w:color w:val="000000"/>
          <w:w w:val="103"/>
          <w:szCs w:val="22"/>
          <w:lang w:val="fr-FR"/>
        </w:rPr>
        <w:t xml:space="preserve"> </w:t>
      </w:r>
      <w:r w:rsidRPr="001C2862">
        <w:rPr>
          <w:color w:val="000000"/>
          <w:w w:val="103"/>
          <w:szCs w:val="22"/>
          <w:lang w:val="fr-FR"/>
        </w:rPr>
        <w:t>mares</w:t>
      </w:r>
      <w:r w:rsidRPr="001C2862">
        <w:rPr>
          <w:rFonts w:cs="Calibri"/>
          <w:color w:val="000000"/>
          <w:w w:val="103"/>
          <w:szCs w:val="22"/>
          <w:lang w:val="fr-FR"/>
        </w:rPr>
        <w:t xml:space="preserve"> </w:t>
      </w:r>
      <w:r w:rsidRPr="001C2862">
        <w:rPr>
          <w:color w:val="000000"/>
          <w:w w:val="103"/>
          <w:szCs w:val="22"/>
          <w:lang w:val="fr-FR"/>
        </w:rPr>
        <w:t>reste</w:t>
      </w:r>
      <w:r w:rsidRPr="001C2862">
        <w:rPr>
          <w:rFonts w:cs="Calibri"/>
          <w:color w:val="000000"/>
          <w:w w:val="103"/>
          <w:szCs w:val="22"/>
          <w:lang w:val="fr-FR"/>
        </w:rPr>
        <w:t xml:space="preserve"> </w:t>
      </w:r>
      <w:r w:rsidRPr="001C2862">
        <w:rPr>
          <w:color w:val="000000"/>
          <w:w w:val="103"/>
          <w:szCs w:val="22"/>
          <w:lang w:val="fr-FR"/>
        </w:rPr>
        <w:t>difficile</w:t>
      </w:r>
      <w:r w:rsidRPr="001C2862">
        <w:rPr>
          <w:rFonts w:cs="Calibri"/>
          <w:color w:val="000000"/>
          <w:w w:val="103"/>
          <w:szCs w:val="22"/>
          <w:lang w:val="fr-FR"/>
        </w:rPr>
        <w:t xml:space="preserve"> </w:t>
      </w:r>
      <w:r w:rsidRPr="001C2862">
        <w:rPr>
          <w:color w:val="000000"/>
          <w:w w:val="103"/>
          <w:szCs w:val="22"/>
          <w:lang w:val="fr-FR"/>
        </w:rPr>
        <w:t>car</w:t>
      </w:r>
      <w:r w:rsidRPr="001C2862">
        <w:rPr>
          <w:rFonts w:cs="Calibri"/>
          <w:color w:val="000000"/>
          <w:w w:val="103"/>
          <w:szCs w:val="22"/>
          <w:lang w:val="fr-FR"/>
        </w:rPr>
        <w:t xml:space="preserve"> </w:t>
      </w:r>
      <w:r w:rsidRPr="001C2862">
        <w:rPr>
          <w:color w:val="000000"/>
          <w:w w:val="103"/>
          <w:szCs w:val="22"/>
          <w:lang w:val="fr-FR"/>
        </w:rPr>
        <w:t>demandant</w:t>
      </w:r>
      <w:r w:rsidRPr="001C2862">
        <w:rPr>
          <w:rFonts w:cs="Calibri"/>
          <w:color w:val="000000"/>
          <w:w w:val="103"/>
          <w:szCs w:val="22"/>
          <w:lang w:val="fr-FR"/>
        </w:rPr>
        <w:t xml:space="preserve"> </w:t>
      </w:r>
      <w:r w:rsidRPr="001C2862">
        <w:rPr>
          <w:color w:val="000000"/>
          <w:w w:val="103"/>
          <w:szCs w:val="22"/>
          <w:lang w:val="fr-FR"/>
        </w:rPr>
        <w:t>des</w:t>
      </w:r>
      <w:r w:rsidRPr="001C2862">
        <w:rPr>
          <w:rFonts w:cs="Calibri"/>
          <w:color w:val="000000"/>
          <w:w w:val="103"/>
          <w:szCs w:val="22"/>
          <w:lang w:val="fr-FR"/>
        </w:rPr>
        <w:t xml:space="preserve"> </w:t>
      </w:r>
      <w:r w:rsidRPr="001C2862">
        <w:rPr>
          <w:color w:val="000000"/>
          <w:w w:val="103"/>
          <w:szCs w:val="22"/>
          <w:lang w:val="fr-FR"/>
        </w:rPr>
        <w:t>moyens importants.</w:t>
      </w:r>
    </w:p>
    <w:p w:rsidR="005D0D74" w:rsidRPr="001C2862" w:rsidRDefault="001C2862">
      <w:pPr>
        <w:rPr>
          <w:sz w:val="20"/>
          <w:szCs w:val="20"/>
          <w:lang w:val="fr-FR"/>
        </w:rPr>
      </w:pPr>
      <w:r>
        <w:rPr>
          <w:color w:val="000000"/>
          <w:w w:val="107"/>
          <w:szCs w:val="22"/>
          <w:lang w:val="fr-FR"/>
        </w:rPr>
        <w:t>Ces</w:t>
      </w:r>
      <w:r>
        <w:rPr>
          <w:rFonts w:cs="Calibri"/>
          <w:color w:val="000000"/>
          <w:w w:val="107"/>
          <w:szCs w:val="22"/>
          <w:lang w:val="fr-FR"/>
        </w:rPr>
        <w:t xml:space="preserve"> </w:t>
      </w:r>
      <w:r>
        <w:rPr>
          <w:color w:val="000000"/>
          <w:w w:val="107"/>
          <w:szCs w:val="22"/>
          <w:lang w:val="fr-FR"/>
        </w:rPr>
        <w:t>mares</w:t>
      </w:r>
      <w:r>
        <w:rPr>
          <w:rFonts w:cs="Calibri"/>
          <w:color w:val="000000"/>
          <w:w w:val="107"/>
          <w:szCs w:val="22"/>
          <w:lang w:val="fr-FR"/>
        </w:rPr>
        <w:t xml:space="preserve"> </w:t>
      </w:r>
      <w:r>
        <w:rPr>
          <w:color w:val="000000"/>
          <w:w w:val="107"/>
          <w:szCs w:val="22"/>
          <w:lang w:val="fr-FR"/>
        </w:rPr>
        <w:t>son</w:t>
      </w:r>
      <w:r>
        <w:rPr>
          <w:rFonts w:cs="Calibri"/>
          <w:color w:val="000000"/>
          <w:w w:val="107"/>
          <w:szCs w:val="22"/>
          <w:lang w:val="fr-FR"/>
        </w:rPr>
        <w:t xml:space="preserve">t </w:t>
      </w:r>
      <w:r>
        <w:rPr>
          <w:color w:val="000000"/>
          <w:w w:val="107"/>
          <w:szCs w:val="22"/>
          <w:lang w:val="fr-FR"/>
        </w:rPr>
        <w:t>la</w:t>
      </w:r>
      <w:r>
        <w:rPr>
          <w:rFonts w:cs="Calibri"/>
          <w:color w:val="000000"/>
          <w:w w:val="107"/>
          <w:szCs w:val="22"/>
          <w:lang w:val="fr-FR"/>
        </w:rPr>
        <w:t xml:space="preserve"> </w:t>
      </w:r>
      <w:r>
        <w:rPr>
          <w:color w:val="000000"/>
          <w:w w:val="107"/>
          <w:szCs w:val="22"/>
          <w:lang w:val="fr-FR"/>
        </w:rPr>
        <w:t>cause</w:t>
      </w:r>
      <w:r>
        <w:rPr>
          <w:rFonts w:cs="Calibri"/>
          <w:color w:val="000000"/>
          <w:w w:val="107"/>
          <w:szCs w:val="22"/>
          <w:lang w:val="fr-FR"/>
        </w:rPr>
        <w:t xml:space="preserve"> </w:t>
      </w:r>
      <w:r>
        <w:rPr>
          <w:color w:val="000000"/>
          <w:w w:val="107"/>
          <w:szCs w:val="22"/>
          <w:lang w:val="fr-FR"/>
        </w:rPr>
        <w:t>d'une</w:t>
      </w:r>
      <w:r>
        <w:rPr>
          <w:rFonts w:cs="Calibri"/>
          <w:color w:val="000000"/>
          <w:w w:val="107"/>
          <w:szCs w:val="22"/>
          <w:lang w:val="fr-FR"/>
        </w:rPr>
        <w:t xml:space="preserve"> </w:t>
      </w:r>
      <w:r>
        <w:rPr>
          <w:color w:val="000000"/>
          <w:w w:val="107"/>
          <w:szCs w:val="22"/>
          <w:lang w:val="fr-FR"/>
        </w:rPr>
        <w:t>insalubrité</w:t>
      </w:r>
      <w:r>
        <w:rPr>
          <w:rFonts w:cs="Calibri"/>
          <w:color w:val="000000"/>
          <w:w w:val="107"/>
          <w:szCs w:val="22"/>
          <w:lang w:val="fr-FR"/>
        </w:rPr>
        <w:t xml:space="preserve"> </w:t>
      </w:r>
      <w:r>
        <w:rPr>
          <w:color w:val="000000"/>
          <w:w w:val="107"/>
          <w:szCs w:val="22"/>
          <w:lang w:val="fr-FR"/>
        </w:rPr>
        <w:t>causant</w:t>
      </w:r>
      <w:r>
        <w:rPr>
          <w:rFonts w:cs="Calibri"/>
          <w:color w:val="000000"/>
          <w:w w:val="107"/>
          <w:szCs w:val="22"/>
          <w:lang w:val="fr-FR"/>
        </w:rPr>
        <w:t xml:space="preserve"> </w:t>
      </w:r>
      <w:r>
        <w:rPr>
          <w:color w:val="000000"/>
          <w:w w:val="107"/>
          <w:szCs w:val="22"/>
          <w:lang w:val="fr-FR"/>
        </w:rPr>
        <w:t>et</w:t>
      </w:r>
      <w:r>
        <w:rPr>
          <w:rFonts w:cs="Calibri"/>
          <w:color w:val="000000"/>
          <w:w w:val="107"/>
          <w:szCs w:val="22"/>
          <w:lang w:val="fr-FR"/>
        </w:rPr>
        <w:t xml:space="preserve"> </w:t>
      </w:r>
      <w:r>
        <w:rPr>
          <w:color w:val="000000"/>
          <w:w w:val="107"/>
          <w:szCs w:val="22"/>
          <w:lang w:val="fr-FR"/>
        </w:rPr>
        <w:t>entretenant</w:t>
      </w:r>
      <w:r>
        <w:rPr>
          <w:rFonts w:cs="Calibri"/>
          <w:color w:val="000000"/>
          <w:w w:val="107"/>
          <w:szCs w:val="22"/>
          <w:lang w:val="fr-FR"/>
        </w:rPr>
        <w:t xml:space="preserve"> </w:t>
      </w:r>
      <w:r>
        <w:rPr>
          <w:color w:val="000000"/>
          <w:w w:val="107"/>
          <w:szCs w:val="22"/>
          <w:lang w:val="fr-FR"/>
        </w:rPr>
        <w:t xml:space="preserve">toutes sortes de maladies infectieuses, </w:t>
      </w:r>
      <w:r>
        <w:rPr>
          <w:color w:val="000000"/>
          <w:w w:val="103"/>
          <w:szCs w:val="22"/>
          <w:lang w:val="fr-FR"/>
        </w:rPr>
        <w:t>dont</w:t>
      </w:r>
      <w:r>
        <w:rPr>
          <w:rFonts w:cs="Calibri"/>
          <w:color w:val="000000"/>
          <w:w w:val="103"/>
          <w:szCs w:val="22"/>
          <w:lang w:val="fr-FR"/>
        </w:rPr>
        <w:t xml:space="preserve"> </w:t>
      </w:r>
      <w:r>
        <w:rPr>
          <w:color w:val="000000"/>
          <w:w w:val="103"/>
          <w:szCs w:val="22"/>
          <w:lang w:val="fr-FR"/>
        </w:rPr>
        <w:t>le</w:t>
      </w:r>
      <w:r>
        <w:rPr>
          <w:rFonts w:cs="Calibri"/>
          <w:color w:val="000000"/>
          <w:w w:val="103"/>
          <w:szCs w:val="22"/>
          <w:lang w:val="fr-FR"/>
        </w:rPr>
        <w:t xml:space="preserve"> </w:t>
      </w:r>
      <w:r>
        <w:rPr>
          <w:color w:val="000000"/>
          <w:w w:val="103"/>
          <w:szCs w:val="22"/>
          <w:lang w:val="fr-FR"/>
        </w:rPr>
        <w:t xml:space="preserve">paludisme. </w:t>
      </w:r>
      <w:r>
        <w:rPr>
          <w:color w:val="000000"/>
          <w:szCs w:val="22"/>
          <w:lang w:val="fr-FR"/>
        </w:rPr>
        <w:t>Par ailleurs, combler les mares peut s'avérer</w:t>
      </w:r>
      <w:r>
        <w:rPr>
          <w:rFonts w:cs="Calibri"/>
          <w:color w:val="000000"/>
          <w:szCs w:val="22"/>
          <w:lang w:val="fr-FR"/>
        </w:rPr>
        <w:t xml:space="preserve"> </w:t>
      </w:r>
      <w:r>
        <w:rPr>
          <w:color w:val="000000"/>
          <w:szCs w:val="22"/>
          <w:lang w:val="fr-FR"/>
        </w:rPr>
        <w:t>risqué,</w:t>
      </w:r>
      <w:r>
        <w:rPr>
          <w:rFonts w:cs="Calibri"/>
          <w:color w:val="000000"/>
          <w:szCs w:val="22"/>
          <w:lang w:val="fr-FR"/>
        </w:rPr>
        <w:t xml:space="preserve"> </w:t>
      </w:r>
      <w:r>
        <w:rPr>
          <w:color w:val="000000"/>
          <w:szCs w:val="22"/>
          <w:lang w:val="fr-FR"/>
        </w:rPr>
        <w:t>car</w:t>
      </w:r>
      <w:r>
        <w:rPr>
          <w:rFonts w:cs="Calibri"/>
          <w:color w:val="000000"/>
          <w:szCs w:val="22"/>
          <w:lang w:val="fr-FR"/>
        </w:rPr>
        <w:t xml:space="preserve"> </w:t>
      </w:r>
      <w:r>
        <w:rPr>
          <w:color w:val="000000"/>
          <w:szCs w:val="22"/>
          <w:lang w:val="fr-FR"/>
        </w:rPr>
        <w:t xml:space="preserve">certaines </w:t>
      </w:r>
      <w:r>
        <w:rPr>
          <w:rFonts w:cs="Calibri"/>
          <w:color w:val="000000"/>
          <w:szCs w:val="22"/>
          <w:lang w:val="fr-FR"/>
        </w:rPr>
        <w:t xml:space="preserve">d’entre elles </w:t>
      </w:r>
      <w:r>
        <w:rPr>
          <w:color w:val="000000"/>
          <w:szCs w:val="22"/>
          <w:lang w:val="fr-FR"/>
        </w:rPr>
        <w:t>remplissent</w:t>
      </w:r>
      <w:r>
        <w:rPr>
          <w:rFonts w:cs="Calibri"/>
          <w:color w:val="000000"/>
          <w:szCs w:val="22"/>
          <w:lang w:val="fr-FR"/>
        </w:rPr>
        <w:t xml:space="preserve"> </w:t>
      </w:r>
      <w:r>
        <w:rPr>
          <w:color w:val="000000"/>
          <w:szCs w:val="22"/>
          <w:lang w:val="fr-FR"/>
        </w:rPr>
        <w:t xml:space="preserve">un rôle non </w:t>
      </w:r>
      <w:r>
        <w:rPr>
          <w:color w:val="000000"/>
          <w:w w:val="106"/>
          <w:szCs w:val="22"/>
          <w:lang w:val="fr-FR"/>
        </w:rPr>
        <w:t>négligeable</w:t>
      </w:r>
      <w:r>
        <w:rPr>
          <w:rFonts w:cs="Calibri"/>
          <w:color w:val="000000"/>
          <w:w w:val="106"/>
          <w:szCs w:val="22"/>
          <w:lang w:val="fr-FR"/>
        </w:rPr>
        <w:t xml:space="preserve"> </w:t>
      </w:r>
      <w:r>
        <w:rPr>
          <w:color w:val="000000"/>
          <w:w w:val="106"/>
          <w:szCs w:val="22"/>
          <w:lang w:val="fr-FR"/>
        </w:rPr>
        <w:t>dans la</w:t>
      </w:r>
      <w:r>
        <w:rPr>
          <w:rFonts w:cs="Calibri"/>
          <w:color w:val="000000"/>
          <w:w w:val="106"/>
          <w:szCs w:val="22"/>
          <w:lang w:val="fr-FR"/>
        </w:rPr>
        <w:t xml:space="preserve"> </w:t>
      </w:r>
      <w:r>
        <w:rPr>
          <w:color w:val="000000"/>
          <w:w w:val="106"/>
          <w:szCs w:val="22"/>
          <w:lang w:val="fr-FR"/>
        </w:rPr>
        <w:t>gestion des eaux de ruissellements, en évitant notamment</w:t>
      </w:r>
      <w:r>
        <w:rPr>
          <w:rFonts w:cs="Calibri"/>
          <w:color w:val="000000"/>
          <w:w w:val="106"/>
          <w:szCs w:val="22"/>
          <w:lang w:val="fr-FR"/>
        </w:rPr>
        <w:t xml:space="preserve"> </w:t>
      </w:r>
      <w:r>
        <w:rPr>
          <w:color w:val="000000"/>
          <w:w w:val="106"/>
          <w:szCs w:val="22"/>
          <w:lang w:val="fr-FR"/>
        </w:rPr>
        <w:t>l'entrée des</w:t>
      </w:r>
      <w:r>
        <w:rPr>
          <w:rFonts w:cs="Calibri"/>
          <w:color w:val="000000"/>
          <w:w w:val="106"/>
          <w:szCs w:val="22"/>
          <w:lang w:val="fr-FR"/>
        </w:rPr>
        <w:t xml:space="preserve"> </w:t>
      </w:r>
      <w:r>
        <w:rPr>
          <w:color w:val="000000"/>
          <w:w w:val="106"/>
          <w:szCs w:val="22"/>
          <w:lang w:val="fr-FR"/>
        </w:rPr>
        <w:t>eaux</w:t>
      </w:r>
      <w:r>
        <w:rPr>
          <w:rFonts w:cs="Calibri"/>
          <w:color w:val="000000"/>
          <w:w w:val="106"/>
          <w:szCs w:val="22"/>
          <w:lang w:val="fr-FR"/>
        </w:rPr>
        <w:t xml:space="preserve"> </w:t>
      </w:r>
      <w:r>
        <w:rPr>
          <w:color w:val="000000"/>
          <w:w w:val="106"/>
          <w:szCs w:val="22"/>
          <w:lang w:val="fr-FR"/>
        </w:rPr>
        <w:t>dans</w:t>
      </w:r>
      <w:r>
        <w:rPr>
          <w:rFonts w:cs="Calibri"/>
          <w:color w:val="000000"/>
          <w:w w:val="106"/>
          <w:szCs w:val="22"/>
          <w:lang w:val="fr-FR"/>
        </w:rPr>
        <w:t xml:space="preserve"> </w:t>
      </w:r>
      <w:r>
        <w:rPr>
          <w:color w:val="000000"/>
          <w:w w:val="106"/>
          <w:szCs w:val="22"/>
          <w:lang w:val="fr-FR"/>
        </w:rPr>
        <w:t xml:space="preserve">la </w:t>
      </w:r>
      <w:r>
        <w:rPr>
          <w:color w:val="000000"/>
          <w:w w:val="107"/>
          <w:szCs w:val="22"/>
          <w:lang w:val="fr-FR"/>
        </w:rPr>
        <w:t>ville.</w:t>
      </w:r>
    </w:p>
    <w:p w:rsidR="005D0D74" w:rsidRPr="001C2862" w:rsidRDefault="001C2862">
      <w:pPr>
        <w:rPr>
          <w:sz w:val="20"/>
          <w:szCs w:val="20"/>
          <w:lang w:val="fr-FR"/>
        </w:rPr>
      </w:pPr>
      <w:r>
        <w:rPr>
          <w:color w:val="000000"/>
          <w:w w:val="107"/>
          <w:szCs w:val="22"/>
          <w:lang w:val="fr-FR"/>
        </w:rPr>
        <w:t xml:space="preserve">Il </w:t>
      </w:r>
      <w:r>
        <w:rPr>
          <w:rFonts w:cs="Calibri"/>
          <w:color w:val="000000"/>
          <w:w w:val="107"/>
          <w:szCs w:val="22"/>
          <w:lang w:val="fr-FR"/>
        </w:rPr>
        <w:t xml:space="preserve">est </w:t>
      </w:r>
      <w:r>
        <w:rPr>
          <w:color w:val="000000"/>
          <w:w w:val="107"/>
          <w:szCs w:val="22"/>
          <w:lang w:val="fr-FR"/>
        </w:rPr>
        <w:t>donc nécessaire de connaître</w:t>
      </w:r>
      <w:r>
        <w:rPr>
          <w:rFonts w:cs="Calibri"/>
          <w:color w:val="000000"/>
          <w:w w:val="107"/>
          <w:szCs w:val="22"/>
          <w:lang w:val="fr-FR"/>
        </w:rPr>
        <w:t xml:space="preserve"> </w:t>
      </w:r>
      <w:r>
        <w:rPr>
          <w:color w:val="000000"/>
          <w:w w:val="107"/>
          <w:szCs w:val="22"/>
          <w:lang w:val="fr-FR"/>
        </w:rPr>
        <w:t>cette</w:t>
      </w:r>
      <w:r>
        <w:rPr>
          <w:rFonts w:cs="Calibri"/>
          <w:color w:val="000000"/>
          <w:w w:val="107"/>
          <w:szCs w:val="22"/>
          <w:lang w:val="fr-FR"/>
        </w:rPr>
        <w:t xml:space="preserve"> </w:t>
      </w:r>
      <w:r>
        <w:rPr>
          <w:color w:val="000000"/>
          <w:w w:val="107"/>
          <w:szCs w:val="22"/>
          <w:lang w:val="fr-FR"/>
        </w:rPr>
        <w:t>dynamique</w:t>
      </w:r>
      <w:r>
        <w:rPr>
          <w:rFonts w:cs="Calibri"/>
          <w:color w:val="000000"/>
          <w:w w:val="107"/>
          <w:szCs w:val="22"/>
          <w:lang w:val="fr-FR"/>
        </w:rPr>
        <w:t xml:space="preserve"> </w:t>
      </w:r>
      <w:r>
        <w:rPr>
          <w:color w:val="000000"/>
          <w:w w:val="107"/>
          <w:szCs w:val="22"/>
          <w:lang w:val="fr-FR"/>
        </w:rPr>
        <w:t>par</w:t>
      </w:r>
      <w:r>
        <w:rPr>
          <w:rFonts w:cs="Calibri"/>
          <w:color w:val="000000"/>
          <w:w w:val="107"/>
          <w:szCs w:val="22"/>
          <w:lang w:val="fr-FR"/>
        </w:rPr>
        <w:t xml:space="preserve"> </w:t>
      </w:r>
      <w:r>
        <w:rPr>
          <w:color w:val="000000"/>
          <w:w w:val="107"/>
          <w:szCs w:val="22"/>
          <w:lang w:val="fr-FR"/>
        </w:rPr>
        <w:t>la</w:t>
      </w:r>
      <w:r>
        <w:rPr>
          <w:rFonts w:cs="Calibri"/>
          <w:color w:val="000000"/>
          <w:w w:val="107"/>
          <w:szCs w:val="22"/>
          <w:lang w:val="fr-FR"/>
        </w:rPr>
        <w:t xml:space="preserve"> </w:t>
      </w:r>
      <w:r>
        <w:rPr>
          <w:color w:val="000000"/>
          <w:w w:val="107"/>
          <w:szCs w:val="22"/>
          <w:lang w:val="fr-FR"/>
        </w:rPr>
        <w:t>réalisation</w:t>
      </w:r>
      <w:r>
        <w:rPr>
          <w:rFonts w:cs="Calibri"/>
          <w:color w:val="000000"/>
          <w:w w:val="107"/>
          <w:szCs w:val="22"/>
          <w:lang w:val="fr-FR"/>
        </w:rPr>
        <w:t xml:space="preserve"> </w:t>
      </w:r>
      <w:r>
        <w:rPr>
          <w:color w:val="000000"/>
          <w:w w:val="107"/>
          <w:szCs w:val="22"/>
          <w:lang w:val="fr-FR"/>
        </w:rPr>
        <w:t>d'une</w:t>
      </w:r>
      <w:r>
        <w:rPr>
          <w:rFonts w:cs="Calibri"/>
          <w:color w:val="000000"/>
          <w:w w:val="107"/>
          <w:szCs w:val="22"/>
          <w:lang w:val="fr-FR"/>
        </w:rPr>
        <w:t xml:space="preserve"> </w:t>
      </w:r>
      <w:r>
        <w:rPr>
          <w:color w:val="000000"/>
          <w:w w:val="107"/>
          <w:szCs w:val="22"/>
          <w:lang w:val="fr-FR"/>
        </w:rPr>
        <w:t>étude</w:t>
      </w:r>
      <w:r>
        <w:rPr>
          <w:rFonts w:cs="Calibri"/>
          <w:color w:val="000000"/>
          <w:w w:val="107"/>
          <w:szCs w:val="22"/>
          <w:lang w:val="fr-FR"/>
        </w:rPr>
        <w:t xml:space="preserve"> </w:t>
      </w:r>
      <w:r>
        <w:rPr>
          <w:color w:val="000000"/>
          <w:w w:val="107"/>
          <w:szCs w:val="22"/>
          <w:lang w:val="fr-FR"/>
        </w:rPr>
        <w:t>précise</w:t>
      </w:r>
      <w:r>
        <w:rPr>
          <w:rFonts w:cs="Calibri"/>
          <w:color w:val="000000"/>
          <w:w w:val="107"/>
          <w:szCs w:val="22"/>
          <w:lang w:val="fr-FR"/>
        </w:rPr>
        <w:t xml:space="preserve"> </w:t>
      </w:r>
      <w:r>
        <w:rPr>
          <w:color w:val="000000"/>
          <w:w w:val="107"/>
          <w:szCs w:val="22"/>
          <w:lang w:val="fr-FR"/>
        </w:rPr>
        <w:t>sur</w:t>
      </w:r>
      <w:r>
        <w:rPr>
          <w:rFonts w:cs="Calibri"/>
          <w:color w:val="000000"/>
          <w:w w:val="107"/>
          <w:szCs w:val="22"/>
          <w:lang w:val="fr-FR"/>
        </w:rPr>
        <w:t xml:space="preserve"> </w:t>
      </w:r>
      <w:r>
        <w:rPr>
          <w:color w:val="000000"/>
          <w:w w:val="107"/>
          <w:szCs w:val="22"/>
          <w:lang w:val="fr-FR"/>
        </w:rPr>
        <w:t xml:space="preserve">les </w:t>
      </w:r>
      <w:r>
        <w:rPr>
          <w:color w:val="000000"/>
          <w:w w:val="104"/>
          <w:szCs w:val="22"/>
          <w:lang w:val="fr-FR"/>
        </w:rPr>
        <w:t>mares</w:t>
      </w:r>
      <w:r>
        <w:rPr>
          <w:rFonts w:cs="Calibri"/>
          <w:color w:val="000000"/>
          <w:w w:val="104"/>
          <w:szCs w:val="22"/>
          <w:lang w:val="fr-FR"/>
        </w:rPr>
        <w:t xml:space="preserve"> </w:t>
      </w:r>
      <w:r>
        <w:rPr>
          <w:color w:val="000000"/>
          <w:w w:val="104"/>
          <w:szCs w:val="22"/>
          <w:lang w:val="fr-FR"/>
        </w:rPr>
        <w:t>et</w:t>
      </w:r>
      <w:r>
        <w:rPr>
          <w:rFonts w:cs="Calibri"/>
          <w:color w:val="000000"/>
          <w:w w:val="104"/>
          <w:szCs w:val="22"/>
          <w:lang w:val="fr-FR"/>
        </w:rPr>
        <w:t xml:space="preserve"> </w:t>
      </w:r>
      <w:r>
        <w:rPr>
          <w:color w:val="000000"/>
          <w:w w:val="104"/>
          <w:szCs w:val="22"/>
          <w:lang w:val="fr-FR"/>
        </w:rPr>
        <w:t>les</w:t>
      </w:r>
      <w:r>
        <w:rPr>
          <w:rFonts w:cs="Calibri"/>
          <w:color w:val="000000"/>
          <w:w w:val="104"/>
          <w:szCs w:val="22"/>
          <w:lang w:val="fr-FR"/>
        </w:rPr>
        <w:t xml:space="preserve"> </w:t>
      </w:r>
      <w:r>
        <w:rPr>
          <w:color w:val="000000"/>
          <w:w w:val="104"/>
          <w:szCs w:val="22"/>
          <w:lang w:val="fr-FR"/>
        </w:rPr>
        <w:t>eaux</w:t>
      </w:r>
      <w:r>
        <w:rPr>
          <w:rFonts w:cs="Calibri"/>
          <w:color w:val="000000"/>
          <w:w w:val="104"/>
          <w:szCs w:val="22"/>
          <w:lang w:val="fr-FR"/>
        </w:rPr>
        <w:t xml:space="preserve"> </w:t>
      </w:r>
      <w:r>
        <w:rPr>
          <w:color w:val="000000"/>
          <w:w w:val="104"/>
          <w:szCs w:val="22"/>
          <w:lang w:val="fr-FR"/>
        </w:rPr>
        <w:t>de</w:t>
      </w:r>
      <w:r>
        <w:rPr>
          <w:rFonts w:cs="Calibri"/>
          <w:color w:val="000000"/>
          <w:w w:val="104"/>
          <w:szCs w:val="22"/>
          <w:lang w:val="fr-FR"/>
        </w:rPr>
        <w:t xml:space="preserve"> </w:t>
      </w:r>
      <w:r>
        <w:rPr>
          <w:color w:val="000000"/>
          <w:w w:val="104"/>
          <w:szCs w:val="22"/>
          <w:lang w:val="fr-FR"/>
        </w:rPr>
        <w:t xml:space="preserve">ruissellements, surtout que depuis quelques années, le grand Oued qui borde la ville déborde de </w:t>
      </w:r>
      <w:r>
        <w:rPr>
          <w:color w:val="000000"/>
          <w:w w:val="102"/>
          <w:szCs w:val="22"/>
          <w:lang w:val="fr-FR"/>
        </w:rPr>
        <w:t>son</w:t>
      </w:r>
      <w:r>
        <w:rPr>
          <w:rFonts w:cs="Calibri"/>
          <w:color w:val="000000"/>
          <w:w w:val="102"/>
          <w:szCs w:val="22"/>
          <w:lang w:val="fr-FR"/>
        </w:rPr>
        <w:t xml:space="preserve"> </w:t>
      </w:r>
      <w:r>
        <w:rPr>
          <w:color w:val="000000"/>
          <w:w w:val="102"/>
          <w:szCs w:val="22"/>
          <w:lang w:val="fr-FR"/>
        </w:rPr>
        <w:t>lit</w:t>
      </w:r>
      <w:r>
        <w:rPr>
          <w:rFonts w:cs="Calibri"/>
          <w:color w:val="000000"/>
          <w:w w:val="102"/>
          <w:szCs w:val="22"/>
          <w:lang w:val="fr-FR"/>
        </w:rPr>
        <w:t xml:space="preserve"> </w:t>
      </w:r>
      <w:r>
        <w:rPr>
          <w:color w:val="000000"/>
          <w:w w:val="102"/>
          <w:szCs w:val="22"/>
          <w:lang w:val="fr-FR"/>
        </w:rPr>
        <w:t>pour</w:t>
      </w:r>
      <w:r>
        <w:rPr>
          <w:rFonts w:cs="Calibri"/>
          <w:color w:val="000000"/>
          <w:w w:val="102"/>
          <w:szCs w:val="22"/>
          <w:lang w:val="fr-FR"/>
        </w:rPr>
        <w:t xml:space="preserve"> </w:t>
      </w:r>
      <w:r>
        <w:rPr>
          <w:color w:val="000000"/>
          <w:w w:val="102"/>
          <w:szCs w:val="22"/>
          <w:lang w:val="fr-FR"/>
        </w:rPr>
        <w:t>inonder</w:t>
      </w:r>
      <w:r>
        <w:rPr>
          <w:rFonts w:cs="Calibri"/>
          <w:color w:val="000000"/>
          <w:w w:val="102"/>
          <w:szCs w:val="22"/>
          <w:lang w:val="fr-FR"/>
        </w:rPr>
        <w:t xml:space="preserve"> </w:t>
      </w:r>
      <w:r>
        <w:rPr>
          <w:color w:val="000000"/>
          <w:w w:val="102"/>
          <w:szCs w:val="22"/>
          <w:lang w:val="fr-FR"/>
        </w:rPr>
        <w:t>le</w:t>
      </w:r>
      <w:r>
        <w:rPr>
          <w:rFonts w:cs="Calibri"/>
          <w:color w:val="000000"/>
          <w:w w:val="102"/>
          <w:szCs w:val="22"/>
          <w:lang w:val="fr-FR"/>
        </w:rPr>
        <w:t xml:space="preserve"> </w:t>
      </w:r>
      <w:r>
        <w:rPr>
          <w:color w:val="000000"/>
          <w:w w:val="102"/>
          <w:szCs w:val="22"/>
          <w:lang w:val="fr-FR"/>
        </w:rPr>
        <w:t>quartier</w:t>
      </w:r>
      <w:r>
        <w:rPr>
          <w:rFonts w:cs="Calibri"/>
          <w:color w:val="000000"/>
          <w:w w:val="102"/>
          <w:szCs w:val="22"/>
          <w:lang w:val="fr-FR"/>
        </w:rPr>
        <w:t xml:space="preserve"> </w:t>
      </w:r>
      <w:r>
        <w:rPr>
          <w:color w:val="000000"/>
          <w:w w:val="102"/>
          <w:szCs w:val="22"/>
          <w:lang w:val="fr-FR"/>
        </w:rPr>
        <w:t xml:space="preserve">sud. </w:t>
      </w:r>
      <w:r>
        <w:rPr>
          <w:color w:val="000000"/>
          <w:w w:val="108"/>
          <w:szCs w:val="22"/>
          <w:lang w:val="fr-FR"/>
        </w:rPr>
        <w:t>Ce p</w:t>
      </w:r>
      <w:r>
        <w:rPr>
          <w:rFonts w:cs="Calibri"/>
          <w:color w:val="000000"/>
          <w:w w:val="108"/>
          <w:szCs w:val="22"/>
          <w:lang w:val="fr-FR"/>
        </w:rPr>
        <w:t xml:space="preserve">hénomène est </w:t>
      </w:r>
      <w:r>
        <w:rPr>
          <w:color w:val="000000"/>
          <w:w w:val="108"/>
          <w:szCs w:val="22"/>
          <w:lang w:val="fr-FR"/>
        </w:rPr>
        <w:t>très</w:t>
      </w:r>
      <w:r>
        <w:rPr>
          <w:rFonts w:cs="Calibri"/>
          <w:color w:val="000000"/>
          <w:w w:val="108"/>
          <w:szCs w:val="22"/>
          <w:lang w:val="fr-FR"/>
        </w:rPr>
        <w:t xml:space="preserve"> </w:t>
      </w:r>
      <w:r>
        <w:rPr>
          <w:color w:val="000000"/>
          <w:w w:val="108"/>
          <w:szCs w:val="22"/>
          <w:lang w:val="fr-FR"/>
        </w:rPr>
        <w:t xml:space="preserve">nouveau </w:t>
      </w:r>
      <w:r>
        <w:rPr>
          <w:rFonts w:cs="Calibri"/>
          <w:color w:val="000000"/>
          <w:w w:val="108"/>
          <w:szCs w:val="22"/>
          <w:lang w:val="fr-FR"/>
        </w:rPr>
        <w:t>(</w:t>
      </w:r>
      <w:r>
        <w:rPr>
          <w:color w:val="000000"/>
          <w:w w:val="108"/>
          <w:szCs w:val="22"/>
          <w:lang w:val="fr-FR"/>
        </w:rPr>
        <w:t>2008</w:t>
      </w:r>
      <w:r>
        <w:rPr>
          <w:rFonts w:cs="Calibri"/>
          <w:color w:val="000000"/>
          <w:w w:val="108"/>
          <w:szCs w:val="22"/>
          <w:lang w:val="fr-FR"/>
        </w:rPr>
        <w:t xml:space="preserve"> </w:t>
      </w:r>
      <w:r>
        <w:rPr>
          <w:color w:val="000000"/>
          <w:w w:val="108"/>
          <w:szCs w:val="22"/>
          <w:lang w:val="fr-FR"/>
        </w:rPr>
        <w:t>et</w:t>
      </w:r>
      <w:r>
        <w:rPr>
          <w:rFonts w:cs="Calibri"/>
          <w:color w:val="000000"/>
          <w:w w:val="108"/>
          <w:szCs w:val="22"/>
          <w:lang w:val="fr-FR"/>
        </w:rPr>
        <w:t xml:space="preserve"> </w:t>
      </w:r>
      <w:r>
        <w:rPr>
          <w:color w:val="000000"/>
          <w:w w:val="108"/>
          <w:szCs w:val="22"/>
          <w:lang w:val="fr-FR"/>
        </w:rPr>
        <w:t>2010) et l’étude</w:t>
      </w:r>
      <w:r>
        <w:rPr>
          <w:rFonts w:cs="Calibri"/>
          <w:color w:val="000000"/>
          <w:w w:val="108"/>
          <w:szCs w:val="22"/>
          <w:lang w:val="fr-FR"/>
        </w:rPr>
        <w:t xml:space="preserve"> </w:t>
      </w:r>
      <w:r>
        <w:rPr>
          <w:color w:val="000000"/>
          <w:w w:val="108"/>
          <w:szCs w:val="22"/>
          <w:lang w:val="fr-FR"/>
        </w:rPr>
        <w:t>doit</w:t>
      </w:r>
      <w:r>
        <w:rPr>
          <w:rFonts w:cs="Calibri"/>
          <w:color w:val="000000"/>
          <w:w w:val="108"/>
          <w:szCs w:val="22"/>
          <w:lang w:val="fr-FR"/>
        </w:rPr>
        <w:t xml:space="preserve"> </w:t>
      </w:r>
      <w:r>
        <w:rPr>
          <w:color w:val="000000"/>
          <w:w w:val="108"/>
          <w:szCs w:val="22"/>
          <w:lang w:val="fr-FR"/>
        </w:rPr>
        <w:t>permettre</w:t>
      </w:r>
      <w:r>
        <w:rPr>
          <w:rFonts w:cs="Calibri"/>
          <w:color w:val="000000"/>
          <w:w w:val="108"/>
          <w:szCs w:val="22"/>
          <w:lang w:val="fr-FR"/>
        </w:rPr>
        <w:t xml:space="preserve"> </w:t>
      </w:r>
      <w:r>
        <w:rPr>
          <w:color w:val="000000"/>
          <w:w w:val="108"/>
          <w:szCs w:val="22"/>
          <w:lang w:val="fr-FR"/>
        </w:rPr>
        <w:t>de</w:t>
      </w:r>
      <w:r>
        <w:rPr>
          <w:rFonts w:cs="Calibri"/>
          <w:color w:val="000000"/>
          <w:w w:val="108"/>
          <w:szCs w:val="22"/>
          <w:lang w:val="fr-FR"/>
        </w:rPr>
        <w:t xml:space="preserve"> </w:t>
      </w:r>
      <w:r>
        <w:rPr>
          <w:color w:val="000000"/>
          <w:w w:val="108"/>
          <w:szCs w:val="22"/>
          <w:lang w:val="fr-FR"/>
        </w:rPr>
        <w:t>mieux</w:t>
      </w:r>
      <w:r>
        <w:rPr>
          <w:rFonts w:cs="Calibri"/>
          <w:color w:val="000000"/>
          <w:w w:val="108"/>
          <w:szCs w:val="22"/>
          <w:lang w:val="fr-FR"/>
        </w:rPr>
        <w:t xml:space="preserve"> </w:t>
      </w:r>
      <w:r>
        <w:rPr>
          <w:color w:val="000000"/>
          <w:w w:val="108"/>
          <w:szCs w:val="22"/>
          <w:lang w:val="fr-FR"/>
        </w:rPr>
        <w:t>l'appréhender</w:t>
      </w:r>
      <w:r>
        <w:rPr>
          <w:rFonts w:cs="Calibri"/>
          <w:color w:val="000000"/>
          <w:w w:val="108"/>
          <w:szCs w:val="22"/>
          <w:lang w:val="fr-FR"/>
        </w:rPr>
        <w:t xml:space="preserve"> </w:t>
      </w:r>
      <w:r>
        <w:rPr>
          <w:color w:val="000000"/>
          <w:w w:val="108"/>
          <w:szCs w:val="22"/>
          <w:lang w:val="fr-FR"/>
        </w:rPr>
        <w:t>pour</w:t>
      </w:r>
      <w:r>
        <w:rPr>
          <w:rFonts w:cs="Calibri"/>
          <w:color w:val="000000"/>
          <w:w w:val="108"/>
          <w:szCs w:val="22"/>
          <w:lang w:val="fr-FR"/>
        </w:rPr>
        <w:t xml:space="preserve"> </w:t>
      </w:r>
      <w:r>
        <w:rPr>
          <w:color w:val="000000"/>
          <w:w w:val="108"/>
          <w:szCs w:val="22"/>
          <w:lang w:val="fr-FR"/>
        </w:rPr>
        <w:t>le limite</w:t>
      </w:r>
      <w:r>
        <w:rPr>
          <w:color w:val="000000"/>
          <w:szCs w:val="22"/>
          <w:lang w:val="fr-FR"/>
        </w:rPr>
        <w:t xml:space="preserve">r. </w:t>
      </w:r>
    </w:p>
    <w:p w:rsidR="005D0D74" w:rsidRPr="001C2862" w:rsidRDefault="001C2862">
      <w:pPr>
        <w:rPr>
          <w:szCs w:val="22"/>
          <w:lang w:val="fr-FR"/>
        </w:rPr>
      </w:pPr>
      <w:r>
        <w:rPr>
          <w:color w:val="000000"/>
          <w:szCs w:val="22"/>
          <w:lang w:val="fr-FR"/>
        </w:rPr>
        <w:t xml:space="preserve">La </w:t>
      </w:r>
      <w:r>
        <w:rPr>
          <w:rFonts w:cs="Calibri"/>
          <w:color w:val="000000"/>
          <w:szCs w:val="22"/>
          <w:lang w:val="fr-FR"/>
        </w:rPr>
        <w:t xml:space="preserve">ville d’Ingall </w:t>
      </w:r>
      <w:r>
        <w:rPr>
          <w:color w:val="000000"/>
          <w:szCs w:val="22"/>
          <w:lang w:val="fr-FR"/>
        </w:rPr>
        <w:t xml:space="preserve">possède </w:t>
      </w:r>
      <w:r>
        <w:rPr>
          <w:rFonts w:cs="Calibri"/>
          <w:color w:val="000000"/>
          <w:szCs w:val="22"/>
          <w:lang w:val="fr-FR"/>
        </w:rPr>
        <w:t xml:space="preserve">en son sein </w:t>
      </w:r>
      <w:r>
        <w:rPr>
          <w:color w:val="000000"/>
          <w:szCs w:val="22"/>
          <w:lang w:val="fr-FR"/>
        </w:rPr>
        <w:t xml:space="preserve">11 </w:t>
      </w:r>
      <w:r>
        <w:rPr>
          <w:rFonts w:cs="Calibri"/>
          <w:color w:val="000000"/>
          <w:szCs w:val="22"/>
          <w:lang w:val="fr-FR"/>
        </w:rPr>
        <w:t xml:space="preserve">mares </w:t>
      </w:r>
      <w:r>
        <w:rPr>
          <w:color w:val="000000"/>
          <w:szCs w:val="22"/>
          <w:lang w:val="fr-FR"/>
        </w:rPr>
        <w:t>plus</w:t>
      </w:r>
      <w:r>
        <w:rPr>
          <w:rFonts w:cs="Calibri"/>
          <w:color w:val="000000"/>
          <w:szCs w:val="22"/>
          <w:lang w:val="fr-FR"/>
        </w:rPr>
        <w:t xml:space="preserve"> </w:t>
      </w:r>
      <w:r>
        <w:rPr>
          <w:color w:val="000000"/>
          <w:szCs w:val="22"/>
          <w:lang w:val="fr-FR"/>
        </w:rPr>
        <w:t>ou</w:t>
      </w:r>
      <w:r>
        <w:rPr>
          <w:rFonts w:cs="Calibri"/>
          <w:color w:val="000000"/>
          <w:szCs w:val="22"/>
          <w:lang w:val="fr-FR"/>
        </w:rPr>
        <w:t xml:space="preserve"> </w:t>
      </w:r>
      <w:r>
        <w:rPr>
          <w:color w:val="000000"/>
          <w:szCs w:val="22"/>
          <w:lang w:val="fr-FR"/>
        </w:rPr>
        <w:t>moins</w:t>
      </w:r>
      <w:r>
        <w:rPr>
          <w:rFonts w:cs="Calibri"/>
          <w:color w:val="000000"/>
          <w:szCs w:val="22"/>
          <w:lang w:val="fr-FR"/>
        </w:rPr>
        <w:t xml:space="preserve"> </w:t>
      </w:r>
      <w:r>
        <w:rPr>
          <w:color w:val="000000"/>
          <w:szCs w:val="22"/>
          <w:lang w:val="fr-FR"/>
        </w:rPr>
        <w:t xml:space="preserve">importantes, parmi lesquelles les plus importantes sont les suivantes : </w:t>
      </w:r>
      <w:r>
        <w:rPr>
          <w:color w:val="000000"/>
          <w:w w:val="108"/>
          <w:szCs w:val="22"/>
          <w:lang w:val="fr-FR"/>
        </w:rPr>
        <w:t xml:space="preserve">Longoussou Akalal </w:t>
      </w:r>
      <w:r w:rsidR="00DD2515">
        <w:rPr>
          <w:color w:val="000000"/>
          <w:w w:val="108"/>
          <w:szCs w:val="22"/>
          <w:lang w:val="fr-FR"/>
        </w:rPr>
        <w:t>n’</w:t>
      </w:r>
      <w:r>
        <w:rPr>
          <w:color w:val="000000"/>
          <w:w w:val="108"/>
          <w:szCs w:val="22"/>
          <w:lang w:val="fr-FR"/>
        </w:rPr>
        <w:t xml:space="preserve">Goussou, Tassala </w:t>
      </w:r>
      <w:r w:rsidR="00DD2515">
        <w:rPr>
          <w:color w:val="000000"/>
          <w:w w:val="108"/>
          <w:szCs w:val="22"/>
          <w:lang w:val="fr-FR"/>
        </w:rPr>
        <w:t>n’</w:t>
      </w:r>
      <w:r>
        <w:rPr>
          <w:color w:val="000000"/>
          <w:w w:val="108"/>
          <w:szCs w:val="22"/>
          <w:lang w:val="fr-FR"/>
        </w:rPr>
        <w:t xml:space="preserve">Goussou, Tako </w:t>
      </w:r>
      <w:r w:rsidR="00DD2515">
        <w:rPr>
          <w:color w:val="000000"/>
          <w:w w:val="108"/>
          <w:szCs w:val="22"/>
          <w:lang w:val="fr-FR"/>
        </w:rPr>
        <w:t>n’</w:t>
      </w:r>
      <w:r>
        <w:rPr>
          <w:color w:val="000000"/>
          <w:w w:val="108"/>
          <w:szCs w:val="22"/>
          <w:lang w:val="fr-FR"/>
        </w:rPr>
        <w:t xml:space="preserve">Goussou, Bakoye </w:t>
      </w:r>
      <w:r w:rsidR="00DD2515">
        <w:rPr>
          <w:color w:val="000000"/>
          <w:w w:val="108"/>
          <w:szCs w:val="22"/>
          <w:lang w:val="fr-FR"/>
        </w:rPr>
        <w:t>n‘</w:t>
      </w:r>
      <w:r>
        <w:rPr>
          <w:color w:val="000000"/>
          <w:w w:val="108"/>
          <w:szCs w:val="22"/>
          <w:lang w:val="fr-FR"/>
        </w:rPr>
        <w:t xml:space="preserve">Goussou et Kountché </w:t>
      </w:r>
      <w:r w:rsidR="00DD2515">
        <w:rPr>
          <w:color w:val="000000"/>
          <w:w w:val="108"/>
          <w:szCs w:val="22"/>
          <w:lang w:val="fr-FR"/>
        </w:rPr>
        <w:t>n’</w:t>
      </w:r>
      <w:r>
        <w:rPr>
          <w:color w:val="000000"/>
          <w:w w:val="108"/>
          <w:szCs w:val="22"/>
          <w:lang w:val="fr-FR"/>
        </w:rPr>
        <w:t>Goussou.</w:t>
      </w:r>
    </w:p>
    <w:p w:rsidR="005D0D74" w:rsidRDefault="005D0D74">
      <w:pPr>
        <w:pStyle w:val="Heading11"/>
        <w:spacing w:beforeAutospacing="1" w:after="280"/>
        <w:rPr>
          <w:rFonts w:cs="Calibri"/>
          <w:color w:val="000000"/>
          <w:w w:val="104"/>
          <w:sz w:val="22"/>
          <w:szCs w:val="22"/>
        </w:rPr>
      </w:pPr>
    </w:p>
    <w:p w:rsidR="005D0D74" w:rsidRDefault="001C2862">
      <w:pPr>
        <w:pStyle w:val="Heading11"/>
        <w:spacing w:beforeAutospacing="1" w:after="280"/>
        <w:rPr>
          <w:color w:val="00000A"/>
          <w14:textFill>
            <w14:solidFill>
              <w14:srgbClr w14:val="00000A">
                <w14:lumMod w14:val="60000"/>
                <w14:lumOff w14:val="40000"/>
              </w14:srgbClr>
            </w14:solidFill>
          </w14:textFill>
        </w:rPr>
      </w:pPr>
      <w:r>
        <w:br w:type="page"/>
      </w:r>
    </w:p>
    <w:p w:rsidR="005D0D74" w:rsidRDefault="001C2862">
      <w:pPr>
        <w:pStyle w:val="Titre1"/>
        <w:rPr>
          <w:sz w:val="22"/>
          <w:szCs w:val="22"/>
        </w:rPr>
      </w:pPr>
      <w:bookmarkStart w:id="5" w:name="__RefHeading___Toc3417_1432563448"/>
      <w:bookmarkStart w:id="6" w:name="_Toc772624"/>
      <w:bookmarkStart w:id="7" w:name="_Toc5696071"/>
      <w:bookmarkEnd w:id="5"/>
      <w:r>
        <w:lastRenderedPageBreak/>
        <w:t>OBJECTIF</w:t>
      </w:r>
      <w:bookmarkEnd w:id="6"/>
      <w:r>
        <w:t>S et RÉSULTATS ATTENDUS</w:t>
      </w:r>
      <w:bookmarkEnd w:id="7"/>
    </w:p>
    <w:p w:rsidR="005D0D74" w:rsidRPr="001C2862" w:rsidRDefault="001C2862">
      <w:pPr>
        <w:rPr>
          <w:szCs w:val="22"/>
          <w:lang w:val="fr-FR"/>
        </w:rPr>
      </w:pPr>
      <w:r>
        <w:rPr>
          <w:color w:val="000000"/>
          <w:w w:val="106"/>
          <w:szCs w:val="22"/>
          <w:lang w:val="fr-FR"/>
        </w:rPr>
        <w:t>L’objectif</w:t>
      </w:r>
      <w:r>
        <w:rPr>
          <w:rFonts w:cs="Calibri"/>
          <w:color w:val="000000"/>
          <w:w w:val="106"/>
          <w:szCs w:val="22"/>
          <w:lang w:val="fr-FR"/>
        </w:rPr>
        <w:t xml:space="preserve"> </w:t>
      </w:r>
      <w:r>
        <w:rPr>
          <w:color w:val="000000"/>
          <w:w w:val="106"/>
          <w:szCs w:val="22"/>
          <w:lang w:val="fr-FR"/>
        </w:rPr>
        <w:t>général</w:t>
      </w:r>
      <w:r>
        <w:rPr>
          <w:rFonts w:cs="Calibri"/>
          <w:color w:val="000000"/>
          <w:w w:val="106"/>
          <w:szCs w:val="22"/>
          <w:lang w:val="fr-FR"/>
        </w:rPr>
        <w:t xml:space="preserve"> </w:t>
      </w:r>
      <w:r>
        <w:rPr>
          <w:color w:val="000000"/>
          <w:w w:val="106"/>
          <w:szCs w:val="22"/>
          <w:lang w:val="fr-FR"/>
        </w:rPr>
        <w:t>de</w:t>
      </w:r>
      <w:r>
        <w:rPr>
          <w:rFonts w:cs="Calibri"/>
          <w:color w:val="000000"/>
          <w:w w:val="106"/>
          <w:szCs w:val="22"/>
          <w:lang w:val="fr-FR"/>
        </w:rPr>
        <w:t xml:space="preserve"> </w:t>
      </w:r>
      <w:r>
        <w:rPr>
          <w:color w:val="000000"/>
          <w:w w:val="106"/>
          <w:szCs w:val="22"/>
          <w:lang w:val="fr-FR"/>
        </w:rPr>
        <w:t>cette</w:t>
      </w:r>
      <w:r>
        <w:rPr>
          <w:rFonts w:cs="Calibri"/>
          <w:color w:val="000000"/>
          <w:w w:val="106"/>
          <w:szCs w:val="22"/>
          <w:lang w:val="fr-FR"/>
        </w:rPr>
        <w:t xml:space="preserve"> </w:t>
      </w:r>
      <w:r>
        <w:rPr>
          <w:color w:val="000000"/>
          <w:w w:val="106"/>
          <w:szCs w:val="22"/>
          <w:lang w:val="fr-FR"/>
        </w:rPr>
        <w:t>étude</w:t>
      </w:r>
      <w:r>
        <w:rPr>
          <w:rFonts w:cs="Calibri"/>
          <w:color w:val="000000"/>
          <w:w w:val="106"/>
          <w:szCs w:val="22"/>
          <w:lang w:val="fr-FR"/>
        </w:rPr>
        <w:t xml:space="preserve"> </w:t>
      </w:r>
      <w:r>
        <w:rPr>
          <w:color w:val="000000"/>
          <w:w w:val="106"/>
          <w:szCs w:val="22"/>
          <w:lang w:val="fr-FR"/>
        </w:rPr>
        <w:t>est</w:t>
      </w:r>
      <w:r>
        <w:rPr>
          <w:rFonts w:cs="Calibri"/>
          <w:color w:val="000000"/>
          <w:w w:val="106"/>
          <w:szCs w:val="22"/>
          <w:lang w:val="fr-FR"/>
        </w:rPr>
        <w:t xml:space="preserve"> </w:t>
      </w:r>
      <w:r>
        <w:rPr>
          <w:color w:val="000000"/>
          <w:w w:val="106"/>
          <w:szCs w:val="22"/>
          <w:lang w:val="fr-FR"/>
        </w:rPr>
        <w:t>la</w:t>
      </w:r>
      <w:r>
        <w:rPr>
          <w:rFonts w:cs="Calibri"/>
          <w:color w:val="000000"/>
          <w:w w:val="106"/>
          <w:szCs w:val="22"/>
          <w:lang w:val="fr-FR"/>
        </w:rPr>
        <w:t xml:space="preserve"> </w:t>
      </w:r>
      <w:r>
        <w:rPr>
          <w:color w:val="000000"/>
          <w:w w:val="106"/>
          <w:szCs w:val="22"/>
          <w:lang w:val="fr-FR"/>
        </w:rPr>
        <w:t>définition</w:t>
      </w:r>
      <w:r>
        <w:rPr>
          <w:rFonts w:cs="Calibri"/>
          <w:color w:val="000000"/>
          <w:w w:val="106"/>
          <w:szCs w:val="22"/>
          <w:lang w:val="fr-FR"/>
        </w:rPr>
        <w:t xml:space="preserve"> </w:t>
      </w:r>
      <w:r>
        <w:rPr>
          <w:color w:val="000000"/>
          <w:w w:val="106"/>
          <w:szCs w:val="22"/>
          <w:lang w:val="fr-FR"/>
        </w:rPr>
        <w:t>d'un</w:t>
      </w:r>
      <w:r>
        <w:rPr>
          <w:rFonts w:cs="Calibri"/>
          <w:color w:val="000000"/>
          <w:w w:val="106"/>
          <w:szCs w:val="22"/>
          <w:lang w:val="fr-FR"/>
        </w:rPr>
        <w:t xml:space="preserve"> </w:t>
      </w:r>
      <w:r>
        <w:rPr>
          <w:color w:val="000000"/>
          <w:w w:val="106"/>
          <w:szCs w:val="22"/>
          <w:lang w:val="fr-FR"/>
        </w:rPr>
        <w:t>programme</w:t>
      </w:r>
      <w:r>
        <w:rPr>
          <w:rFonts w:cs="Calibri"/>
          <w:color w:val="000000"/>
          <w:w w:val="106"/>
          <w:szCs w:val="22"/>
          <w:lang w:val="fr-FR"/>
        </w:rPr>
        <w:t xml:space="preserve"> </w:t>
      </w:r>
      <w:r>
        <w:rPr>
          <w:color w:val="000000"/>
          <w:w w:val="106"/>
          <w:szCs w:val="22"/>
          <w:lang w:val="fr-FR"/>
        </w:rPr>
        <w:t>de</w:t>
      </w:r>
      <w:r>
        <w:rPr>
          <w:rFonts w:cs="Calibri"/>
          <w:color w:val="000000"/>
          <w:w w:val="106"/>
          <w:szCs w:val="22"/>
          <w:lang w:val="fr-FR"/>
        </w:rPr>
        <w:t xml:space="preserve"> </w:t>
      </w:r>
      <w:r>
        <w:rPr>
          <w:color w:val="000000"/>
          <w:w w:val="106"/>
          <w:szCs w:val="22"/>
          <w:lang w:val="fr-FR"/>
        </w:rPr>
        <w:t>travaux</w:t>
      </w:r>
      <w:r>
        <w:rPr>
          <w:rFonts w:cs="Calibri"/>
          <w:color w:val="000000"/>
          <w:w w:val="106"/>
          <w:szCs w:val="22"/>
          <w:lang w:val="fr-FR"/>
        </w:rPr>
        <w:t xml:space="preserve"> </w:t>
      </w:r>
      <w:r>
        <w:rPr>
          <w:color w:val="000000"/>
          <w:w w:val="106"/>
          <w:szCs w:val="22"/>
          <w:lang w:val="fr-FR"/>
        </w:rPr>
        <w:t>cohérent</w:t>
      </w:r>
      <w:r>
        <w:rPr>
          <w:rFonts w:cs="Calibri"/>
          <w:color w:val="000000"/>
          <w:w w:val="106"/>
          <w:szCs w:val="22"/>
          <w:lang w:val="fr-FR"/>
        </w:rPr>
        <w:t xml:space="preserve"> </w:t>
      </w:r>
      <w:r>
        <w:rPr>
          <w:color w:val="000000"/>
          <w:w w:val="106"/>
          <w:szCs w:val="22"/>
          <w:lang w:val="fr-FR"/>
        </w:rPr>
        <w:t>et</w:t>
      </w:r>
      <w:r>
        <w:rPr>
          <w:rFonts w:cs="Calibri"/>
          <w:color w:val="000000"/>
          <w:w w:val="106"/>
          <w:szCs w:val="22"/>
          <w:lang w:val="fr-FR"/>
        </w:rPr>
        <w:t xml:space="preserve"> </w:t>
      </w:r>
      <w:r>
        <w:rPr>
          <w:color w:val="000000"/>
          <w:w w:val="106"/>
          <w:szCs w:val="22"/>
          <w:lang w:val="fr-FR"/>
        </w:rPr>
        <w:t>globa</w:t>
      </w:r>
      <w:r w:rsidR="00976A29">
        <w:rPr>
          <w:color w:val="000000"/>
          <w:w w:val="106"/>
          <w:szCs w:val="22"/>
          <w:lang w:val="fr-FR"/>
        </w:rPr>
        <w:t>l</w:t>
      </w:r>
      <w:r>
        <w:rPr>
          <w:rFonts w:cs="Calibri"/>
          <w:color w:val="000000"/>
          <w:w w:val="106"/>
          <w:szCs w:val="22"/>
          <w:lang w:val="fr-FR"/>
        </w:rPr>
        <w:t xml:space="preserve"> </w:t>
      </w:r>
      <w:r>
        <w:rPr>
          <w:color w:val="000000"/>
          <w:w w:val="106"/>
          <w:szCs w:val="22"/>
          <w:lang w:val="fr-FR"/>
        </w:rPr>
        <w:t>sur</w:t>
      </w:r>
      <w:r>
        <w:rPr>
          <w:rFonts w:cs="Calibri"/>
          <w:color w:val="000000"/>
          <w:w w:val="106"/>
          <w:szCs w:val="22"/>
          <w:lang w:val="fr-FR"/>
        </w:rPr>
        <w:t xml:space="preserve"> </w:t>
      </w:r>
      <w:r>
        <w:rPr>
          <w:color w:val="000000"/>
          <w:w w:val="106"/>
          <w:szCs w:val="22"/>
          <w:lang w:val="fr-FR"/>
        </w:rPr>
        <w:t xml:space="preserve">la </w:t>
      </w:r>
      <w:r>
        <w:rPr>
          <w:color w:val="000000"/>
          <w:szCs w:val="22"/>
          <w:lang w:val="fr-FR"/>
        </w:rPr>
        <w:t>gestion</w:t>
      </w:r>
      <w:r>
        <w:rPr>
          <w:rFonts w:cs="Calibri"/>
          <w:color w:val="000000"/>
          <w:szCs w:val="22"/>
          <w:lang w:val="fr-FR"/>
        </w:rPr>
        <w:t xml:space="preserve"> </w:t>
      </w:r>
      <w:r>
        <w:rPr>
          <w:color w:val="000000"/>
          <w:szCs w:val="22"/>
          <w:lang w:val="fr-FR"/>
        </w:rPr>
        <w:t>des</w:t>
      </w:r>
      <w:r>
        <w:rPr>
          <w:rFonts w:cs="Calibri"/>
          <w:color w:val="000000"/>
          <w:szCs w:val="22"/>
          <w:lang w:val="fr-FR"/>
        </w:rPr>
        <w:t xml:space="preserve"> </w:t>
      </w:r>
      <w:r>
        <w:rPr>
          <w:color w:val="000000"/>
          <w:szCs w:val="22"/>
          <w:lang w:val="fr-FR"/>
        </w:rPr>
        <w:t>eaux</w:t>
      </w:r>
      <w:r>
        <w:rPr>
          <w:rFonts w:cs="Calibri"/>
          <w:color w:val="000000"/>
          <w:szCs w:val="22"/>
          <w:lang w:val="fr-FR"/>
        </w:rPr>
        <w:t xml:space="preserve"> </w:t>
      </w:r>
      <w:r>
        <w:rPr>
          <w:color w:val="000000"/>
          <w:szCs w:val="22"/>
          <w:lang w:val="fr-FR"/>
        </w:rPr>
        <w:t>de ruissellement</w:t>
      </w:r>
      <w:r>
        <w:rPr>
          <w:rFonts w:cs="Calibri"/>
          <w:color w:val="000000"/>
          <w:szCs w:val="22"/>
          <w:lang w:val="fr-FR"/>
        </w:rPr>
        <w:t xml:space="preserve"> </w:t>
      </w:r>
      <w:r>
        <w:rPr>
          <w:color w:val="000000"/>
          <w:szCs w:val="22"/>
          <w:lang w:val="fr-FR"/>
        </w:rPr>
        <w:t>dans</w:t>
      </w:r>
      <w:r>
        <w:rPr>
          <w:rFonts w:cs="Calibri"/>
          <w:color w:val="000000"/>
          <w:szCs w:val="22"/>
          <w:lang w:val="fr-FR"/>
        </w:rPr>
        <w:t xml:space="preserve"> </w:t>
      </w:r>
      <w:r>
        <w:rPr>
          <w:color w:val="000000"/>
          <w:szCs w:val="22"/>
          <w:lang w:val="fr-FR"/>
        </w:rPr>
        <w:t>la</w:t>
      </w:r>
      <w:r>
        <w:rPr>
          <w:rFonts w:cs="Calibri"/>
          <w:color w:val="000000"/>
          <w:szCs w:val="22"/>
          <w:lang w:val="fr-FR"/>
        </w:rPr>
        <w:t xml:space="preserve"> </w:t>
      </w:r>
      <w:r>
        <w:rPr>
          <w:color w:val="000000"/>
          <w:szCs w:val="22"/>
          <w:lang w:val="fr-FR"/>
        </w:rPr>
        <w:t>ville</w:t>
      </w:r>
      <w:r>
        <w:rPr>
          <w:rFonts w:cs="Calibri"/>
          <w:color w:val="000000"/>
          <w:szCs w:val="22"/>
          <w:lang w:val="fr-FR"/>
        </w:rPr>
        <w:t xml:space="preserve"> </w:t>
      </w:r>
      <w:r>
        <w:rPr>
          <w:color w:val="000000"/>
          <w:szCs w:val="22"/>
          <w:lang w:val="fr-FR"/>
        </w:rPr>
        <w:t>d’Ingall.</w:t>
      </w:r>
    </w:p>
    <w:p w:rsidR="005D0D74" w:rsidRDefault="001C2862">
      <w:r>
        <w:t xml:space="preserve">Il s’agit </w:t>
      </w:r>
      <w:proofErr w:type="gramStart"/>
      <w:r>
        <w:t>spécifiquement :</w:t>
      </w:r>
      <w:proofErr w:type="gramEnd"/>
    </w:p>
    <w:p w:rsidR="005D0D74" w:rsidRPr="001C2862" w:rsidRDefault="001C2862">
      <w:pPr>
        <w:numPr>
          <w:ilvl w:val="0"/>
          <w:numId w:val="3"/>
        </w:numPr>
        <w:rPr>
          <w:lang w:val="fr-FR"/>
        </w:rPr>
      </w:pPr>
      <w:proofErr w:type="gramStart"/>
      <w:r w:rsidRPr="001C2862">
        <w:rPr>
          <w:lang w:val="fr-FR"/>
        </w:rPr>
        <w:t>d’établir</w:t>
      </w:r>
      <w:proofErr w:type="gramEnd"/>
      <w:r w:rsidRPr="001C2862">
        <w:rPr>
          <w:lang w:val="fr-FR"/>
        </w:rPr>
        <w:t xml:space="preserve"> une carte topographique générale de la ville d’Ingall qui permette de comprendre le mécanisme de remplissage et d’évacuation des mares et les écoulements des </w:t>
      </w:r>
      <w:r w:rsidR="00DD2515" w:rsidRPr="001C2862">
        <w:rPr>
          <w:lang w:val="fr-FR"/>
        </w:rPr>
        <w:t>Kory</w:t>
      </w:r>
      <w:r w:rsidRPr="001C2862">
        <w:rPr>
          <w:lang w:val="fr-FR"/>
        </w:rPr>
        <w:t> ;</w:t>
      </w:r>
    </w:p>
    <w:p w:rsidR="005D0D74" w:rsidRPr="001C2862" w:rsidRDefault="001C2862">
      <w:pPr>
        <w:numPr>
          <w:ilvl w:val="0"/>
          <w:numId w:val="3"/>
        </w:numPr>
        <w:rPr>
          <w:lang w:val="fr-FR"/>
        </w:rPr>
      </w:pPr>
      <w:proofErr w:type="gramStart"/>
      <w:r w:rsidRPr="001C2862">
        <w:rPr>
          <w:lang w:val="fr-FR"/>
        </w:rPr>
        <w:t>de</w:t>
      </w:r>
      <w:proofErr w:type="gramEnd"/>
      <w:r w:rsidRPr="001C2862">
        <w:rPr>
          <w:lang w:val="fr-FR"/>
        </w:rPr>
        <w:t xml:space="preserve"> faire une étude technique hydraulique pour définir des propositions d’aménagement des mares et des </w:t>
      </w:r>
      <w:r w:rsidR="009D5BA8">
        <w:rPr>
          <w:lang w:val="fr-FR"/>
        </w:rPr>
        <w:t>kory</w:t>
      </w:r>
      <w:r w:rsidRPr="001C2862">
        <w:rPr>
          <w:lang w:val="fr-FR"/>
        </w:rPr>
        <w:t>s ;</w:t>
      </w:r>
    </w:p>
    <w:p w:rsidR="005D0D74" w:rsidRPr="001C2862" w:rsidRDefault="001C2862">
      <w:pPr>
        <w:numPr>
          <w:ilvl w:val="0"/>
          <w:numId w:val="3"/>
        </w:numPr>
        <w:rPr>
          <w:lang w:val="fr-FR"/>
        </w:rPr>
      </w:pPr>
      <w:proofErr w:type="gramStart"/>
      <w:r w:rsidRPr="001C2862">
        <w:rPr>
          <w:szCs w:val="22"/>
          <w:lang w:val="fr-FR"/>
        </w:rPr>
        <w:t>de</w:t>
      </w:r>
      <w:proofErr w:type="gramEnd"/>
      <w:r w:rsidRPr="001C2862">
        <w:rPr>
          <w:szCs w:val="22"/>
          <w:lang w:val="fr-FR"/>
        </w:rPr>
        <w:t xml:space="preserve"> proposer des travaux de réalisation de caniveaux, de pavage et de rechargement des rues, de comblement, etc.</w:t>
      </w:r>
    </w:p>
    <w:p w:rsidR="005D0D74" w:rsidRPr="001C2862" w:rsidRDefault="001C2862">
      <w:pPr>
        <w:rPr>
          <w:lang w:val="fr-FR"/>
        </w:rPr>
      </w:pPr>
      <w:r w:rsidRPr="001C2862">
        <w:rPr>
          <w:lang w:val="fr-FR"/>
        </w:rPr>
        <w:t>Les résultats spécifiques attendus à l’issue de la présente étude sont :</w:t>
      </w:r>
    </w:p>
    <w:p w:rsidR="005D0D74" w:rsidRPr="001C2862" w:rsidRDefault="001C2862">
      <w:pPr>
        <w:numPr>
          <w:ilvl w:val="0"/>
          <w:numId w:val="1"/>
        </w:numPr>
        <w:rPr>
          <w:lang w:val="fr-FR"/>
        </w:rPr>
      </w:pPr>
      <w:proofErr w:type="gramStart"/>
      <w:r w:rsidRPr="001C2862">
        <w:rPr>
          <w:lang w:val="fr-FR"/>
        </w:rPr>
        <w:t>un</w:t>
      </w:r>
      <w:proofErr w:type="gramEnd"/>
      <w:r w:rsidRPr="001C2862">
        <w:rPr>
          <w:lang w:val="fr-FR"/>
        </w:rPr>
        <w:t xml:space="preserve"> rapport cartographique et topographique donnant le plan de la ville et le Kory avec des profils en long de l’axe du Kory et des principales rues drainantes ;</w:t>
      </w:r>
    </w:p>
    <w:p w:rsidR="005D0D74" w:rsidRPr="001C2862" w:rsidRDefault="001C2862">
      <w:pPr>
        <w:numPr>
          <w:ilvl w:val="0"/>
          <w:numId w:val="1"/>
        </w:numPr>
        <w:rPr>
          <w:lang w:val="fr-FR"/>
        </w:rPr>
      </w:pPr>
      <w:proofErr w:type="gramStart"/>
      <w:r w:rsidRPr="001C2862">
        <w:rPr>
          <w:lang w:val="fr-FR"/>
        </w:rPr>
        <w:t>un</w:t>
      </w:r>
      <w:proofErr w:type="gramEnd"/>
      <w:r w:rsidRPr="001C2862">
        <w:rPr>
          <w:lang w:val="fr-FR"/>
        </w:rPr>
        <w:t xml:space="preserve"> rapport hydrologique et hydraulique cartographié donnant les débits du Kory et le mécanisme de ruissellement des eaux des eaux de pluie et du Kory dans la ville ;</w:t>
      </w:r>
    </w:p>
    <w:p w:rsidR="005D0D74" w:rsidRPr="001C2862" w:rsidRDefault="001C2862">
      <w:pPr>
        <w:numPr>
          <w:ilvl w:val="0"/>
          <w:numId w:val="1"/>
        </w:numPr>
        <w:rPr>
          <w:lang w:val="fr-FR"/>
        </w:rPr>
      </w:pPr>
      <w:proofErr w:type="gramStart"/>
      <w:r w:rsidRPr="001C2862">
        <w:rPr>
          <w:lang w:val="fr-FR"/>
        </w:rPr>
        <w:t>une</w:t>
      </w:r>
      <w:proofErr w:type="gramEnd"/>
      <w:r w:rsidRPr="001C2862">
        <w:rPr>
          <w:lang w:val="fr-FR"/>
        </w:rPr>
        <w:t xml:space="preserve"> proposition d’aménagement et des travaux pour la gestion de ces eaux de ruissellement.</w:t>
      </w:r>
    </w:p>
    <w:p w:rsidR="005D0D74" w:rsidRDefault="001C2862">
      <w:pPr>
        <w:pStyle w:val="Titre1"/>
      </w:pPr>
      <w:bookmarkStart w:id="8" w:name="__RefHeading___Toc3421_1432563448"/>
      <w:bookmarkStart w:id="9" w:name="_Toc772626"/>
      <w:bookmarkStart w:id="10" w:name="_Toc5696072"/>
      <w:bookmarkEnd w:id="8"/>
      <w:r>
        <w:t>PRESENTATION GENERALE</w:t>
      </w:r>
      <w:bookmarkEnd w:id="9"/>
      <w:bookmarkEnd w:id="10"/>
    </w:p>
    <w:p w:rsidR="005D0D74" w:rsidRPr="001C2862" w:rsidRDefault="001C2862">
      <w:pPr>
        <w:rPr>
          <w:szCs w:val="22"/>
          <w:lang w:val="fr-FR"/>
        </w:rPr>
      </w:pPr>
      <w:r w:rsidRPr="001C2862">
        <w:rPr>
          <w:lang w:val="fr-FR"/>
        </w:rPr>
        <w:t>In Gall est une commune rurale de la Préfecture d’Ingall de la Région d’Agadez. La ville est située à 125 km d’Agadez par l’ancienne piste et à 165 km par la route bitumée Tahoua – Agadez à laquelle elle est reliée par une bretelle de 45 km.</w:t>
      </w:r>
    </w:p>
    <w:p w:rsidR="001C2862" w:rsidRPr="00AE283D" w:rsidRDefault="001C2862" w:rsidP="001C2862">
      <w:pPr>
        <w:rPr>
          <w:lang w:val="fr-FR"/>
        </w:rPr>
      </w:pPr>
      <w:r w:rsidRPr="001C2862">
        <w:rPr>
          <w:lang w:val="fr-FR"/>
        </w:rPr>
        <w:t xml:space="preserve">Le climat est de type saharo-sahélien avec de fortes variations annuelles. </w:t>
      </w:r>
      <w:r w:rsidRPr="00AE283D">
        <w:rPr>
          <w:lang w:val="fr-FR"/>
        </w:rPr>
        <w:t>Les principales caractéristiques climatiques sont les suivantes :</w:t>
      </w:r>
    </w:p>
    <w:p w:rsidR="005D0D74" w:rsidRPr="00F42BDF" w:rsidRDefault="001C2862" w:rsidP="00F42BDF">
      <w:pPr>
        <w:pStyle w:val="Paragraphedeliste"/>
        <w:numPr>
          <w:ilvl w:val="0"/>
          <w:numId w:val="37"/>
        </w:numPr>
        <w:rPr>
          <w:rFonts w:ascii="DejaVu Sans" w:hAnsi="DejaVu Sans" w:cs="DejaVu Sans"/>
        </w:rPr>
      </w:pPr>
      <w:proofErr w:type="gramStart"/>
      <w:r w:rsidRPr="00F42BDF">
        <w:rPr>
          <w:rFonts w:ascii="DejaVu Sans" w:hAnsi="DejaVu Sans" w:cs="DejaVu Sans"/>
        </w:rPr>
        <w:t>pluviométrie</w:t>
      </w:r>
      <w:proofErr w:type="gramEnd"/>
      <w:r w:rsidRPr="00F42BDF">
        <w:rPr>
          <w:rFonts w:ascii="DejaVu Sans" w:hAnsi="DejaVu Sans" w:cs="DejaVu Sans"/>
        </w:rPr>
        <w:t xml:space="preserve"> aléatoire de 30 à plus de 300 mm/an avec deux mois (juillet - août) recevant la majeure partie des pluies,</w:t>
      </w:r>
    </w:p>
    <w:p w:rsidR="005D0D74" w:rsidRPr="001C2862" w:rsidRDefault="001C2862">
      <w:pPr>
        <w:numPr>
          <w:ilvl w:val="0"/>
          <w:numId w:val="11"/>
        </w:numPr>
        <w:rPr>
          <w:rFonts w:cs="DejaVu Sans"/>
          <w:szCs w:val="22"/>
        </w:rPr>
      </w:pPr>
      <w:r w:rsidRPr="001C2862">
        <w:rPr>
          <w:rFonts w:cs="DejaVu Sans"/>
          <w:szCs w:val="22"/>
        </w:rPr>
        <w:t>températures moyennes :</w:t>
      </w:r>
    </w:p>
    <w:p w:rsidR="005D0D74" w:rsidRPr="001C2862" w:rsidRDefault="001C2862" w:rsidP="001C2862">
      <w:pPr>
        <w:pStyle w:val="Paragraphedeliste"/>
        <w:numPr>
          <w:ilvl w:val="0"/>
          <w:numId w:val="34"/>
        </w:numPr>
        <w:rPr>
          <w:rFonts w:ascii="DejaVu Sans" w:hAnsi="DejaVu Sans" w:cs="DejaVu Sans"/>
          <w:szCs w:val="22"/>
        </w:rPr>
      </w:pPr>
      <w:proofErr w:type="gramStart"/>
      <w:r w:rsidRPr="001C2862">
        <w:rPr>
          <w:rFonts w:ascii="DejaVu Sans" w:hAnsi="DejaVu Sans" w:cs="DejaVu Sans"/>
          <w:szCs w:val="22"/>
        </w:rPr>
        <w:t>saison</w:t>
      </w:r>
      <w:proofErr w:type="gramEnd"/>
      <w:r w:rsidRPr="001C2862">
        <w:rPr>
          <w:rFonts w:ascii="DejaVu Sans" w:hAnsi="DejaVu Sans" w:cs="DejaVu Sans"/>
          <w:szCs w:val="22"/>
        </w:rPr>
        <w:t xml:space="preserve"> froide (novembre à février) :</w:t>
      </w:r>
      <w:r w:rsidRPr="001C2862">
        <w:rPr>
          <w:rFonts w:ascii="DejaVu Sans" w:hAnsi="DejaVu Sans" w:cs="DejaVu Sans"/>
          <w:szCs w:val="22"/>
        </w:rPr>
        <w:tab/>
        <w:t>minima 10°, maxima 30°C</w:t>
      </w:r>
    </w:p>
    <w:p w:rsidR="005D0D74" w:rsidRPr="001C2862" w:rsidRDefault="001C2862" w:rsidP="001C2862">
      <w:pPr>
        <w:pStyle w:val="Paragraphedeliste"/>
        <w:numPr>
          <w:ilvl w:val="0"/>
          <w:numId w:val="34"/>
        </w:numPr>
        <w:rPr>
          <w:rFonts w:ascii="DejaVu Sans" w:hAnsi="DejaVu Sans" w:cs="DejaVu Sans"/>
          <w:szCs w:val="22"/>
        </w:rPr>
      </w:pPr>
      <w:proofErr w:type="gramStart"/>
      <w:r w:rsidRPr="001C2862">
        <w:rPr>
          <w:rFonts w:ascii="DejaVu Sans" w:hAnsi="DejaVu Sans" w:cs="DejaVu Sans"/>
          <w:szCs w:val="22"/>
        </w:rPr>
        <w:t>saison</w:t>
      </w:r>
      <w:proofErr w:type="gramEnd"/>
      <w:r w:rsidRPr="001C2862">
        <w:rPr>
          <w:rFonts w:ascii="DejaVu Sans" w:hAnsi="DejaVu Sans" w:cs="DejaVu Sans"/>
          <w:szCs w:val="22"/>
        </w:rPr>
        <w:t xml:space="preserve"> chaude (avril à juin) :</w:t>
      </w:r>
      <w:r w:rsidRPr="001C2862">
        <w:rPr>
          <w:rFonts w:ascii="DejaVu Sans" w:hAnsi="DejaVu Sans" w:cs="DejaVu Sans"/>
          <w:szCs w:val="22"/>
        </w:rPr>
        <w:tab/>
      </w:r>
      <w:r w:rsidRPr="001C2862">
        <w:rPr>
          <w:rFonts w:ascii="DejaVu Sans" w:hAnsi="DejaVu Sans" w:cs="DejaVu Sans"/>
          <w:szCs w:val="22"/>
        </w:rPr>
        <w:tab/>
        <w:t>minima 35°, maxima 49°C</w:t>
      </w:r>
    </w:p>
    <w:p w:rsidR="005D0D74" w:rsidRPr="001C2862" w:rsidRDefault="001C2862">
      <w:pPr>
        <w:numPr>
          <w:ilvl w:val="0"/>
          <w:numId w:val="12"/>
        </w:numPr>
        <w:rPr>
          <w:rFonts w:cs="DejaVu Sans"/>
          <w:szCs w:val="22"/>
          <w:lang w:val="fr-FR"/>
        </w:rPr>
      </w:pPr>
      <w:proofErr w:type="gramStart"/>
      <w:r w:rsidRPr="001C2862">
        <w:rPr>
          <w:rFonts w:cs="DejaVu Sans"/>
          <w:szCs w:val="22"/>
          <w:lang w:val="fr-FR"/>
        </w:rPr>
        <w:t>vents</w:t>
      </w:r>
      <w:proofErr w:type="gramEnd"/>
      <w:r w:rsidRPr="001C2862">
        <w:rPr>
          <w:rFonts w:cs="DejaVu Sans"/>
          <w:szCs w:val="22"/>
          <w:lang w:val="fr-FR"/>
        </w:rPr>
        <w:t xml:space="preserve"> réguliers avec tempêtes de sables et brumes sèches.</w:t>
      </w:r>
    </w:p>
    <w:p w:rsidR="005D0D74" w:rsidRPr="001C2862" w:rsidRDefault="001C2862">
      <w:pPr>
        <w:rPr>
          <w:lang w:val="fr-FR"/>
        </w:rPr>
      </w:pPr>
      <w:r w:rsidRPr="001C2862">
        <w:rPr>
          <w:lang w:val="fr-FR"/>
        </w:rPr>
        <w:t>Ce climat saharo-sahélien, à fortes variations interannuelles, a pour l’homme les conséquences majeures suivantes :</w:t>
      </w:r>
    </w:p>
    <w:p w:rsidR="005D0D74" w:rsidRPr="001C2862" w:rsidRDefault="001C2862">
      <w:pPr>
        <w:numPr>
          <w:ilvl w:val="0"/>
          <w:numId w:val="13"/>
        </w:numPr>
        <w:rPr>
          <w:lang w:val="fr-FR"/>
        </w:rPr>
      </w:pPr>
      <w:proofErr w:type="gramStart"/>
      <w:r w:rsidRPr="001C2862">
        <w:rPr>
          <w:lang w:val="fr-FR"/>
        </w:rPr>
        <w:t>l’agriculture</w:t>
      </w:r>
      <w:proofErr w:type="gramEnd"/>
      <w:r w:rsidRPr="001C2862">
        <w:rPr>
          <w:lang w:val="fr-FR"/>
        </w:rPr>
        <w:t xml:space="preserve"> pluviale est impossible et la vie sédentaire est liée à l’agriculture irriguée d’oasis ou de « jardins »,</w:t>
      </w:r>
    </w:p>
    <w:p w:rsidR="005D0D74" w:rsidRPr="001C2862" w:rsidRDefault="001C2862">
      <w:pPr>
        <w:numPr>
          <w:ilvl w:val="0"/>
          <w:numId w:val="13"/>
        </w:numPr>
        <w:rPr>
          <w:lang w:val="fr-FR"/>
        </w:rPr>
      </w:pPr>
      <w:proofErr w:type="gramStart"/>
      <w:r w:rsidRPr="001C2862">
        <w:rPr>
          <w:lang w:val="fr-FR"/>
        </w:rPr>
        <w:t>l’élevage</w:t>
      </w:r>
      <w:proofErr w:type="gramEnd"/>
      <w:r w:rsidRPr="001C2862">
        <w:rPr>
          <w:lang w:val="fr-FR"/>
        </w:rPr>
        <w:t xml:space="preserve"> est extensif, nomade transhumant.</w:t>
      </w:r>
    </w:p>
    <w:p w:rsidR="005D0D74" w:rsidRPr="001C2862" w:rsidRDefault="001C2862">
      <w:pPr>
        <w:rPr>
          <w:lang w:val="fr-FR"/>
        </w:rPr>
      </w:pPr>
      <w:r w:rsidRPr="001C2862">
        <w:rPr>
          <w:lang w:val="fr-FR"/>
        </w:rPr>
        <w:t>Les variations pluviométriques jouent un rôle déterminant sur l’état des pâturages et sur la production de l’agriculture irriguée qui est dépendante du niveau de la nappe phréatique.</w:t>
      </w:r>
    </w:p>
    <w:p w:rsidR="005D0D74" w:rsidRPr="001C2862" w:rsidRDefault="001C2862">
      <w:pPr>
        <w:rPr>
          <w:szCs w:val="22"/>
          <w:lang w:val="fr-FR"/>
        </w:rPr>
      </w:pPr>
      <w:r w:rsidRPr="001C2862">
        <w:rPr>
          <w:lang w:val="fr-FR"/>
        </w:rPr>
        <w:t xml:space="preserve">In Gall est situé à l’extrémité Ouest de la falaise de Tiguidit sur un plateau désertique traversé par une vallée où apparaissent quelques formes dunaires. Le plateau, très bas et décomposé à In Gall, est constitué par les grès fluviatiles du Tégama qui surmontent les argiles de l’Irhazer. Ces roches </w:t>
      </w:r>
      <w:r w:rsidR="00F42BDF">
        <w:rPr>
          <w:lang w:val="fr-FR"/>
        </w:rPr>
        <w:t>salines attirent les animaux de tout le pays qui viennent y faire leur « Cure salée » durant l’hivernage. La zone est aussi</w:t>
      </w:r>
      <w:r w:rsidRPr="001C2862">
        <w:rPr>
          <w:lang w:val="fr-FR"/>
        </w:rPr>
        <w:t xml:space="preserve"> </w:t>
      </w:r>
      <w:r w:rsidR="00F42BDF" w:rsidRPr="001C2862">
        <w:rPr>
          <w:lang w:val="fr-FR"/>
        </w:rPr>
        <w:t>riche</w:t>
      </w:r>
      <w:r w:rsidRPr="001C2862">
        <w:rPr>
          <w:lang w:val="fr-FR"/>
        </w:rPr>
        <w:t xml:space="preserve"> en arbres et animaux fossiles.</w:t>
      </w:r>
    </w:p>
    <w:p w:rsidR="005D0D74" w:rsidRPr="001C2862" w:rsidRDefault="005D0D74">
      <w:pPr>
        <w:rPr>
          <w:lang w:val="fr-FR"/>
        </w:rPr>
      </w:pPr>
    </w:p>
    <w:p w:rsidR="005D0D74" w:rsidRPr="001C2862" w:rsidRDefault="005D0D74">
      <w:pPr>
        <w:rPr>
          <w:lang w:val="fr-FR"/>
        </w:rPr>
      </w:pPr>
    </w:p>
    <w:p w:rsidR="005D0D74" w:rsidRPr="001C2862" w:rsidRDefault="005D0D74">
      <w:pPr>
        <w:rPr>
          <w:lang w:val="fr-FR"/>
        </w:rPr>
      </w:pPr>
    </w:p>
    <w:p w:rsidR="005D0D74" w:rsidRDefault="001C2862">
      <w:pPr>
        <w:pStyle w:val="Titre2"/>
      </w:pPr>
      <w:bookmarkStart w:id="11" w:name="_Toc5696073"/>
      <w:r>
        <w:lastRenderedPageBreak/>
        <w:t>→ Le kory</w:t>
      </w:r>
      <w:bookmarkEnd w:id="11"/>
    </w:p>
    <w:p w:rsidR="005D0D74" w:rsidRPr="001C2862" w:rsidRDefault="001C2862">
      <w:pPr>
        <w:rPr>
          <w:lang w:val="fr-FR"/>
        </w:rPr>
      </w:pPr>
      <w:r w:rsidRPr="001C2862">
        <w:rPr>
          <w:lang w:val="fr-FR"/>
        </w:rPr>
        <w:t xml:space="preserve">Venu des hauteurs gréseuses de l’ouest, le </w:t>
      </w:r>
      <w:r w:rsidR="009D5BA8">
        <w:rPr>
          <w:lang w:val="fr-FR"/>
        </w:rPr>
        <w:t>kory</w:t>
      </w:r>
      <w:r w:rsidRPr="001C2862">
        <w:rPr>
          <w:lang w:val="fr-FR"/>
        </w:rPr>
        <w:t xml:space="preserve"> d’In Gall encaisse son lit dans une petite plaine alluviale composée de sables et limons épais de 2,5 à 10 m. Ce lit de sables blancs, grossiers ou fins, est de dimensions très variables, de 20 à 100 m et plus de largeur. La hauteur des berges varie de 0,5 à 2 ou 3 mètres. Enfin, les sables et limons de la plaine alluviale ont été localement remodelés en dunes aux formes lourdes qui s’avivent un peu autour des obstacles (rochers, arbres, bâtiments, haies).</w:t>
      </w:r>
    </w:p>
    <w:p w:rsidR="005D0D74" w:rsidRPr="001C2862" w:rsidRDefault="001C2862">
      <w:pPr>
        <w:rPr>
          <w:szCs w:val="22"/>
          <w:lang w:val="fr-FR"/>
        </w:rPr>
      </w:pPr>
      <w:r w:rsidRPr="001C2862">
        <w:rPr>
          <w:lang w:val="fr-FR"/>
        </w:rPr>
        <w:t xml:space="preserve">Le </w:t>
      </w:r>
      <w:r w:rsidR="009D5BA8">
        <w:rPr>
          <w:lang w:val="fr-FR"/>
        </w:rPr>
        <w:t>kory</w:t>
      </w:r>
      <w:r w:rsidRPr="001C2862">
        <w:rPr>
          <w:lang w:val="fr-FR"/>
        </w:rPr>
        <w:t xml:space="preserve"> est l’axe de vie d’In Gall car c’est dans son lit et sa plaine alluviale qu’on trouve la nappe phréatique à 7 – 12 m de profondeur </w:t>
      </w:r>
      <w:r w:rsidR="00F42BDF" w:rsidRPr="001C2862">
        <w:rPr>
          <w:lang w:val="fr-FR"/>
        </w:rPr>
        <w:t>au-dessus</w:t>
      </w:r>
      <w:r w:rsidRPr="001C2862">
        <w:rPr>
          <w:lang w:val="fr-FR"/>
        </w:rPr>
        <w:t xml:space="preserve"> des couches argileuses. L’alimentation de la nappe dépend des pluies sur le bassin versant peu important du </w:t>
      </w:r>
      <w:r w:rsidR="009D5BA8">
        <w:rPr>
          <w:lang w:val="fr-FR"/>
        </w:rPr>
        <w:t>kory</w:t>
      </w:r>
      <w:r w:rsidRPr="001C2862">
        <w:rPr>
          <w:lang w:val="fr-FR"/>
        </w:rPr>
        <w:t>. La disponibilité de l’eau est donc limitée et dépend fortement de la pluviométrie annuelle.</w:t>
      </w:r>
    </w:p>
    <w:p w:rsidR="005D0D74" w:rsidRPr="001C2862" w:rsidRDefault="001C2862">
      <w:pPr>
        <w:rPr>
          <w:lang w:val="fr-FR"/>
        </w:rPr>
      </w:pPr>
      <w:r w:rsidRPr="001C2862">
        <w:rPr>
          <w:lang w:val="fr-FR"/>
        </w:rPr>
        <w:t xml:space="preserve">Le réseau de ruissellement des eaux pluviales de la ville d’Ingall est composée des ruelles, des kory et des mares. Ces mares constituent un réel problème de salubrité pour la ville entretenant ainsi plusieurs sortes de maladies infectieuses. </w:t>
      </w:r>
    </w:p>
    <w:p w:rsidR="005D0D74" w:rsidRPr="001C2862" w:rsidRDefault="001C2862">
      <w:pPr>
        <w:rPr>
          <w:lang w:val="fr-FR"/>
        </w:rPr>
      </w:pPr>
      <w:r w:rsidRPr="001C2862">
        <w:rPr>
          <w:lang w:val="fr-FR"/>
        </w:rPr>
        <w:t>Ces dernières années des pluviométries en haussent et les crues exceptionnelles d</w:t>
      </w:r>
      <w:r w:rsidR="00F42BDF">
        <w:rPr>
          <w:lang w:val="fr-FR"/>
        </w:rPr>
        <w:t>u</w:t>
      </w:r>
      <w:r w:rsidRPr="001C2862">
        <w:rPr>
          <w:lang w:val="fr-FR"/>
        </w:rPr>
        <w:t xml:space="preserve"> Kory ont provoqué non seulement l’inondation des habitations mais aussi l’agrandissement de ces mares qui deviennent quasi permanentes.</w:t>
      </w:r>
    </w:p>
    <w:p w:rsidR="005D0D74" w:rsidRDefault="005D0D74">
      <w:pPr>
        <w:pStyle w:val="Paragraphedeliste"/>
        <w:rPr>
          <w:rFonts w:ascii="DejaVu Sans" w:hAnsi="DejaVu Sans"/>
          <w:szCs w:val="22"/>
        </w:rPr>
      </w:pPr>
    </w:p>
    <w:p w:rsidR="005D0D74" w:rsidRDefault="005D0D74">
      <w:pPr>
        <w:pStyle w:val="Paragraphedeliste"/>
        <w:rPr>
          <w:rFonts w:ascii="DejaVu Sans" w:hAnsi="DejaVu Sans"/>
          <w:szCs w:val="22"/>
        </w:rPr>
      </w:pPr>
    </w:p>
    <w:p w:rsidR="005D0D74" w:rsidRDefault="001C2862">
      <w:pPr>
        <w:pStyle w:val="Paragraphedeliste"/>
        <w:jc w:val="center"/>
        <w:rPr>
          <w:rFonts w:ascii="DejaVu Sans" w:hAnsi="DejaVu Sans"/>
          <w:szCs w:val="22"/>
        </w:rPr>
      </w:pPr>
      <w:r>
        <w:rPr>
          <w:rFonts w:ascii="DejaVu Sans" w:hAnsi="DejaVu Sans"/>
          <w:szCs w:val="22"/>
        </w:rPr>
        <w:t>Vue Aérienne Ville et Kory d’Ingall</w:t>
      </w:r>
    </w:p>
    <w:p w:rsidR="005D0D74" w:rsidRDefault="001C2862">
      <w:pPr>
        <w:pStyle w:val="Paragraphedeliste"/>
        <w:jc w:val="center"/>
        <w:rPr>
          <w:rFonts w:ascii="DejaVu Sans" w:hAnsi="DejaVu Sans"/>
          <w:sz w:val="20"/>
          <w:szCs w:val="20"/>
        </w:rPr>
      </w:pPr>
      <w:r>
        <w:rPr>
          <w:rFonts w:ascii="DejaVu Sans" w:hAnsi="DejaVu Sans"/>
          <w:sz w:val="20"/>
          <w:szCs w:val="20"/>
        </w:rPr>
        <w:t>Photo : Étude Prozopas 2000</w:t>
      </w:r>
    </w:p>
    <w:p w:rsidR="005D0D74" w:rsidRDefault="005D0D74"/>
    <w:p w:rsidR="005D0D74" w:rsidRDefault="001C2862">
      <w:r>
        <w:rPr>
          <w:noProof/>
          <w:lang w:val="fr-FR" w:eastAsia="fr-FR"/>
        </w:rPr>
        <w:drawing>
          <wp:inline distT="0" distB="0" distL="0" distR="0">
            <wp:extent cx="6682740" cy="4826000"/>
            <wp:effectExtent l="0" t="0" r="0" b="0"/>
            <wp:docPr id="5" name="Image2" descr="Val Ingall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Val Ingall 1a"/>
                    <pic:cNvPicPr>
                      <a:picLocks noChangeAspect="1" noChangeArrowheads="1"/>
                    </pic:cNvPicPr>
                  </pic:nvPicPr>
                  <pic:blipFill>
                    <a:blip r:embed="rId9"/>
                    <a:stretch>
                      <a:fillRect/>
                    </a:stretch>
                  </pic:blipFill>
                  <pic:spPr bwMode="auto">
                    <a:xfrm>
                      <a:off x="0" y="0"/>
                      <a:ext cx="6682740" cy="4826000"/>
                    </a:xfrm>
                    <a:prstGeom prst="rect">
                      <a:avLst/>
                    </a:prstGeom>
                    <a:ln w="6350">
                      <a:solidFill>
                        <a:srgbClr val="000000"/>
                      </a:solidFill>
                    </a:ln>
                  </pic:spPr>
                </pic:pic>
              </a:graphicData>
            </a:graphic>
          </wp:inline>
        </w:drawing>
      </w:r>
    </w:p>
    <w:p w:rsidR="005D0D74" w:rsidRDefault="005D0D74"/>
    <w:p w:rsidR="005D0D74" w:rsidRDefault="001C2862">
      <w:pPr>
        <w:pStyle w:val="Paragraphedeliste"/>
        <w:ind w:left="0"/>
        <w:jc w:val="left"/>
      </w:pPr>
      <w:r>
        <w:rPr>
          <w:noProof/>
          <w:lang w:eastAsia="fr-FR"/>
        </w:rPr>
        <w:lastRenderedPageBreak/>
        <w:drawing>
          <wp:inline distT="0" distB="0" distL="0" distR="0">
            <wp:extent cx="6702425" cy="3390900"/>
            <wp:effectExtent l="0" t="0" r="0" b="0"/>
            <wp:docPr id="6" name="Image7" descr="E:\INGALL\ingal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 descr="E:\INGALL\ingall.bmp"/>
                    <pic:cNvPicPr>
                      <a:picLocks noChangeAspect="1" noChangeArrowheads="1"/>
                    </pic:cNvPicPr>
                  </pic:nvPicPr>
                  <pic:blipFill>
                    <a:blip r:embed="rId10"/>
                    <a:stretch>
                      <a:fillRect/>
                    </a:stretch>
                  </pic:blipFill>
                  <pic:spPr bwMode="auto">
                    <a:xfrm>
                      <a:off x="0" y="0"/>
                      <a:ext cx="6702425" cy="3390900"/>
                    </a:xfrm>
                    <a:prstGeom prst="rect">
                      <a:avLst/>
                    </a:prstGeom>
                  </pic:spPr>
                </pic:pic>
              </a:graphicData>
            </a:graphic>
          </wp:inline>
        </w:drawing>
      </w:r>
    </w:p>
    <w:p w:rsidR="005D0D74" w:rsidRDefault="005D0D74">
      <w:pPr>
        <w:pStyle w:val="Paragraphedeliste"/>
        <w:ind w:left="0"/>
        <w:jc w:val="left"/>
        <w:rPr>
          <w:rFonts w:ascii="DejaVu Sans" w:hAnsi="DejaVu Sans"/>
          <w:b/>
          <w:bCs/>
          <w:color w:val="00000A"/>
          <w:szCs w:val="22"/>
          <w14:textFill>
            <w14:solidFill>
              <w14:srgbClr w14:val="00000A">
                <w14:lumMod w14:val="60000"/>
                <w14:lumOff w14:val="40000"/>
              </w14:srgbClr>
            </w14:solidFill>
          </w14:textFill>
        </w:rPr>
      </w:pPr>
    </w:p>
    <w:p w:rsidR="005D0D74" w:rsidRDefault="001C2862">
      <w:pPr>
        <w:pStyle w:val="Titre2"/>
      </w:pPr>
      <w:bookmarkStart w:id="12" w:name="_Toc5696074"/>
      <w:r>
        <w:t>→ Les mares</w:t>
      </w:r>
      <w:bookmarkEnd w:id="12"/>
    </w:p>
    <w:p w:rsidR="005D0D74" w:rsidRDefault="005D0D74"/>
    <w:p w:rsidR="005D0D74" w:rsidRDefault="001C2862">
      <w:pPr>
        <w:pStyle w:val="Paragraphedeliste"/>
        <w:ind w:left="0"/>
        <w:jc w:val="left"/>
        <w:rPr>
          <w:rFonts w:ascii="DejaVu Sans" w:hAnsi="DejaVu Sans"/>
          <w:b/>
          <w:bCs/>
          <w:color w:val="00000A"/>
          <w:szCs w:val="22"/>
          <w14:textFill>
            <w14:solidFill>
              <w14:srgbClr w14:val="00000A">
                <w14:lumMod w14:val="60000"/>
                <w14:lumOff w14:val="40000"/>
              </w14:srgbClr>
            </w14:solidFill>
          </w14:textFill>
        </w:rPr>
      </w:pPr>
      <w:r>
        <w:rPr>
          <w:noProof/>
          <w:lang w:eastAsia="fr-FR"/>
        </w:rPr>
        <w:drawing>
          <wp:inline distT="0" distB="0" distL="0" distR="0">
            <wp:extent cx="6560820" cy="5109210"/>
            <wp:effectExtent l="0" t="0" r="0" b="0"/>
            <wp:docPr id="7" name="Image8" descr="../../../../../../Desktop/Etude%20Ingall%20finale/Cartes%202/Situation%20des%20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8" descr="../../../../../../Desktop/Etude%20Ingall%20finale/Cartes%202/Situation%20des%20Ma"/>
                    <pic:cNvPicPr>
                      <a:picLocks noChangeAspect="1" noChangeArrowheads="1"/>
                    </pic:cNvPicPr>
                  </pic:nvPicPr>
                  <pic:blipFill>
                    <a:blip r:embed="rId11"/>
                    <a:stretch>
                      <a:fillRect/>
                    </a:stretch>
                  </pic:blipFill>
                  <pic:spPr bwMode="auto">
                    <a:xfrm>
                      <a:off x="0" y="0"/>
                      <a:ext cx="6560820" cy="5109210"/>
                    </a:xfrm>
                    <a:prstGeom prst="rect">
                      <a:avLst/>
                    </a:prstGeom>
                  </pic:spPr>
                </pic:pic>
              </a:graphicData>
            </a:graphic>
          </wp:inline>
        </w:drawing>
      </w:r>
      <w:r>
        <w:br w:type="page"/>
      </w:r>
    </w:p>
    <w:p w:rsidR="005D0D74" w:rsidRDefault="001C2862">
      <w:pPr>
        <w:pStyle w:val="Titre1"/>
      </w:pPr>
      <w:bookmarkStart w:id="13" w:name="__RefHeading___Toc3423_1432563448"/>
      <w:bookmarkStart w:id="14" w:name="_Toc5696075"/>
      <w:bookmarkEnd w:id="13"/>
      <w:r>
        <w:lastRenderedPageBreak/>
        <w:t>ÉTUDE</w:t>
      </w:r>
      <w:bookmarkStart w:id="15" w:name="_Toc772627"/>
      <w:r>
        <w:t xml:space="preserve"> HYDROLOGIQUE</w:t>
      </w:r>
      <w:bookmarkEnd w:id="14"/>
      <w:bookmarkEnd w:id="15"/>
    </w:p>
    <w:p w:rsidR="005D0D74" w:rsidRDefault="001C2862">
      <w:pPr>
        <w:pStyle w:val="Titre2"/>
      </w:pPr>
      <w:bookmarkStart w:id="16" w:name="_Toc5696076"/>
      <w:r>
        <w:t>→ Caractéristiques des crues</w:t>
      </w:r>
      <w:bookmarkEnd w:id="16"/>
    </w:p>
    <w:p w:rsidR="005D0D74" w:rsidRPr="001C2862" w:rsidRDefault="001C2862">
      <w:pPr>
        <w:rPr>
          <w:lang w:val="fr-FR"/>
        </w:rPr>
      </w:pPr>
      <w:r w:rsidRPr="001C2862">
        <w:rPr>
          <w:lang w:val="fr-FR"/>
        </w:rPr>
        <w:t>Sur la base des observations et des informations collectées, on peut estimer les crues provoquant des inondations dans la ville d’Ingall. Nous avons effectué des profils en travers afin d’évaluer les sections mouillées. La crue a été calculée en appliquant la formule de MANNING-STRICKLER pour déterminer l’écoulement maximal.</w:t>
      </w:r>
    </w:p>
    <w:p w:rsidR="005D0D74" w:rsidRDefault="001C2862">
      <w:r w:rsidRPr="001C2862">
        <w:rPr>
          <w:b/>
          <w:szCs w:val="22"/>
        </w:rPr>
        <w:t xml:space="preserve">V = K </w:t>
      </w:r>
      <w:r w:rsidRPr="001C2862">
        <w:rPr>
          <w:szCs w:val="22"/>
        </w:rPr>
        <w:t>x</w:t>
      </w:r>
      <w:r w:rsidRPr="001C2862">
        <w:rPr>
          <w:b/>
          <w:szCs w:val="22"/>
        </w:rPr>
        <w:t xml:space="preserve"> R</w:t>
      </w:r>
      <w:r w:rsidRPr="001C2862">
        <w:rPr>
          <w:b/>
          <w:szCs w:val="22"/>
          <w:vertAlign w:val="superscript"/>
        </w:rPr>
        <w:t>2/3</w:t>
      </w:r>
      <w:r w:rsidRPr="001C2862">
        <w:rPr>
          <w:szCs w:val="22"/>
        </w:rPr>
        <w:t>x</w:t>
      </w:r>
      <w:r w:rsidRPr="001C2862">
        <w:rPr>
          <w:b/>
          <w:szCs w:val="22"/>
        </w:rPr>
        <w:t xml:space="preserve"> I</w:t>
      </w:r>
      <w:r w:rsidRPr="001C2862">
        <w:rPr>
          <w:b/>
          <w:szCs w:val="22"/>
          <w:vertAlign w:val="superscript"/>
        </w:rPr>
        <w:t>1/2</w:t>
      </w:r>
      <w:r w:rsidRPr="001C2862">
        <w:rPr>
          <w:szCs w:val="22"/>
        </w:rPr>
        <w:t xml:space="preserve"> </w:t>
      </w:r>
      <w:proofErr w:type="gramStart"/>
      <w:r w:rsidRPr="001C2862">
        <w:rPr>
          <w:szCs w:val="22"/>
        </w:rPr>
        <w:t>et</w:t>
      </w:r>
      <w:proofErr w:type="gramEnd"/>
      <w:r w:rsidRPr="001C2862">
        <w:rPr>
          <w:szCs w:val="22"/>
        </w:rPr>
        <w:t xml:space="preserve"> </w:t>
      </w:r>
      <w:r w:rsidRPr="001C2862">
        <w:rPr>
          <w:b/>
          <w:szCs w:val="22"/>
        </w:rPr>
        <w:t xml:space="preserve">Q = V </w:t>
      </w:r>
      <w:r w:rsidRPr="001C2862">
        <w:rPr>
          <w:szCs w:val="22"/>
        </w:rPr>
        <w:t xml:space="preserve">x </w:t>
      </w:r>
      <w:r w:rsidRPr="001C2862">
        <w:rPr>
          <w:b/>
          <w:szCs w:val="22"/>
        </w:rPr>
        <w:t>S</w:t>
      </w:r>
    </w:p>
    <w:p w:rsidR="005D0D74" w:rsidRPr="001C2862" w:rsidRDefault="001C2862">
      <w:pPr>
        <w:rPr>
          <w:lang w:val="fr-FR"/>
        </w:rPr>
      </w:pPr>
      <w:proofErr w:type="gramStart"/>
      <w:r w:rsidRPr="001C2862">
        <w:rPr>
          <w:lang w:val="fr-FR"/>
        </w:rPr>
        <w:t>avec</w:t>
      </w:r>
      <w:proofErr w:type="gramEnd"/>
      <w:r w:rsidRPr="001C2862">
        <w:rPr>
          <w:lang w:val="fr-FR"/>
        </w:rPr>
        <w:tab/>
        <w:t>V = vitesse moyenne (m)</w:t>
      </w:r>
    </w:p>
    <w:p w:rsidR="005D0D74" w:rsidRPr="001C2862" w:rsidRDefault="00772716">
      <w:pPr>
        <w:rPr>
          <w:szCs w:val="22"/>
          <w:lang w:val="fr-FR"/>
        </w:rPr>
      </w:pPr>
      <w:r>
        <w:rPr>
          <w:lang w:val="fr-FR"/>
        </w:rPr>
        <w:tab/>
        <w:t>K = coefficient de rugosité</w:t>
      </w:r>
    </w:p>
    <w:p w:rsidR="005D0D74" w:rsidRPr="001C2862" w:rsidRDefault="001C2862">
      <w:pPr>
        <w:rPr>
          <w:szCs w:val="22"/>
          <w:lang w:val="fr-FR"/>
        </w:rPr>
      </w:pPr>
      <w:r w:rsidRPr="001C2862">
        <w:rPr>
          <w:lang w:val="fr-FR"/>
        </w:rPr>
        <w:tab/>
        <w:t>S = section mouillée (m²)</w:t>
      </w:r>
    </w:p>
    <w:p w:rsidR="005D0D74" w:rsidRPr="001C2862" w:rsidRDefault="001C2862">
      <w:pPr>
        <w:rPr>
          <w:szCs w:val="22"/>
          <w:lang w:val="fr-FR"/>
        </w:rPr>
      </w:pPr>
      <w:r w:rsidRPr="001C2862">
        <w:rPr>
          <w:lang w:val="fr-FR"/>
        </w:rPr>
        <w:tab/>
        <w:t>P = périmètre mouillé (m)</w:t>
      </w:r>
    </w:p>
    <w:p w:rsidR="005D0D74" w:rsidRPr="001C2862" w:rsidRDefault="001C2862">
      <w:pPr>
        <w:rPr>
          <w:szCs w:val="22"/>
          <w:lang w:val="fr-FR"/>
        </w:rPr>
      </w:pPr>
      <w:r w:rsidRPr="001C2862">
        <w:rPr>
          <w:lang w:val="fr-FR"/>
        </w:rPr>
        <w:tab/>
        <w:t>R = rayon mouillé S/P (m)</w:t>
      </w:r>
    </w:p>
    <w:p w:rsidR="005D0D74" w:rsidRPr="001C2862" w:rsidRDefault="001C2862">
      <w:pPr>
        <w:rPr>
          <w:szCs w:val="22"/>
          <w:lang w:val="fr-FR"/>
        </w:rPr>
      </w:pPr>
      <w:r w:rsidRPr="001C2862">
        <w:rPr>
          <w:lang w:val="fr-FR"/>
        </w:rPr>
        <w:tab/>
        <w:t>I = pente (m/m)</w:t>
      </w:r>
    </w:p>
    <w:p w:rsidR="005D0D74" w:rsidRPr="001C2862" w:rsidRDefault="001C2862">
      <w:pPr>
        <w:rPr>
          <w:lang w:val="fr-FR"/>
        </w:rPr>
      </w:pPr>
      <w:r w:rsidRPr="001C2862">
        <w:rPr>
          <w:lang w:val="fr-FR"/>
        </w:rPr>
        <w:t>Deux profils en travers dans les deux bras du kory primordialement originaires de la crue, ont permis de faire une estimation de son débit à :</w:t>
      </w:r>
    </w:p>
    <w:p w:rsidR="005D0D74" w:rsidRDefault="001C2862">
      <w:r w:rsidRPr="001C2862">
        <w:rPr>
          <w:szCs w:val="22"/>
          <w:lang w:val="fr-FR"/>
        </w:rPr>
        <w:tab/>
      </w:r>
      <w:r>
        <w:rPr>
          <w:szCs w:val="22"/>
        </w:rPr>
        <w:t>V = 30 x 0,32</w:t>
      </w:r>
      <w:r>
        <w:rPr>
          <w:szCs w:val="22"/>
          <w:vertAlign w:val="superscript"/>
        </w:rPr>
        <w:t>2/3</w:t>
      </w:r>
      <w:r>
        <w:rPr>
          <w:szCs w:val="22"/>
        </w:rPr>
        <w:t xml:space="preserve"> x 0</w:t>
      </w:r>
      <w:proofErr w:type="gramStart"/>
      <w:r>
        <w:rPr>
          <w:szCs w:val="22"/>
        </w:rPr>
        <w:t>,012</w:t>
      </w:r>
      <w:r>
        <w:rPr>
          <w:szCs w:val="22"/>
          <w:vertAlign w:val="superscript"/>
        </w:rPr>
        <w:t>1</w:t>
      </w:r>
      <w:proofErr w:type="gramEnd"/>
      <w:r>
        <w:rPr>
          <w:szCs w:val="22"/>
          <w:vertAlign w:val="superscript"/>
        </w:rPr>
        <w:t>/2</w:t>
      </w:r>
      <w:r>
        <w:rPr>
          <w:szCs w:val="22"/>
        </w:rPr>
        <w:t xml:space="preserve"> =</w:t>
      </w:r>
      <w:r>
        <w:rPr>
          <w:szCs w:val="22"/>
        </w:rPr>
        <w:tab/>
      </w:r>
      <w:r>
        <w:rPr>
          <w:b/>
          <w:szCs w:val="22"/>
        </w:rPr>
        <w:t>1,54</w:t>
      </w:r>
      <w:r>
        <w:rPr>
          <w:szCs w:val="22"/>
        </w:rPr>
        <w:t xml:space="preserve"> m/s</w:t>
      </w:r>
      <w:r>
        <w:rPr>
          <w:szCs w:val="22"/>
        </w:rPr>
        <w:tab/>
        <w:t>Q = 1,96 x 43</w:t>
      </w:r>
      <w:r>
        <w:rPr>
          <w:szCs w:val="22"/>
        </w:rPr>
        <w:tab/>
        <w:t xml:space="preserve">= </w:t>
      </w:r>
      <w:r>
        <w:rPr>
          <w:b/>
          <w:szCs w:val="22"/>
        </w:rPr>
        <w:t>66</w:t>
      </w:r>
      <w:r>
        <w:rPr>
          <w:szCs w:val="22"/>
        </w:rPr>
        <w:t xml:space="preserve"> m³/s</w:t>
      </w:r>
    </w:p>
    <w:p w:rsidR="005D0D74" w:rsidRDefault="001C2862">
      <w:pPr>
        <w:rPr>
          <w:szCs w:val="22"/>
        </w:rPr>
      </w:pPr>
      <w:r>
        <w:rPr>
          <w:szCs w:val="22"/>
        </w:rPr>
        <w:tab/>
        <w:t>V = 30 x 0,34</w:t>
      </w:r>
      <w:r>
        <w:rPr>
          <w:szCs w:val="22"/>
          <w:vertAlign w:val="superscript"/>
        </w:rPr>
        <w:t>2/3</w:t>
      </w:r>
      <w:r>
        <w:rPr>
          <w:szCs w:val="22"/>
        </w:rPr>
        <w:t xml:space="preserve"> x 0</w:t>
      </w:r>
      <w:proofErr w:type="gramStart"/>
      <w:r>
        <w:rPr>
          <w:szCs w:val="22"/>
        </w:rPr>
        <w:t>,012</w:t>
      </w:r>
      <w:r>
        <w:rPr>
          <w:szCs w:val="22"/>
          <w:vertAlign w:val="superscript"/>
        </w:rPr>
        <w:t>1</w:t>
      </w:r>
      <w:proofErr w:type="gramEnd"/>
      <w:r>
        <w:rPr>
          <w:szCs w:val="22"/>
          <w:vertAlign w:val="superscript"/>
        </w:rPr>
        <w:t>/2</w:t>
      </w:r>
      <w:r>
        <w:rPr>
          <w:szCs w:val="22"/>
        </w:rPr>
        <w:t xml:space="preserve"> =</w:t>
      </w:r>
      <w:r>
        <w:rPr>
          <w:szCs w:val="22"/>
        </w:rPr>
        <w:tab/>
      </w:r>
      <w:r>
        <w:rPr>
          <w:b/>
          <w:szCs w:val="22"/>
        </w:rPr>
        <w:t>1,60</w:t>
      </w:r>
      <w:r>
        <w:rPr>
          <w:szCs w:val="22"/>
        </w:rPr>
        <w:t xml:space="preserve"> m/s</w:t>
      </w:r>
      <w:r>
        <w:rPr>
          <w:szCs w:val="22"/>
        </w:rPr>
        <w:tab/>
        <w:t>Q = 2,05 x 106</w:t>
      </w:r>
      <w:r>
        <w:rPr>
          <w:szCs w:val="22"/>
        </w:rPr>
        <w:tab/>
        <w:t xml:space="preserve">= </w:t>
      </w:r>
      <w:r>
        <w:rPr>
          <w:b/>
          <w:szCs w:val="22"/>
        </w:rPr>
        <w:t xml:space="preserve">170 </w:t>
      </w:r>
      <w:r>
        <w:rPr>
          <w:szCs w:val="22"/>
        </w:rPr>
        <w:t>m³/s</w:t>
      </w:r>
    </w:p>
    <w:p w:rsidR="005D0D74" w:rsidRPr="001C2862" w:rsidRDefault="001C2862">
      <w:pPr>
        <w:rPr>
          <w:lang w:val="fr-FR"/>
        </w:rPr>
      </w:pPr>
      <w:r>
        <w:rPr>
          <w:b/>
          <w:szCs w:val="22"/>
        </w:rPr>
        <w:tab/>
      </w:r>
      <w:r>
        <w:rPr>
          <w:b/>
          <w:szCs w:val="22"/>
        </w:rPr>
        <w:tab/>
      </w:r>
      <w:r>
        <w:rPr>
          <w:b/>
          <w:szCs w:val="22"/>
        </w:rPr>
        <w:tab/>
      </w:r>
      <w:r>
        <w:rPr>
          <w:b/>
          <w:szCs w:val="22"/>
        </w:rPr>
        <w:tab/>
      </w:r>
      <w:r>
        <w:rPr>
          <w:b/>
          <w:szCs w:val="22"/>
        </w:rPr>
        <w:tab/>
      </w:r>
      <w:r>
        <w:rPr>
          <w:b/>
          <w:szCs w:val="22"/>
        </w:rPr>
        <w:tab/>
      </w:r>
      <w:r>
        <w:rPr>
          <w:b/>
          <w:szCs w:val="22"/>
        </w:rPr>
        <w:tab/>
      </w:r>
      <w:proofErr w:type="gramStart"/>
      <w:r w:rsidRPr="001C2862">
        <w:rPr>
          <w:b/>
          <w:szCs w:val="22"/>
          <w:lang w:val="fr-FR"/>
        </w:rPr>
        <w:t>soit</w:t>
      </w:r>
      <w:proofErr w:type="gramEnd"/>
      <w:r w:rsidRPr="001C2862">
        <w:rPr>
          <w:b/>
          <w:szCs w:val="22"/>
          <w:lang w:val="fr-FR"/>
        </w:rPr>
        <w:t xml:space="preserve"> Q total : 66 </w:t>
      </w:r>
      <w:r w:rsidRPr="001C2862">
        <w:rPr>
          <w:szCs w:val="22"/>
          <w:lang w:val="fr-FR"/>
        </w:rPr>
        <w:t>+</w:t>
      </w:r>
      <w:r w:rsidRPr="001C2862">
        <w:rPr>
          <w:b/>
          <w:szCs w:val="22"/>
          <w:lang w:val="fr-FR"/>
        </w:rPr>
        <w:t xml:space="preserve"> 170 = 236 m³/s</w:t>
      </w:r>
    </w:p>
    <w:p w:rsidR="005D0D74" w:rsidRPr="001C2862" w:rsidRDefault="001C2862">
      <w:pPr>
        <w:rPr>
          <w:lang w:val="fr-FR"/>
        </w:rPr>
      </w:pPr>
      <w:r w:rsidRPr="001C2862">
        <w:rPr>
          <w:lang w:val="fr-FR"/>
        </w:rPr>
        <w:t>A la sortie d’In Gall, sur le radier de la route bitumée, on a nivelé une troisième section de la crue permettant d’y déterminer encore une fois le débit avec :</w:t>
      </w:r>
    </w:p>
    <w:p w:rsidR="005D0D74" w:rsidRDefault="001C2862">
      <w:r w:rsidRPr="001C2862">
        <w:rPr>
          <w:szCs w:val="22"/>
          <w:lang w:val="fr-FR"/>
        </w:rPr>
        <w:tab/>
      </w:r>
      <w:r>
        <w:rPr>
          <w:szCs w:val="22"/>
        </w:rPr>
        <w:t>V = 32 x 0,49</w:t>
      </w:r>
      <w:r>
        <w:rPr>
          <w:szCs w:val="22"/>
          <w:vertAlign w:val="superscript"/>
        </w:rPr>
        <w:t>2/3</w:t>
      </w:r>
      <w:r>
        <w:rPr>
          <w:szCs w:val="22"/>
        </w:rPr>
        <w:t xml:space="preserve"> x 0</w:t>
      </w:r>
      <w:proofErr w:type="gramStart"/>
      <w:r>
        <w:rPr>
          <w:szCs w:val="22"/>
        </w:rPr>
        <w:t>,003</w:t>
      </w:r>
      <w:r>
        <w:rPr>
          <w:szCs w:val="22"/>
          <w:vertAlign w:val="superscript"/>
        </w:rPr>
        <w:t>1</w:t>
      </w:r>
      <w:proofErr w:type="gramEnd"/>
      <w:r>
        <w:rPr>
          <w:szCs w:val="22"/>
          <w:vertAlign w:val="superscript"/>
        </w:rPr>
        <w:t>/2</w:t>
      </w:r>
      <w:r>
        <w:rPr>
          <w:szCs w:val="22"/>
        </w:rPr>
        <w:t xml:space="preserve"> = </w:t>
      </w:r>
      <w:r>
        <w:rPr>
          <w:b/>
          <w:szCs w:val="22"/>
        </w:rPr>
        <w:t>1,18</w:t>
      </w:r>
      <w:r>
        <w:rPr>
          <w:szCs w:val="22"/>
        </w:rPr>
        <w:t xml:space="preserve"> m/s</w:t>
      </w:r>
      <w:r>
        <w:rPr>
          <w:szCs w:val="22"/>
        </w:rPr>
        <w:tab/>
      </w:r>
      <w:r>
        <w:rPr>
          <w:szCs w:val="22"/>
        </w:rPr>
        <w:tab/>
        <w:t xml:space="preserve">Q = 1,18 x 152 = </w:t>
      </w:r>
      <w:r>
        <w:rPr>
          <w:b/>
          <w:szCs w:val="22"/>
        </w:rPr>
        <w:t>179</w:t>
      </w:r>
      <w:r>
        <w:rPr>
          <w:szCs w:val="22"/>
        </w:rPr>
        <w:t xml:space="preserve"> m/s</w:t>
      </w:r>
    </w:p>
    <w:p w:rsidR="005D0D74" w:rsidRDefault="005D0D74">
      <w:pPr>
        <w:pStyle w:val="Paragraphedeliste"/>
        <w:rPr>
          <w:rFonts w:ascii="DejaVu Sans" w:hAnsi="DejaVu Sans"/>
          <w:szCs w:val="22"/>
        </w:rPr>
      </w:pPr>
    </w:p>
    <w:p w:rsidR="005D0D74" w:rsidRDefault="001C2862">
      <w:pPr>
        <w:pStyle w:val="Paragraphedeliste"/>
        <w:ind w:left="0"/>
        <w:jc w:val="left"/>
        <w:rPr>
          <w:rFonts w:ascii="DejaVu Sans" w:hAnsi="DejaVu Sans"/>
          <w:szCs w:val="22"/>
        </w:rPr>
      </w:pPr>
      <w:r>
        <w:rPr>
          <w:noProof/>
          <w:lang w:eastAsia="fr-FR"/>
        </w:rPr>
        <w:drawing>
          <wp:inline distT="0" distB="0" distL="0" distR="0">
            <wp:extent cx="2673985" cy="2012315"/>
            <wp:effectExtent l="0" t="0" r="0" b="0"/>
            <wp:docPr id="8" name="Image3" descr="InGall habitation détr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 descr="InGall habitation détruite"/>
                    <pic:cNvPicPr>
                      <a:picLocks noChangeAspect="1" noChangeArrowheads="1"/>
                    </pic:cNvPicPr>
                  </pic:nvPicPr>
                  <pic:blipFill>
                    <a:blip r:embed="rId12"/>
                    <a:stretch>
                      <a:fillRect/>
                    </a:stretch>
                  </pic:blipFill>
                  <pic:spPr bwMode="auto">
                    <a:xfrm>
                      <a:off x="0" y="0"/>
                      <a:ext cx="2673985" cy="2012315"/>
                    </a:xfrm>
                    <a:prstGeom prst="rect">
                      <a:avLst/>
                    </a:prstGeom>
                    <a:ln w="6350">
                      <a:solidFill>
                        <a:srgbClr val="000000"/>
                      </a:solidFill>
                    </a:ln>
                  </pic:spPr>
                </pic:pic>
              </a:graphicData>
            </a:graphic>
          </wp:inline>
        </w:drawing>
      </w:r>
      <w:r>
        <w:rPr>
          <w:rFonts w:ascii="DejaVu Sans" w:hAnsi="DejaVu Sans"/>
          <w:szCs w:val="22"/>
        </w:rPr>
        <w:t xml:space="preserve">      </w:t>
      </w:r>
      <w:r>
        <w:rPr>
          <w:noProof/>
          <w:lang w:eastAsia="fr-FR"/>
        </w:rPr>
        <w:drawing>
          <wp:inline distT="0" distB="0" distL="0" distR="0">
            <wp:extent cx="2643505" cy="1983740"/>
            <wp:effectExtent l="0" t="0" r="0" b="0"/>
            <wp:docPr id="9" name="Image 4" descr="InG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4" descr="InGall"/>
                    <pic:cNvPicPr>
                      <a:picLocks noChangeAspect="1" noChangeArrowheads="1"/>
                    </pic:cNvPicPr>
                  </pic:nvPicPr>
                  <pic:blipFill>
                    <a:blip r:embed="rId13"/>
                    <a:stretch>
                      <a:fillRect/>
                    </a:stretch>
                  </pic:blipFill>
                  <pic:spPr bwMode="auto">
                    <a:xfrm>
                      <a:off x="0" y="0"/>
                      <a:ext cx="2643505" cy="1983740"/>
                    </a:xfrm>
                    <a:prstGeom prst="rect">
                      <a:avLst/>
                    </a:prstGeom>
                    <a:ln w="6350">
                      <a:solidFill>
                        <a:srgbClr val="000000"/>
                      </a:solidFill>
                    </a:ln>
                  </pic:spPr>
                </pic:pic>
              </a:graphicData>
            </a:graphic>
          </wp:inline>
        </w:drawing>
      </w:r>
    </w:p>
    <w:p w:rsidR="005D0D74" w:rsidRDefault="005D0D74">
      <w:pPr>
        <w:pStyle w:val="Paragraphedeliste"/>
        <w:rPr>
          <w:rFonts w:ascii="DejaVu Sans" w:hAnsi="DejaVu Sans"/>
          <w:szCs w:val="22"/>
        </w:rPr>
      </w:pPr>
    </w:p>
    <w:p w:rsidR="005D0D74" w:rsidRDefault="005D0D74">
      <w:pPr>
        <w:pStyle w:val="Paragraphedeliste"/>
        <w:rPr>
          <w:rFonts w:ascii="DejaVu Sans" w:hAnsi="DejaVu Sans"/>
          <w:szCs w:val="22"/>
        </w:rPr>
      </w:pPr>
    </w:p>
    <w:p w:rsidR="005D0D74" w:rsidRDefault="001C2862">
      <w:pPr>
        <w:pStyle w:val="Paragraphedeliste"/>
        <w:ind w:left="0"/>
        <w:jc w:val="left"/>
        <w:rPr>
          <w:rFonts w:ascii="DejaVu Sans" w:hAnsi="DejaVu Sans"/>
          <w:szCs w:val="22"/>
        </w:rPr>
      </w:pPr>
      <w:r>
        <w:rPr>
          <w:noProof/>
          <w:lang w:eastAsia="fr-FR"/>
        </w:rPr>
        <w:drawing>
          <wp:inline distT="0" distB="0" distL="0" distR="0">
            <wp:extent cx="2707640" cy="2034540"/>
            <wp:effectExtent l="0" t="0" r="0" b="0"/>
            <wp:docPr id="10" name="Image5" descr="P101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descr="P1010187"/>
                    <pic:cNvPicPr>
                      <a:picLocks noChangeAspect="1" noChangeArrowheads="1"/>
                    </pic:cNvPicPr>
                  </pic:nvPicPr>
                  <pic:blipFill>
                    <a:blip r:embed="rId14"/>
                    <a:stretch>
                      <a:fillRect/>
                    </a:stretch>
                  </pic:blipFill>
                  <pic:spPr bwMode="auto">
                    <a:xfrm>
                      <a:off x="0" y="0"/>
                      <a:ext cx="2707640" cy="2034540"/>
                    </a:xfrm>
                    <a:prstGeom prst="rect">
                      <a:avLst/>
                    </a:prstGeom>
                    <a:ln w="6350">
                      <a:solidFill>
                        <a:srgbClr val="000000"/>
                      </a:solidFill>
                    </a:ln>
                  </pic:spPr>
                </pic:pic>
              </a:graphicData>
            </a:graphic>
          </wp:inline>
        </w:drawing>
      </w:r>
    </w:p>
    <w:p w:rsidR="005D0D74" w:rsidRPr="001C2862" w:rsidRDefault="001C2862">
      <w:pPr>
        <w:rPr>
          <w:sz w:val="20"/>
          <w:szCs w:val="20"/>
          <w:lang w:val="fr-FR"/>
        </w:rPr>
      </w:pPr>
      <w:r w:rsidRPr="001C2862">
        <w:rPr>
          <w:sz w:val="20"/>
          <w:szCs w:val="20"/>
          <w:lang w:val="fr-FR"/>
        </w:rPr>
        <w:t>Pho</w:t>
      </w:r>
      <w:r w:rsidR="00772716">
        <w:rPr>
          <w:sz w:val="20"/>
          <w:szCs w:val="20"/>
          <w:lang w:val="fr-FR"/>
        </w:rPr>
        <w:t>tos Inondation - 2009</w:t>
      </w:r>
    </w:p>
    <w:p w:rsidR="005D0D74" w:rsidRDefault="001C2862">
      <w:pPr>
        <w:pStyle w:val="Titre2"/>
      </w:pPr>
      <w:bookmarkStart w:id="17" w:name="__RefHeading___Toc3427_1432563448"/>
      <w:bookmarkStart w:id="18" w:name="_Toc5696077"/>
      <w:bookmarkEnd w:id="17"/>
      <w:r>
        <w:lastRenderedPageBreak/>
        <w:t xml:space="preserve">→ </w:t>
      </w:r>
      <w:bookmarkStart w:id="19" w:name="_Toc772629"/>
      <w:r>
        <w:t>Calcul des apports du bassin versant</w:t>
      </w:r>
      <w:bookmarkEnd w:id="18"/>
      <w:bookmarkEnd w:id="19"/>
      <w:r>
        <w:t xml:space="preserve"> </w:t>
      </w:r>
    </w:p>
    <w:p w:rsidR="005D0D74" w:rsidRPr="001C2862" w:rsidRDefault="001C2862">
      <w:pPr>
        <w:rPr>
          <w:szCs w:val="22"/>
          <w:lang w:val="fr-FR"/>
        </w:rPr>
      </w:pPr>
      <w:r>
        <w:rPr>
          <w:szCs w:val="22"/>
          <w:lang w:val="fr-FR"/>
        </w:rPr>
        <w:t>Le calcul des apports du bassin versant a été fait selon la méthode ORSTOM présentée dans le document « Crues et Apports », bulletin FAO N°54 de 1996. En effet cette méthode permet d’estimer le débit des crues du kory principale à partir des caractéristiques physiques de son bassin versant et de sa position géographique</w:t>
      </w:r>
      <w:r w:rsidRPr="001C2862">
        <w:rPr>
          <w:szCs w:val="22"/>
          <w:lang w:val="fr-FR"/>
        </w:rPr>
        <w:t>.</w:t>
      </w:r>
    </w:p>
    <w:p w:rsidR="005D0D74" w:rsidRDefault="001C2862">
      <w:pPr>
        <w:pStyle w:val="Titre3"/>
        <w:numPr>
          <w:ilvl w:val="0"/>
          <w:numId w:val="14"/>
        </w:numPr>
      </w:pPr>
      <w:bookmarkStart w:id="20" w:name="__RefHeading___Toc3429_1432563448"/>
      <w:bookmarkStart w:id="21" w:name="_Toc772630"/>
      <w:bookmarkStart w:id="22" w:name="_Toc5696078"/>
      <w:bookmarkEnd w:id="20"/>
      <w:r>
        <w:t>Caractéristiques du bassin</w:t>
      </w:r>
      <w:bookmarkEnd w:id="21"/>
      <w:bookmarkEnd w:id="22"/>
    </w:p>
    <w:tbl>
      <w:tblPr>
        <w:tblW w:w="5559"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1E0" w:firstRow="1" w:lastRow="1" w:firstColumn="1" w:lastColumn="1" w:noHBand="0" w:noVBand="0"/>
      </w:tblPr>
      <w:tblGrid>
        <w:gridCol w:w="4139"/>
        <w:gridCol w:w="1420"/>
      </w:tblGrid>
      <w:tr w:rsidR="005D0D74">
        <w:trPr>
          <w:jc w:val="center"/>
        </w:trPr>
        <w:tc>
          <w:tcPr>
            <w:tcW w:w="413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Default="001C2862">
            <w:r>
              <w:rPr>
                <w:szCs w:val="22"/>
              </w:rPr>
              <w:t xml:space="preserve">Superficie </w:t>
            </w:r>
          </w:p>
        </w:tc>
        <w:tc>
          <w:tcPr>
            <w:tcW w:w="142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Default="001C2862">
            <w:pPr>
              <w:rPr>
                <w:szCs w:val="22"/>
              </w:rPr>
            </w:pPr>
            <w:r>
              <w:rPr>
                <w:szCs w:val="22"/>
              </w:rPr>
              <w:t>75 km²</w:t>
            </w:r>
          </w:p>
        </w:tc>
      </w:tr>
      <w:tr w:rsidR="005D0D74">
        <w:trPr>
          <w:jc w:val="center"/>
        </w:trPr>
        <w:tc>
          <w:tcPr>
            <w:tcW w:w="413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Default="001C2862">
            <w:pPr>
              <w:rPr>
                <w:szCs w:val="22"/>
              </w:rPr>
            </w:pPr>
            <w:r>
              <w:rPr>
                <w:szCs w:val="22"/>
              </w:rPr>
              <w:t xml:space="preserve">Périmètre </w:t>
            </w:r>
          </w:p>
        </w:tc>
        <w:tc>
          <w:tcPr>
            <w:tcW w:w="142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Default="001C2862">
            <w:pPr>
              <w:rPr>
                <w:szCs w:val="22"/>
              </w:rPr>
            </w:pPr>
            <w:r>
              <w:rPr>
                <w:szCs w:val="22"/>
              </w:rPr>
              <w:t>34 km</w:t>
            </w:r>
          </w:p>
        </w:tc>
      </w:tr>
      <w:tr w:rsidR="005D0D74">
        <w:trPr>
          <w:jc w:val="center"/>
        </w:trPr>
        <w:tc>
          <w:tcPr>
            <w:tcW w:w="413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Default="001C2862">
            <w:pPr>
              <w:rPr>
                <w:szCs w:val="22"/>
              </w:rPr>
            </w:pPr>
            <w:r>
              <w:rPr>
                <w:szCs w:val="22"/>
              </w:rPr>
              <w:t>Coefficient de compacité</w:t>
            </w:r>
          </w:p>
        </w:tc>
        <w:tc>
          <w:tcPr>
            <w:tcW w:w="142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Default="001C2862">
            <w:pPr>
              <w:rPr>
                <w:szCs w:val="22"/>
              </w:rPr>
            </w:pPr>
            <w:r>
              <w:rPr>
                <w:szCs w:val="22"/>
              </w:rPr>
              <w:t>1,1</w:t>
            </w:r>
          </w:p>
        </w:tc>
      </w:tr>
      <w:tr w:rsidR="005D0D74">
        <w:trPr>
          <w:jc w:val="center"/>
        </w:trPr>
        <w:tc>
          <w:tcPr>
            <w:tcW w:w="413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Default="001C2862">
            <w:pPr>
              <w:rPr>
                <w:szCs w:val="22"/>
              </w:rPr>
            </w:pPr>
            <w:r>
              <w:rPr>
                <w:szCs w:val="22"/>
              </w:rPr>
              <w:t>Longueur du rectangle équivalent</w:t>
            </w:r>
          </w:p>
        </w:tc>
        <w:tc>
          <w:tcPr>
            <w:tcW w:w="142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Default="001C2862">
            <w:pPr>
              <w:rPr>
                <w:szCs w:val="22"/>
              </w:rPr>
            </w:pPr>
            <w:r>
              <w:rPr>
                <w:szCs w:val="22"/>
              </w:rPr>
              <w:t>11 km</w:t>
            </w:r>
          </w:p>
        </w:tc>
      </w:tr>
      <w:tr w:rsidR="005D0D74">
        <w:trPr>
          <w:jc w:val="center"/>
        </w:trPr>
        <w:tc>
          <w:tcPr>
            <w:tcW w:w="4138"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Pr="001C2862" w:rsidRDefault="001C2862">
            <w:pPr>
              <w:rPr>
                <w:szCs w:val="22"/>
                <w:lang w:val="fr-FR"/>
              </w:rPr>
            </w:pPr>
            <w:r w:rsidRPr="001C2862">
              <w:rPr>
                <w:szCs w:val="22"/>
                <w:lang w:val="fr-FR"/>
              </w:rPr>
              <w:t>Ig, Indice de pente globale</w:t>
            </w:r>
          </w:p>
        </w:tc>
        <w:tc>
          <w:tcPr>
            <w:tcW w:w="1420" w:type="dxa"/>
            <w:tcBorders>
              <w:top w:val="single" w:sz="4" w:space="0" w:color="00000A"/>
              <w:left w:val="single" w:sz="4" w:space="0" w:color="00000A"/>
              <w:bottom w:val="single" w:sz="4" w:space="0" w:color="00000A"/>
              <w:right w:val="single" w:sz="4" w:space="0" w:color="00000A"/>
            </w:tcBorders>
            <w:shd w:val="clear" w:color="auto" w:fill="auto"/>
            <w:vAlign w:val="center"/>
          </w:tcPr>
          <w:p w:rsidR="005D0D74" w:rsidRDefault="001C2862">
            <w:pPr>
              <w:rPr>
                <w:szCs w:val="22"/>
              </w:rPr>
            </w:pPr>
            <w:r>
              <w:rPr>
                <w:szCs w:val="22"/>
              </w:rPr>
              <w:t>4,0</w:t>
            </w:r>
          </w:p>
        </w:tc>
      </w:tr>
    </w:tbl>
    <w:p w:rsidR="005D0D74" w:rsidRPr="001C2862" w:rsidRDefault="001C2862">
      <w:pPr>
        <w:spacing w:before="0" w:after="200"/>
        <w:jc w:val="center"/>
        <w:rPr>
          <w:sz w:val="20"/>
          <w:szCs w:val="20"/>
          <w:lang w:val="fr-FR"/>
        </w:rPr>
      </w:pPr>
      <w:r w:rsidRPr="001C2862">
        <w:rPr>
          <w:sz w:val="18"/>
          <w:szCs w:val="18"/>
          <w:lang w:val="fr-FR"/>
        </w:rPr>
        <w:t>Tableau 1 : Caractéristiques du bassin versant d’Ingall</w:t>
      </w:r>
    </w:p>
    <w:p w:rsidR="005D0D74" w:rsidRPr="001C2862" w:rsidRDefault="001C2862">
      <w:pPr>
        <w:spacing w:before="0" w:after="200"/>
        <w:rPr>
          <w:szCs w:val="22"/>
          <w:lang w:val="fr-FR"/>
        </w:rPr>
      </w:pPr>
      <w:r w:rsidRPr="001C2862">
        <w:rPr>
          <w:szCs w:val="22"/>
          <w:lang w:val="fr-FR"/>
        </w:rPr>
        <w:t xml:space="preserve">Le bassin versant est délimité à l’ouest par les Monts In Kakan qui constituent un reliquat des falaises de Tiguidit. C’est de ces Monts que provient l’essentiel des eaux alimentant le </w:t>
      </w:r>
      <w:r w:rsidR="009D5BA8">
        <w:rPr>
          <w:szCs w:val="22"/>
          <w:lang w:val="fr-FR"/>
        </w:rPr>
        <w:t>kory</w:t>
      </w:r>
      <w:r w:rsidRPr="001C2862">
        <w:rPr>
          <w:szCs w:val="22"/>
          <w:lang w:val="fr-FR"/>
        </w:rPr>
        <w:t xml:space="preserve"> d’Ingall qui en est issu. Par l’ouest la pente est plus douce et constitue une partie du glacis des falaises où l’eau s’écoule de manière moins structurée. Les buttes témoin de Togochia et Awalawel délimitent cette partie. </w:t>
      </w:r>
    </w:p>
    <w:p w:rsidR="005D0D74" w:rsidRDefault="001C2862">
      <w:pPr>
        <w:spacing w:before="0" w:after="200"/>
      </w:pPr>
      <w:r>
        <w:rPr>
          <w:noProof/>
          <w:lang w:val="fr-FR" w:eastAsia="fr-FR"/>
        </w:rPr>
        <w:drawing>
          <wp:inline distT="0" distB="0" distL="0" distR="0">
            <wp:extent cx="6765290" cy="4394835"/>
            <wp:effectExtent l="0" t="0" r="0" b="0"/>
            <wp:docPr id="11" name="Image6" descr="C:\Etude Innondation Ingall\InGall Annexes(1)\InGall Annexe 2 limite bassin vers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 descr="C:\Etude Innondation Ingall\InGall Annexes(1)\InGall Annexe 2 limite bassin versant.jpg"/>
                    <pic:cNvPicPr>
                      <a:picLocks noChangeAspect="1" noChangeArrowheads="1"/>
                    </pic:cNvPicPr>
                  </pic:nvPicPr>
                  <pic:blipFill>
                    <a:blip r:embed="rId15"/>
                    <a:stretch>
                      <a:fillRect/>
                    </a:stretch>
                  </pic:blipFill>
                  <pic:spPr bwMode="auto">
                    <a:xfrm>
                      <a:off x="0" y="0"/>
                      <a:ext cx="6765290" cy="4394835"/>
                    </a:xfrm>
                    <a:prstGeom prst="rect">
                      <a:avLst/>
                    </a:prstGeom>
                  </pic:spPr>
                </pic:pic>
              </a:graphicData>
            </a:graphic>
          </wp:inline>
        </w:drawing>
      </w:r>
    </w:p>
    <w:p w:rsidR="005D0D74" w:rsidRDefault="005D0D74">
      <w:pPr>
        <w:spacing w:before="0" w:after="200"/>
      </w:pPr>
    </w:p>
    <w:p w:rsidR="005D0D74" w:rsidRDefault="005D0D74">
      <w:pPr>
        <w:spacing w:before="0" w:after="200"/>
      </w:pPr>
    </w:p>
    <w:p w:rsidR="005D0D74" w:rsidRDefault="005D0D74">
      <w:pPr>
        <w:spacing w:before="0" w:after="200"/>
      </w:pPr>
    </w:p>
    <w:p w:rsidR="005D0D74" w:rsidRDefault="001C2862">
      <w:pPr>
        <w:pStyle w:val="Titre3"/>
        <w:numPr>
          <w:ilvl w:val="0"/>
          <w:numId w:val="18"/>
        </w:numPr>
      </w:pPr>
      <w:bookmarkStart w:id="23" w:name="_Toc5696079"/>
      <w:r>
        <w:lastRenderedPageBreak/>
        <w:t>Les précipitations</w:t>
      </w:r>
      <w:bookmarkEnd w:id="23"/>
    </w:p>
    <w:p w:rsidR="005D0D74" w:rsidRDefault="001C2862">
      <w:pPr>
        <w:spacing w:before="0" w:after="120"/>
        <w:rPr>
          <w:lang w:val="fr-FR"/>
        </w:rPr>
      </w:pPr>
      <w:r>
        <w:rPr>
          <w:szCs w:val="22"/>
          <w:lang w:val="fr-FR"/>
        </w:rPr>
        <w:t>Le centre du bassin est situé à 6° 55’ Est et 16° 45’ Nord. Selon les observations faites à In Gall entre 1950 et 1987, on a enregistré une pluie annuelle moyenne (P</w:t>
      </w:r>
      <w:r>
        <w:rPr>
          <w:szCs w:val="22"/>
          <w:vertAlign w:val="subscript"/>
          <w:lang w:val="fr-FR"/>
        </w:rPr>
        <w:t>an</w:t>
      </w:r>
      <w:r>
        <w:rPr>
          <w:szCs w:val="22"/>
          <w:lang w:val="fr-FR"/>
        </w:rPr>
        <w:t>) de 195,8 mm et depuis 1994 (reprise des enregistrements) une moyenne de 205,9 mm.</w:t>
      </w:r>
    </w:p>
    <w:tbl>
      <w:tblPr>
        <w:tblStyle w:val="Grilledutableau"/>
        <w:tblW w:w="10684" w:type="dxa"/>
        <w:tblCellMar>
          <w:left w:w="168" w:type="dxa"/>
        </w:tblCellMar>
        <w:tblLook w:val="01E0" w:firstRow="1" w:lastRow="1" w:firstColumn="1" w:lastColumn="1" w:noHBand="0" w:noVBand="0"/>
      </w:tblPr>
      <w:tblGrid>
        <w:gridCol w:w="741"/>
        <w:gridCol w:w="658"/>
        <w:gridCol w:w="633"/>
        <w:gridCol w:w="634"/>
        <w:gridCol w:w="634"/>
        <w:gridCol w:w="633"/>
        <w:gridCol w:w="634"/>
        <w:gridCol w:w="633"/>
        <w:gridCol w:w="634"/>
        <w:gridCol w:w="633"/>
        <w:gridCol w:w="634"/>
        <w:gridCol w:w="633"/>
        <w:gridCol w:w="634"/>
        <w:gridCol w:w="621"/>
        <w:gridCol w:w="689"/>
        <w:gridCol w:w="1006"/>
      </w:tblGrid>
      <w:tr w:rsidR="005D0D74">
        <w:tc>
          <w:tcPr>
            <w:tcW w:w="736" w:type="dxa"/>
            <w:tcBorders>
              <w:top w:val="nil"/>
              <w:left w:val="nil"/>
              <w:bottom w:val="nil"/>
              <w:right w:val="nil"/>
            </w:tcBorders>
            <w:shd w:val="clear" w:color="auto" w:fill="auto"/>
            <w:vAlign w:val="center"/>
          </w:tcPr>
          <w:p w:rsidR="005D0D74" w:rsidRDefault="001C2862">
            <w:pPr>
              <w:spacing w:before="60"/>
              <w:jc w:val="center"/>
              <w:rPr>
                <w:sz w:val="12"/>
                <w:szCs w:val="12"/>
              </w:rPr>
            </w:pPr>
            <w:r>
              <w:rPr>
                <w:rFonts w:eastAsia="Times New Roman"/>
                <w:b/>
                <w:sz w:val="12"/>
                <w:szCs w:val="12"/>
                <w:lang w:val="fr-FR"/>
              </w:rPr>
              <w:t>Année</w:t>
            </w:r>
          </w:p>
        </w:tc>
        <w:tc>
          <w:tcPr>
            <w:tcW w:w="659"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1994</w:t>
            </w:r>
          </w:p>
        </w:tc>
        <w:tc>
          <w:tcPr>
            <w:tcW w:w="633"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1995</w:t>
            </w:r>
          </w:p>
        </w:tc>
        <w:tc>
          <w:tcPr>
            <w:tcW w:w="634"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1996</w:t>
            </w:r>
          </w:p>
        </w:tc>
        <w:tc>
          <w:tcPr>
            <w:tcW w:w="634"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1997</w:t>
            </w:r>
          </w:p>
        </w:tc>
        <w:tc>
          <w:tcPr>
            <w:tcW w:w="633"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1998</w:t>
            </w:r>
          </w:p>
        </w:tc>
        <w:tc>
          <w:tcPr>
            <w:tcW w:w="634"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1999</w:t>
            </w:r>
          </w:p>
        </w:tc>
        <w:tc>
          <w:tcPr>
            <w:tcW w:w="633"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2000</w:t>
            </w:r>
          </w:p>
        </w:tc>
        <w:tc>
          <w:tcPr>
            <w:tcW w:w="634"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2001</w:t>
            </w:r>
          </w:p>
        </w:tc>
        <w:tc>
          <w:tcPr>
            <w:tcW w:w="633"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2002</w:t>
            </w:r>
          </w:p>
        </w:tc>
        <w:tc>
          <w:tcPr>
            <w:tcW w:w="634"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2003</w:t>
            </w:r>
          </w:p>
        </w:tc>
        <w:tc>
          <w:tcPr>
            <w:tcW w:w="633"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2004</w:t>
            </w:r>
          </w:p>
        </w:tc>
        <w:tc>
          <w:tcPr>
            <w:tcW w:w="634"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2005</w:t>
            </w:r>
          </w:p>
        </w:tc>
        <w:tc>
          <w:tcPr>
            <w:tcW w:w="621" w:type="dxa"/>
            <w:tcBorders>
              <w:top w:val="nil"/>
              <w:left w:val="nil"/>
              <w:bottom w:val="nil"/>
              <w:right w:val="nil"/>
            </w:tcBorders>
            <w:shd w:val="clear" w:color="auto" w:fill="auto"/>
          </w:tcPr>
          <w:p w:rsidR="005D0D74" w:rsidRDefault="001C2862">
            <w:pPr>
              <w:spacing w:before="60"/>
              <w:jc w:val="center"/>
              <w:rPr>
                <w:b/>
                <w:sz w:val="18"/>
                <w:szCs w:val="18"/>
                <w:lang w:val="fr-FR"/>
              </w:rPr>
            </w:pPr>
            <w:r>
              <w:rPr>
                <w:rFonts w:eastAsia="Times New Roman"/>
                <w:b/>
                <w:sz w:val="12"/>
                <w:szCs w:val="12"/>
                <w:lang w:val="fr-FR"/>
              </w:rPr>
              <w:t>2016</w:t>
            </w:r>
          </w:p>
        </w:tc>
        <w:tc>
          <w:tcPr>
            <w:tcW w:w="689" w:type="dxa"/>
            <w:tcBorders>
              <w:top w:val="nil"/>
              <w:left w:val="nil"/>
              <w:bottom w:val="nil"/>
              <w:right w:val="nil"/>
            </w:tcBorders>
            <w:shd w:val="clear" w:color="auto" w:fill="auto"/>
          </w:tcPr>
          <w:p w:rsidR="005D0D74" w:rsidRDefault="001C2862">
            <w:pPr>
              <w:spacing w:before="60"/>
              <w:jc w:val="center"/>
              <w:rPr>
                <w:b/>
                <w:sz w:val="18"/>
                <w:szCs w:val="18"/>
                <w:lang w:val="fr-FR"/>
              </w:rPr>
            </w:pPr>
            <w:r>
              <w:rPr>
                <w:rFonts w:eastAsia="Times New Roman"/>
                <w:b/>
                <w:sz w:val="12"/>
                <w:szCs w:val="12"/>
                <w:lang w:val="fr-FR"/>
              </w:rPr>
              <w:t>2017</w:t>
            </w:r>
          </w:p>
        </w:tc>
        <w:tc>
          <w:tcPr>
            <w:tcW w:w="1007"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Moyenne</w:t>
            </w:r>
          </w:p>
        </w:tc>
      </w:tr>
      <w:tr w:rsidR="005D0D74">
        <w:trPr>
          <w:trHeight w:val="286"/>
        </w:trPr>
        <w:tc>
          <w:tcPr>
            <w:tcW w:w="736"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mm/a</w:t>
            </w:r>
          </w:p>
        </w:tc>
        <w:tc>
          <w:tcPr>
            <w:tcW w:w="659"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155,6</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109,6</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171,6</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156,2</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201,8</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307,0</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165,1</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136,5</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289,4</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327,8</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126,1</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324,0</w:t>
            </w:r>
          </w:p>
        </w:tc>
        <w:tc>
          <w:tcPr>
            <w:tcW w:w="621" w:type="dxa"/>
            <w:tcBorders>
              <w:top w:val="nil"/>
              <w:left w:val="nil"/>
              <w:bottom w:val="nil"/>
              <w:right w:val="nil"/>
            </w:tcBorders>
            <w:shd w:val="clear" w:color="auto" w:fill="auto"/>
          </w:tcPr>
          <w:p w:rsidR="005D0D74" w:rsidRDefault="001C2862">
            <w:pPr>
              <w:spacing w:before="60"/>
              <w:jc w:val="center"/>
              <w:rPr>
                <w:sz w:val="18"/>
                <w:szCs w:val="18"/>
                <w:lang w:val="fr-FR"/>
              </w:rPr>
            </w:pPr>
            <w:r>
              <w:rPr>
                <w:rFonts w:eastAsia="Times New Roman"/>
                <w:sz w:val="12"/>
                <w:szCs w:val="12"/>
                <w:lang w:val="fr-FR"/>
              </w:rPr>
              <w:t>372,8</w:t>
            </w:r>
          </w:p>
        </w:tc>
        <w:tc>
          <w:tcPr>
            <w:tcW w:w="689" w:type="dxa"/>
            <w:tcBorders>
              <w:top w:val="nil"/>
              <w:left w:val="nil"/>
              <w:bottom w:val="nil"/>
              <w:right w:val="nil"/>
            </w:tcBorders>
            <w:shd w:val="clear" w:color="auto" w:fill="auto"/>
          </w:tcPr>
          <w:p w:rsidR="005D0D74" w:rsidRDefault="001C2862">
            <w:pPr>
              <w:spacing w:before="60"/>
              <w:jc w:val="center"/>
              <w:rPr>
                <w:sz w:val="18"/>
                <w:szCs w:val="18"/>
                <w:lang w:val="fr-FR"/>
              </w:rPr>
            </w:pPr>
            <w:r>
              <w:rPr>
                <w:rFonts w:eastAsia="Times New Roman"/>
                <w:sz w:val="12"/>
                <w:szCs w:val="12"/>
                <w:lang w:val="fr-FR"/>
              </w:rPr>
              <w:t>277,5</w:t>
            </w:r>
          </w:p>
        </w:tc>
        <w:tc>
          <w:tcPr>
            <w:tcW w:w="1007"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205,9</w:t>
            </w:r>
          </w:p>
        </w:tc>
      </w:tr>
      <w:tr w:rsidR="005D0D74">
        <w:tc>
          <w:tcPr>
            <w:tcW w:w="736" w:type="dxa"/>
            <w:tcBorders>
              <w:top w:val="nil"/>
              <w:left w:val="nil"/>
              <w:bottom w:val="nil"/>
              <w:right w:val="nil"/>
            </w:tcBorders>
            <w:shd w:val="clear" w:color="auto" w:fill="auto"/>
            <w:vAlign w:val="center"/>
          </w:tcPr>
          <w:p w:rsidR="005D0D74" w:rsidRDefault="001C2862">
            <w:pPr>
              <w:spacing w:before="60"/>
              <w:jc w:val="center"/>
              <w:rPr>
                <w:b/>
                <w:sz w:val="18"/>
                <w:szCs w:val="18"/>
                <w:lang w:val="fr-FR"/>
              </w:rPr>
            </w:pPr>
            <w:r>
              <w:rPr>
                <w:rFonts w:eastAsia="Times New Roman"/>
                <w:b/>
                <w:sz w:val="12"/>
                <w:szCs w:val="12"/>
                <w:lang w:val="fr-FR"/>
              </w:rPr>
              <w:t>jours/a</w:t>
            </w:r>
          </w:p>
        </w:tc>
        <w:tc>
          <w:tcPr>
            <w:tcW w:w="659"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27</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23</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33</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30</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29</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36</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25</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27</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32</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37</w:t>
            </w:r>
          </w:p>
        </w:tc>
        <w:tc>
          <w:tcPr>
            <w:tcW w:w="633"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29</w:t>
            </w:r>
          </w:p>
        </w:tc>
        <w:tc>
          <w:tcPr>
            <w:tcW w:w="634"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30</w:t>
            </w:r>
          </w:p>
        </w:tc>
        <w:tc>
          <w:tcPr>
            <w:tcW w:w="621" w:type="dxa"/>
            <w:tcBorders>
              <w:top w:val="nil"/>
              <w:left w:val="nil"/>
              <w:bottom w:val="nil"/>
              <w:right w:val="nil"/>
            </w:tcBorders>
            <w:shd w:val="clear" w:color="auto" w:fill="auto"/>
          </w:tcPr>
          <w:p w:rsidR="005D0D74" w:rsidRDefault="001C2862">
            <w:pPr>
              <w:spacing w:before="60"/>
              <w:jc w:val="center"/>
              <w:rPr>
                <w:sz w:val="18"/>
                <w:szCs w:val="18"/>
                <w:lang w:val="fr-FR"/>
              </w:rPr>
            </w:pPr>
            <w:r>
              <w:rPr>
                <w:rFonts w:eastAsia="Times New Roman"/>
                <w:sz w:val="12"/>
                <w:szCs w:val="12"/>
                <w:lang w:val="fr-FR"/>
              </w:rPr>
              <w:t>39</w:t>
            </w:r>
          </w:p>
        </w:tc>
        <w:tc>
          <w:tcPr>
            <w:tcW w:w="689" w:type="dxa"/>
            <w:tcBorders>
              <w:top w:val="nil"/>
              <w:left w:val="nil"/>
              <w:bottom w:val="nil"/>
              <w:right w:val="nil"/>
            </w:tcBorders>
            <w:shd w:val="clear" w:color="auto" w:fill="auto"/>
          </w:tcPr>
          <w:p w:rsidR="005D0D74" w:rsidRDefault="001C2862">
            <w:pPr>
              <w:spacing w:before="60"/>
              <w:jc w:val="center"/>
              <w:rPr>
                <w:sz w:val="18"/>
                <w:szCs w:val="18"/>
                <w:lang w:val="fr-FR"/>
              </w:rPr>
            </w:pPr>
            <w:r>
              <w:rPr>
                <w:rFonts w:eastAsia="Times New Roman"/>
                <w:sz w:val="12"/>
                <w:szCs w:val="12"/>
                <w:lang w:val="fr-FR"/>
              </w:rPr>
              <w:t>31</w:t>
            </w:r>
          </w:p>
        </w:tc>
        <w:tc>
          <w:tcPr>
            <w:tcW w:w="1007" w:type="dxa"/>
            <w:tcBorders>
              <w:top w:val="nil"/>
              <w:left w:val="nil"/>
              <w:bottom w:val="nil"/>
              <w:right w:val="nil"/>
            </w:tcBorders>
            <w:shd w:val="clear" w:color="auto" w:fill="auto"/>
            <w:vAlign w:val="center"/>
          </w:tcPr>
          <w:p w:rsidR="005D0D74" w:rsidRDefault="001C2862">
            <w:pPr>
              <w:spacing w:before="60"/>
              <w:jc w:val="center"/>
              <w:rPr>
                <w:sz w:val="18"/>
                <w:szCs w:val="18"/>
                <w:lang w:val="fr-FR"/>
              </w:rPr>
            </w:pPr>
            <w:r>
              <w:rPr>
                <w:rFonts w:eastAsia="Times New Roman"/>
                <w:sz w:val="12"/>
                <w:szCs w:val="12"/>
                <w:lang w:val="fr-FR"/>
              </w:rPr>
              <w:t>30</w:t>
            </w:r>
          </w:p>
        </w:tc>
      </w:tr>
    </w:tbl>
    <w:p w:rsidR="005D0D74" w:rsidRDefault="001C2862">
      <w:pPr>
        <w:spacing w:before="0" w:after="120"/>
        <w:jc w:val="center"/>
        <w:rPr>
          <w:sz w:val="18"/>
          <w:szCs w:val="18"/>
          <w:lang w:val="fr-FR"/>
        </w:rPr>
      </w:pPr>
      <w:r>
        <w:rPr>
          <w:sz w:val="18"/>
          <w:szCs w:val="18"/>
          <w:lang w:val="fr-FR"/>
        </w:rPr>
        <w:t>Pluies annuelles à In Gall 1994 - 2005 et 2016-2017 (source pluviomètre élevage)</w:t>
      </w:r>
    </w:p>
    <w:p w:rsidR="005D0D74" w:rsidRPr="001C2862" w:rsidRDefault="001C2862">
      <w:pPr>
        <w:rPr>
          <w:lang w:val="fr-FR"/>
        </w:rPr>
      </w:pPr>
      <w:r>
        <w:rPr>
          <w:szCs w:val="22"/>
          <w:lang w:val="fr-FR"/>
        </w:rPr>
        <w:t>En tenant compte de ce changement, les calculs ci-après sont basés sur un P</w:t>
      </w:r>
      <w:r>
        <w:rPr>
          <w:szCs w:val="22"/>
          <w:vertAlign w:val="subscript"/>
          <w:lang w:val="fr-FR"/>
        </w:rPr>
        <w:t>an</w:t>
      </w:r>
      <w:r>
        <w:rPr>
          <w:szCs w:val="22"/>
          <w:lang w:val="fr-FR"/>
        </w:rPr>
        <w:t xml:space="preserve"> de 200 mm. Sur l’abaque de la précipitation ponctuelle journalière décennale P</w:t>
      </w:r>
      <w:r>
        <w:rPr>
          <w:szCs w:val="22"/>
          <w:vertAlign w:val="subscript"/>
          <w:lang w:val="fr-FR"/>
        </w:rPr>
        <w:t>10</w:t>
      </w:r>
      <w:r>
        <w:rPr>
          <w:szCs w:val="22"/>
          <w:lang w:val="fr-FR"/>
        </w:rPr>
        <w:t xml:space="preserve"> (CIEH 1985) y correspondante, on trouve :</w:t>
      </w:r>
      <w:r>
        <w:rPr>
          <w:szCs w:val="22"/>
          <w:lang w:val="fr-FR"/>
        </w:rPr>
        <w:tab/>
      </w:r>
      <w:r>
        <w:rPr>
          <w:b/>
          <w:szCs w:val="22"/>
          <w:lang w:val="fr-FR"/>
        </w:rPr>
        <w:t>P</w:t>
      </w:r>
      <w:r>
        <w:rPr>
          <w:b/>
          <w:szCs w:val="22"/>
          <w:vertAlign w:val="subscript"/>
          <w:lang w:val="fr-FR"/>
        </w:rPr>
        <w:t xml:space="preserve">10 </w:t>
      </w:r>
      <w:r>
        <w:rPr>
          <w:b/>
          <w:szCs w:val="22"/>
          <w:lang w:val="fr-FR"/>
        </w:rPr>
        <w:t>= 57 mm</w:t>
      </w:r>
      <w:r>
        <w:rPr>
          <w:szCs w:val="22"/>
          <w:lang w:val="fr-FR"/>
        </w:rPr>
        <w:t>.</w:t>
      </w:r>
    </w:p>
    <w:p w:rsidR="005D0D74" w:rsidRPr="001C2862" w:rsidRDefault="001C2862">
      <w:pPr>
        <w:rPr>
          <w:lang w:val="fr-FR"/>
        </w:rPr>
      </w:pPr>
      <w:r>
        <w:rPr>
          <w:szCs w:val="22"/>
          <w:lang w:val="fr-FR"/>
        </w:rPr>
        <w:t>La précipitation décennale moyenne sur le bassin est : P</w:t>
      </w:r>
      <w:r>
        <w:rPr>
          <w:szCs w:val="22"/>
          <w:vertAlign w:val="subscript"/>
          <w:lang w:val="fr-FR"/>
        </w:rPr>
        <w:t xml:space="preserve">m10 </w:t>
      </w:r>
      <w:r>
        <w:rPr>
          <w:szCs w:val="22"/>
          <w:lang w:val="fr-FR"/>
        </w:rPr>
        <w:t>= A x P</w:t>
      </w:r>
      <w:r>
        <w:rPr>
          <w:szCs w:val="22"/>
          <w:vertAlign w:val="subscript"/>
          <w:lang w:val="fr-FR"/>
        </w:rPr>
        <w:t xml:space="preserve">10, </w:t>
      </w:r>
      <w:r>
        <w:rPr>
          <w:szCs w:val="22"/>
          <w:lang w:val="fr-FR"/>
        </w:rPr>
        <w:t>avec A, le coefficient d’abattement de la pluie sur le bassin :</w:t>
      </w:r>
    </w:p>
    <w:p w:rsidR="005D0D74" w:rsidRDefault="001C2862">
      <w:pPr>
        <w:rPr>
          <w:b/>
          <w:lang w:val="fr-FR"/>
        </w:rPr>
      </w:pPr>
      <w:r>
        <w:rPr>
          <w:szCs w:val="22"/>
          <w:lang w:val="fr-FR"/>
        </w:rPr>
        <w:t>A étant 0,79, on trouve :</w:t>
      </w:r>
      <w:r>
        <w:rPr>
          <w:szCs w:val="22"/>
          <w:lang w:val="fr-FR"/>
        </w:rPr>
        <w:tab/>
      </w:r>
      <w:r>
        <w:rPr>
          <w:b/>
          <w:szCs w:val="22"/>
          <w:lang w:val="fr-FR"/>
        </w:rPr>
        <w:t>P</w:t>
      </w:r>
      <w:r>
        <w:rPr>
          <w:b/>
          <w:szCs w:val="22"/>
          <w:vertAlign w:val="subscript"/>
          <w:lang w:val="fr-FR"/>
        </w:rPr>
        <w:t>m10</w:t>
      </w:r>
      <w:r>
        <w:rPr>
          <w:b/>
          <w:szCs w:val="22"/>
          <w:lang w:val="fr-FR"/>
        </w:rPr>
        <w:t xml:space="preserve"> = 0,79 x 57 = 45 mm</w:t>
      </w:r>
    </w:p>
    <w:p w:rsidR="005D0D74" w:rsidRDefault="001C2862">
      <w:pPr>
        <w:pStyle w:val="Titre3"/>
        <w:numPr>
          <w:ilvl w:val="0"/>
          <w:numId w:val="15"/>
        </w:numPr>
      </w:pPr>
      <w:bookmarkStart w:id="24" w:name="_Toc5696080"/>
      <w:r>
        <w:t>Indice de pente global</w:t>
      </w:r>
      <w:bookmarkEnd w:id="24"/>
    </w:p>
    <w:p w:rsidR="005D0D74" w:rsidRDefault="001C2862">
      <w:pPr>
        <w:spacing w:before="0" w:after="120"/>
        <w:rPr>
          <w:lang w:val="fr-FR"/>
        </w:rPr>
      </w:pPr>
      <w:r>
        <w:rPr>
          <w:szCs w:val="22"/>
          <w:lang w:val="fr-FR"/>
        </w:rPr>
        <w:t>Il est déterminé à partir de la formule suivante : Ig = D/L</w:t>
      </w:r>
    </w:p>
    <w:p w:rsidR="005D0D74" w:rsidRPr="00772716" w:rsidRDefault="001C2862" w:rsidP="00772716">
      <w:pPr>
        <w:numPr>
          <w:ilvl w:val="0"/>
          <w:numId w:val="2"/>
        </w:numPr>
        <w:ind w:left="0" w:firstLine="348"/>
        <w:rPr>
          <w:lang w:val="fr-FR"/>
        </w:rPr>
      </w:pPr>
      <w:r w:rsidRPr="00772716">
        <w:rPr>
          <w:szCs w:val="22"/>
          <w:lang w:val="fr-FR"/>
        </w:rPr>
        <w:t xml:space="preserve">D </w:t>
      </w:r>
      <w:r w:rsidRPr="00772716">
        <w:rPr>
          <w:szCs w:val="22"/>
          <w:lang w:val="fr-FR"/>
        </w:rPr>
        <w:tab/>
        <w:t>représente la dénivelée exprimée en mètres, séparant les altitudes ayant</w:t>
      </w:r>
      <w:r w:rsidR="00772716">
        <w:rPr>
          <w:szCs w:val="22"/>
          <w:lang w:val="fr-FR"/>
        </w:rPr>
        <w:t xml:space="preserve"> </w:t>
      </w:r>
      <w:r w:rsidRPr="00772716">
        <w:rPr>
          <w:szCs w:val="22"/>
          <w:lang w:val="fr-FR"/>
        </w:rPr>
        <w:t xml:space="preserve">approximativement 5% et 95% de la surface du bassin </w:t>
      </w:r>
      <w:r w:rsidR="00772716" w:rsidRPr="00772716">
        <w:rPr>
          <w:szCs w:val="22"/>
          <w:lang w:val="fr-FR"/>
        </w:rPr>
        <w:t>au-dessus</w:t>
      </w:r>
      <w:r w:rsidRPr="00772716">
        <w:rPr>
          <w:szCs w:val="22"/>
          <w:lang w:val="fr-FR"/>
        </w:rPr>
        <w:t xml:space="preserve"> d’elles</w:t>
      </w:r>
    </w:p>
    <w:p w:rsidR="005D0D74" w:rsidRDefault="001C2862">
      <w:pPr>
        <w:numPr>
          <w:ilvl w:val="0"/>
          <w:numId w:val="2"/>
        </w:numPr>
        <w:rPr>
          <w:lang w:val="fr-FR"/>
        </w:rPr>
      </w:pPr>
      <w:r>
        <w:rPr>
          <w:szCs w:val="22"/>
          <w:lang w:val="fr-FR"/>
        </w:rPr>
        <w:t xml:space="preserve">L </w:t>
      </w:r>
      <w:r>
        <w:rPr>
          <w:szCs w:val="22"/>
          <w:lang w:val="fr-FR"/>
        </w:rPr>
        <w:tab/>
        <w:t>est la longueur du rectangle équivalent, exprimée en km</w:t>
      </w:r>
    </w:p>
    <w:p w:rsidR="005D0D74" w:rsidRDefault="001C2862">
      <w:pPr>
        <w:numPr>
          <w:ilvl w:val="0"/>
          <w:numId w:val="2"/>
        </w:numPr>
        <w:spacing w:before="0" w:after="120"/>
        <w:ind w:left="714" w:hanging="357"/>
        <w:rPr>
          <w:lang w:val="fr-FR"/>
        </w:rPr>
      </w:pPr>
      <w:r>
        <w:rPr>
          <w:szCs w:val="22"/>
          <w:lang w:val="fr-FR"/>
        </w:rPr>
        <w:t xml:space="preserve">Ig </w:t>
      </w:r>
      <w:r>
        <w:rPr>
          <w:szCs w:val="22"/>
          <w:lang w:val="fr-FR"/>
        </w:rPr>
        <w:tab/>
        <w:t>est exprimé en m/km</w:t>
      </w:r>
    </w:p>
    <w:p w:rsidR="005D0D74" w:rsidRPr="001C2862" w:rsidRDefault="001C2862">
      <w:pPr>
        <w:rPr>
          <w:lang w:val="fr-FR"/>
        </w:rPr>
      </w:pPr>
      <w:r>
        <w:rPr>
          <w:szCs w:val="22"/>
          <w:lang w:val="fr-FR"/>
        </w:rPr>
        <w:t xml:space="preserve">Pour ce bassin, on a un indice de pente global </w:t>
      </w:r>
      <w:r>
        <w:rPr>
          <w:b/>
          <w:szCs w:val="22"/>
          <w:lang w:val="fr-FR"/>
        </w:rPr>
        <w:t xml:space="preserve">Ig </w:t>
      </w:r>
      <w:r>
        <w:rPr>
          <w:szCs w:val="22"/>
          <w:lang w:val="fr-FR"/>
        </w:rPr>
        <w:t>de</w:t>
      </w:r>
      <w:r>
        <w:rPr>
          <w:b/>
          <w:szCs w:val="22"/>
          <w:lang w:val="fr-FR"/>
        </w:rPr>
        <w:t xml:space="preserve"> 4,0 m/km,</w:t>
      </w:r>
      <w:r>
        <w:rPr>
          <w:szCs w:val="22"/>
          <w:lang w:val="fr-FR"/>
        </w:rPr>
        <w:t xml:space="preserve"> le bassin est relativement imperméable (RI). </w:t>
      </w:r>
    </w:p>
    <w:p w:rsidR="005D0D74" w:rsidRDefault="001C2862">
      <w:pPr>
        <w:pStyle w:val="Titre3"/>
        <w:numPr>
          <w:ilvl w:val="0"/>
          <w:numId w:val="16"/>
        </w:numPr>
      </w:pPr>
      <w:bookmarkStart w:id="25" w:name="_Toc5696081"/>
      <w:r>
        <w:rPr>
          <w:bCs w:val="0"/>
        </w:rPr>
        <w:t>Coefficient de ruissellement décennal Kr</w:t>
      </w:r>
      <w:r>
        <w:rPr>
          <w:bCs w:val="0"/>
          <w:vertAlign w:val="subscript"/>
        </w:rPr>
        <w:t>10</w:t>
      </w:r>
      <w:bookmarkEnd w:id="25"/>
    </w:p>
    <w:p w:rsidR="005D0D74" w:rsidRPr="001C2862" w:rsidRDefault="001C2862">
      <w:pPr>
        <w:rPr>
          <w:szCs w:val="22"/>
          <w:lang w:val="fr-FR"/>
        </w:rPr>
      </w:pPr>
      <w:r w:rsidRPr="001C2862">
        <w:rPr>
          <w:szCs w:val="22"/>
          <w:lang w:val="fr-FR"/>
        </w:rPr>
        <w:t xml:space="preserve">A défaut de données disponibles, on va prendre le coefficient de ruissellement moyen du type d’état de surface dominant dans la région, </w:t>
      </w:r>
      <w:r w:rsidRPr="001C2862">
        <w:rPr>
          <w:b/>
          <w:szCs w:val="22"/>
          <w:lang w:val="fr-FR"/>
        </w:rPr>
        <w:t>Kr</w:t>
      </w:r>
      <w:r w:rsidRPr="001C2862">
        <w:rPr>
          <w:b/>
          <w:szCs w:val="22"/>
          <w:vertAlign w:val="subscript"/>
          <w:lang w:val="fr-FR"/>
        </w:rPr>
        <w:t xml:space="preserve">10 </w:t>
      </w:r>
      <w:r w:rsidRPr="001C2862">
        <w:rPr>
          <w:b/>
          <w:szCs w:val="22"/>
          <w:lang w:val="fr-FR"/>
        </w:rPr>
        <w:t>= 35 %</w:t>
      </w:r>
    </w:p>
    <w:p w:rsidR="005D0D74" w:rsidRDefault="001C2862">
      <w:pPr>
        <w:pStyle w:val="Titre3"/>
        <w:numPr>
          <w:ilvl w:val="0"/>
          <w:numId w:val="17"/>
        </w:numPr>
      </w:pPr>
      <w:bookmarkStart w:id="26" w:name="_Toc5696082"/>
      <w:r>
        <w:t>Volume ruisselé décennal Vr</w:t>
      </w:r>
      <w:r>
        <w:rPr>
          <w:vertAlign w:val="subscript"/>
        </w:rPr>
        <w:t>10</w:t>
      </w:r>
      <w:bookmarkEnd w:id="26"/>
    </w:p>
    <w:p w:rsidR="005D0D74" w:rsidRPr="001C2862" w:rsidRDefault="001C2862">
      <w:pPr>
        <w:ind w:left="708"/>
        <w:rPr>
          <w:szCs w:val="22"/>
          <w:lang w:val="fr-FR"/>
        </w:rPr>
      </w:pPr>
      <w:r w:rsidRPr="001C2862">
        <w:rPr>
          <w:szCs w:val="22"/>
          <w:lang w:val="fr-FR"/>
        </w:rPr>
        <w:t>Vr</w:t>
      </w:r>
      <w:r w:rsidRPr="001C2862">
        <w:rPr>
          <w:szCs w:val="22"/>
          <w:vertAlign w:val="subscript"/>
          <w:lang w:val="fr-FR"/>
        </w:rPr>
        <w:t>10</w:t>
      </w:r>
      <w:r w:rsidRPr="001C2862">
        <w:rPr>
          <w:szCs w:val="22"/>
          <w:lang w:val="fr-FR"/>
        </w:rPr>
        <w:t>= 10³ x P</w:t>
      </w:r>
      <w:r w:rsidRPr="001C2862">
        <w:rPr>
          <w:szCs w:val="22"/>
          <w:vertAlign w:val="subscript"/>
          <w:lang w:val="fr-FR"/>
        </w:rPr>
        <w:t xml:space="preserve">m10 </w:t>
      </w:r>
      <w:r w:rsidRPr="001C2862">
        <w:rPr>
          <w:szCs w:val="22"/>
          <w:lang w:val="fr-FR"/>
        </w:rPr>
        <w:t>x Kr</w:t>
      </w:r>
      <w:r w:rsidRPr="001C2862">
        <w:rPr>
          <w:szCs w:val="22"/>
          <w:vertAlign w:val="subscript"/>
          <w:lang w:val="fr-FR"/>
        </w:rPr>
        <w:t xml:space="preserve">10 </w:t>
      </w:r>
      <w:r w:rsidRPr="001C2862">
        <w:rPr>
          <w:szCs w:val="22"/>
          <w:lang w:val="fr-FR"/>
        </w:rPr>
        <w:t xml:space="preserve">x S = 10³ x 41 x 0,35 x 75 soit un </w:t>
      </w:r>
      <w:r w:rsidRPr="001C2862">
        <w:rPr>
          <w:b/>
          <w:szCs w:val="22"/>
          <w:lang w:val="fr-FR"/>
        </w:rPr>
        <w:t>Vr</w:t>
      </w:r>
      <w:r w:rsidRPr="001C2862">
        <w:rPr>
          <w:b/>
          <w:szCs w:val="22"/>
          <w:vertAlign w:val="subscript"/>
          <w:lang w:val="fr-FR"/>
        </w:rPr>
        <w:t xml:space="preserve">10 </w:t>
      </w:r>
      <w:r w:rsidRPr="001C2862">
        <w:rPr>
          <w:b/>
          <w:szCs w:val="22"/>
          <w:lang w:val="fr-FR"/>
        </w:rPr>
        <w:t xml:space="preserve">= 1,18 </w:t>
      </w:r>
      <w:r w:rsidRPr="001C2862">
        <w:rPr>
          <w:szCs w:val="22"/>
          <w:lang w:val="fr-FR"/>
        </w:rPr>
        <w:t>x</w:t>
      </w:r>
      <w:r w:rsidRPr="001C2862">
        <w:rPr>
          <w:b/>
          <w:szCs w:val="22"/>
          <w:lang w:val="fr-FR"/>
        </w:rPr>
        <w:t xml:space="preserve"> 10</w:t>
      </w:r>
      <w:r w:rsidRPr="001C2862">
        <w:rPr>
          <w:b/>
          <w:szCs w:val="22"/>
          <w:vertAlign w:val="superscript"/>
          <w:lang w:val="fr-FR"/>
        </w:rPr>
        <w:t>6</w:t>
      </w:r>
      <w:r w:rsidRPr="001C2862">
        <w:rPr>
          <w:b/>
          <w:szCs w:val="22"/>
          <w:lang w:val="fr-FR"/>
        </w:rPr>
        <w:t>m</w:t>
      </w:r>
      <w:r w:rsidRPr="001C2862">
        <w:rPr>
          <w:b/>
          <w:szCs w:val="22"/>
          <w:vertAlign w:val="superscript"/>
          <w:lang w:val="fr-FR"/>
        </w:rPr>
        <w:t xml:space="preserve">3 </w:t>
      </w:r>
    </w:p>
    <w:p w:rsidR="005D0D74" w:rsidRPr="001C2862" w:rsidRDefault="005D0D74">
      <w:pPr>
        <w:ind w:left="708"/>
        <w:rPr>
          <w:b/>
          <w:vertAlign w:val="superscript"/>
          <w:lang w:val="fr-FR"/>
        </w:rPr>
      </w:pPr>
    </w:p>
    <w:p w:rsidR="005D0D74" w:rsidRDefault="001C2862">
      <w:pPr>
        <w:pStyle w:val="Heading51"/>
        <w:spacing w:before="0" w:after="120" w:line="240" w:lineRule="auto"/>
        <w:rPr>
          <w:color w:val="00000A"/>
          <w:sz w:val="24"/>
          <w:szCs w:val="24"/>
        </w:rPr>
      </w:pPr>
      <w:r>
        <w:rPr>
          <w:rFonts w:ascii="DejaVu Sans" w:hAnsi="DejaVu Sans"/>
          <w:b/>
          <w:bCs/>
          <w:i/>
          <w:iCs/>
          <w:color w:val="00000A"/>
        </w:rPr>
        <w:t>Temps de base des écoulements Tb</w:t>
      </w:r>
      <w:r>
        <w:rPr>
          <w:rFonts w:ascii="DejaVu Sans" w:hAnsi="DejaVu Sans"/>
          <w:b/>
          <w:bCs/>
          <w:i/>
          <w:iCs/>
          <w:color w:val="00000A"/>
          <w:vertAlign w:val="subscript"/>
        </w:rPr>
        <w:t>10</w:t>
      </w:r>
    </w:p>
    <w:p w:rsidR="005D0D74" w:rsidRPr="001C2862" w:rsidRDefault="001C2862">
      <w:pPr>
        <w:rPr>
          <w:szCs w:val="22"/>
          <w:lang w:val="fr-FR"/>
        </w:rPr>
      </w:pPr>
      <w:r w:rsidRPr="001C2862">
        <w:rPr>
          <w:szCs w:val="22"/>
          <w:lang w:val="fr-FR"/>
        </w:rPr>
        <w:t xml:space="preserve">Le temps de base est calculé par interpolation entre Ig3 et Ig7, avec </w:t>
      </w:r>
      <w:r>
        <w:rPr>
          <w:bCs/>
          <w:szCs w:val="22"/>
          <w:lang w:val="de-DE"/>
        </w:rPr>
        <w:t>Tb</w:t>
      </w:r>
      <w:r>
        <w:rPr>
          <w:bCs/>
          <w:szCs w:val="22"/>
          <w:vertAlign w:val="subscript"/>
          <w:lang w:val="de-DE"/>
        </w:rPr>
        <w:t xml:space="preserve">10 </w:t>
      </w:r>
      <w:r>
        <w:rPr>
          <w:bCs/>
          <w:szCs w:val="22"/>
          <w:lang w:val="de-DE"/>
        </w:rPr>
        <w:t>(Ig3) = 1350 mn</w:t>
      </w:r>
      <w:r>
        <w:rPr>
          <w:bCs/>
          <w:szCs w:val="22"/>
          <w:vertAlign w:val="subscript"/>
          <w:lang w:val="de-DE"/>
        </w:rPr>
        <w:t xml:space="preserve"> </w:t>
      </w:r>
      <w:r>
        <w:rPr>
          <w:bCs/>
          <w:szCs w:val="22"/>
          <w:lang w:val="de-DE"/>
        </w:rPr>
        <w:t>et Tb</w:t>
      </w:r>
      <w:r>
        <w:rPr>
          <w:bCs/>
          <w:szCs w:val="22"/>
          <w:vertAlign w:val="subscript"/>
          <w:lang w:val="de-DE"/>
        </w:rPr>
        <w:t xml:space="preserve">10 </w:t>
      </w:r>
      <w:r>
        <w:rPr>
          <w:bCs/>
          <w:szCs w:val="22"/>
          <w:lang w:val="de-DE"/>
        </w:rPr>
        <w:t>(Ig7) = 630 mn</w:t>
      </w:r>
    </w:p>
    <w:p w:rsidR="005D0D74" w:rsidRDefault="001C2862">
      <w:pPr>
        <w:ind w:left="708" w:firstLine="12"/>
      </w:pPr>
      <w:proofErr w:type="gramStart"/>
      <w:r>
        <w:rPr>
          <w:b/>
          <w:szCs w:val="22"/>
        </w:rPr>
        <w:t>soit</w:t>
      </w:r>
      <w:proofErr w:type="gramEnd"/>
      <w:r>
        <w:rPr>
          <w:b/>
          <w:szCs w:val="22"/>
        </w:rPr>
        <w:t xml:space="preserve"> Tb</w:t>
      </w:r>
      <w:r>
        <w:rPr>
          <w:b/>
          <w:szCs w:val="22"/>
          <w:vertAlign w:val="subscript"/>
        </w:rPr>
        <w:t xml:space="preserve">10 </w:t>
      </w:r>
      <w:r>
        <w:rPr>
          <w:b/>
          <w:szCs w:val="22"/>
        </w:rPr>
        <w:t>= 990 mn = 59.400 s</w:t>
      </w:r>
    </w:p>
    <w:p w:rsidR="005D0D74" w:rsidRDefault="001C2862">
      <w:pPr>
        <w:pStyle w:val="Titre3"/>
        <w:numPr>
          <w:ilvl w:val="0"/>
          <w:numId w:val="19"/>
        </w:numPr>
      </w:pPr>
      <w:bookmarkStart w:id="27" w:name="__RefHeading___Toc3431_1432563448"/>
      <w:bookmarkStart w:id="28" w:name="_Toc772631"/>
      <w:bookmarkStart w:id="29" w:name="_Toc5696083"/>
      <w:bookmarkEnd w:id="27"/>
      <w:r>
        <w:t>Débits caractéristiques du bassin</w:t>
      </w:r>
      <w:bookmarkEnd w:id="28"/>
      <w:bookmarkEnd w:id="29"/>
    </w:p>
    <w:p w:rsidR="005D0D74" w:rsidRPr="001C2862" w:rsidRDefault="001C2862">
      <w:pPr>
        <w:rPr>
          <w:lang w:val="fr-FR"/>
        </w:rPr>
      </w:pPr>
      <w:r w:rsidRPr="001C2862">
        <w:rPr>
          <w:szCs w:val="22"/>
          <w:lang w:val="fr-FR"/>
        </w:rPr>
        <w:t xml:space="preserve">Le débit moyen de ruissellement </w:t>
      </w:r>
      <w:bookmarkStart w:id="30" w:name="__DdeLink__3729_989228023"/>
      <w:r w:rsidRPr="001C2862">
        <w:rPr>
          <w:szCs w:val="22"/>
          <w:lang w:val="fr-FR"/>
        </w:rPr>
        <w:t>est calculé selon la formule</w:t>
      </w:r>
      <w:bookmarkEnd w:id="30"/>
      <w:r w:rsidRPr="001C2862">
        <w:rPr>
          <w:szCs w:val="22"/>
          <w:lang w:val="fr-FR"/>
        </w:rPr>
        <w:t xml:space="preserve"> Q</w:t>
      </w:r>
      <w:r w:rsidRPr="001C2862">
        <w:rPr>
          <w:szCs w:val="22"/>
          <w:vertAlign w:val="subscript"/>
          <w:lang w:val="fr-FR"/>
        </w:rPr>
        <w:t xml:space="preserve">mr10 </w:t>
      </w:r>
      <w:r w:rsidRPr="001C2862">
        <w:rPr>
          <w:szCs w:val="22"/>
          <w:lang w:val="fr-FR"/>
        </w:rPr>
        <w:t>= Vr</w:t>
      </w:r>
      <w:r w:rsidRPr="001C2862">
        <w:rPr>
          <w:szCs w:val="22"/>
          <w:vertAlign w:val="subscript"/>
          <w:lang w:val="fr-FR"/>
        </w:rPr>
        <w:t xml:space="preserve">10 </w:t>
      </w:r>
      <w:r w:rsidRPr="001C2862">
        <w:rPr>
          <w:szCs w:val="22"/>
          <w:lang w:val="fr-FR"/>
        </w:rPr>
        <w:t>/ Tb</w:t>
      </w:r>
      <w:r w:rsidRPr="001C2862">
        <w:rPr>
          <w:szCs w:val="22"/>
          <w:vertAlign w:val="subscript"/>
          <w:lang w:val="fr-FR"/>
        </w:rPr>
        <w:t>10</w:t>
      </w:r>
    </w:p>
    <w:p w:rsidR="005D0D74" w:rsidRPr="001C2862" w:rsidRDefault="001C2862">
      <w:pPr>
        <w:rPr>
          <w:lang w:val="fr-FR"/>
        </w:rPr>
      </w:pPr>
      <w:r w:rsidRPr="001C2862">
        <w:rPr>
          <w:szCs w:val="22"/>
          <w:lang w:val="fr-FR"/>
        </w:rPr>
        <w:tab/>
      </w:r>
      <w:r w:rsidRPr="001C2862">
        <w:rPr>
          <w:b/>
          <w:bCs/>
          <w:szCs w:val="22"/>
          <w:lang w:val="fr-FR"/>
        </w:rPr>
        <w:t>Soit Qmr</w:t>
      </w:r>
      <w:r w:rsidRPr="001C2862">
        <w:rPr>
          <w:b/>
          <w:bCs/>
          <w:szCs w:val="22"/>
          <w:vertAlign w:val="subscript"/>
          <w:lang w:val="fr-FR"/>
        </w:rPr>
        <w:t xml:space="preserve">10 </w:t>
      </w:r>
      <w:r w:rsidRPr="001C2862">
        <w:rPr>
          <w:b/>
          <w:bCs/>
          <w:szCs w:val="22"/>
          <w:lang w:val="fr-FR"/>
        </w:rPr>
        <w:t>= 19,87 m</w:t>
      </w:r>
      <w:r w:rsidRPr="001C2862">
        <w:rPr>
          <w:b/>
          <w:bCs/>
          <w:szCs w:val="22"/>
          <w:vertAlign w:val="superscript"/>
          <w:lang w:val="fr-FR"/>
        </w:rPr>
        <w:t>3</w:t>
      </w:r>
      <w:r w:rsidRPr="001C2862">
        <w:rPr>
          <w:b/>
          <w:bCs/>
          <w:szCs w:val="22"/>
          <w:lang w:val="fr-FR"/>
        </w:rPr>
        <w:t>/s</w:t>
      </w:r>
    </w:p>
    <w:p w:rsidR="005D0D74" w:rsidRPr="001C2862" w:rsidRDefault="001C2862">
      <w:pPr>
        <w:rPr>
          <w:lang w:val="fr-FR"/>
        </w:rPr>
      </w:pPr>
      <w:r w:rsidRPr="001C2862">
        <w:rPr>
          <w:szCs w:val="22"/>
          <w:lang w:val="fr-FR"/>
        </w:rPr>
        <w:t>Le débit maximum de ruissellement est calculé selon la formule Qr</w:t>
      </w:r>
      <w:r w:rsidRPr="001C2862">
        <w:rPr>
          <w:szCs w:val="22"/>
          <w:vertAlign w:val="subscript"/>
          <w:lang w:val="fr-FR"/>
        </w:rPr>
        <w:t>10</w:t>
      </w:r>
      <w:r w:rsidRPr="001C2862">
        <w:rPr>
          <w:szCs w:val="22"/>
          <w:lang w:val="fr-FR"/>
        </w:rPr>
        <w:t xml:space="preserve">= </w:t>
      </w:r>
      <w:r>
        <w:rPr>
          <w:rFonts w:eastAsia="Symbol" w:cs="Symbol"/>
          <w:szCs w:val="22"/>
        </w:rPr>
        <w:t></w:t>
      </w:r>
      <w:r w:rsidRPr="001C2862">
        <w:rPr>
          <w:szCs w:val="22"/>
          <w:vertAlign w:val="subscript"/>
          <w:lang w:val="fr-FR"/>
        </w:rPr>
        <w:t xml:space="preserve">10 </w:t>
      </w:r>
      <w:r w:rsidRPr="001C2862">
        <w:rPr>
          <w:szCs w:val="22"/>
          <w:lang w:val="fr-FR"/>
        </w:rPr>
        <w:t>x Qmr</w:t>
      </w:r>
      <w:r w:rsidRPr="001C2862">
        <w:rPr>
          <w:szCs w:val="22"/>
          <w:vertAlign w:val="subscript"/>
          <w:lang w:val="fr-FR"/>
        </w:rPr>
        <w:t>10</w:t>
      </w:r>
      <w:r w:rsidRPr="001C2862">
        <w:rPr>
          <w:szCs w:val="22"/>
          <w:lang w:val="fr-FR"/>
        </w:rPr>
        <w:t>.</w:t>
      </w:r>
    </w:p>
    <w:p w:rsidR="005D0D74" w:rsidRPr="001C2862" w:rsidRDefault="001C2862">
      <w:pPr>
        <w:rPr>
          <w:szCs w:val="22"/>
          <w:lang w:val="fr-FR"/>
        </w:rPr>
      </w:pPr>
      <w:r w:rsidRPr="001C2862">
        <w:rPr>
          <w:szCs w:val="22"/>
          <w:lang w:val="fr-FR"/>
        </w:rPr>
        <w:t xml:space="preserve">Le coefficient de pointe </w:t>
      </w:r>
      <w:r>
        <w:rPr>
          <w:rFonts w:eastAsia="Symbol" w:cs="Symbol"/>
          <w:szCs w:val="22"/>
        </w:rPr>
        <w:t></w:t>
      </w:r>
      <w:r w:rsidRPr="001C2862">
        <w:rPr>
          <w:szCs w:val="22"/>
          <w:vertAlign w:val="subscript"/>
          <w:lang w:val="fr-FR"/>
        </w:rPr>
        <w:t>10</w:t>
      </w:r>
      <w:r w:rsidRPr="001C2862">
        <w:rPr>
          <w:szCs w:val="22"/>
          <w:lang w:val="fr-FR"/>
        </w:rPr>
        <w:t xml:space="preserve">, rapport du débit maximum ruisselé au débit moyen. On l’admet de façon générale voisin de 2,6 </w:t>
      </w:r>
      <w:r w:rsidR="00772716" w:rsidRPr="001C2862">
        <w:rPr>
          <w:szCs w:val="22"/>
          <w:lang w:val="fr-FR"/>
        </w:rPr>
        <w:t>quel que</w:t>
      </w:r>
      <w:r w:rsidRPr="001C2862">
        <w:rPr>
          <w:szCs w:val="22"/>
          <w:lang w:val="fr-FR"/>
        </w:rPr>
        <w:t xml:space="preserve"> soit la superficie du bassin.</w:t>
      </w:r>
    </w:p>
    <w:p w:rsidR="005D0D74" w:rsidRPr="001C2862" w:rsidRDefault="001C2862">
      <w:pPr>
        <w:rPr>
          <w:lang w:val="fr-FR"/>
        </w:rPr>
      </w:pPr>
      <w:r w:rsidRPr="001C2862">
        <w:rPr>
          <w:b/>
          <w:bCs/>
          <w:szCs w:val="22"/>
          <w:lang w:val="fr-FR"/>
        </w:rPr>
        <w:tab/>
      </w:r>
      <w:proofErr w:type="gramStart"/>
      <w:r w:rsidRPr="001C2862">
        <w:rPr>
          <w:b/>
          <w:bCs/>
          <w:szCs w:val="22"/>
          <w:lang w:val="fr-FR"/>
        </w:rPr>
        <w:t>soit</w:t>
      </w:r>
      <w:proofErr w:type="gramEnd"/>
      <w:r w:rsidRPr="001C2862">
        <w:rPr>
          <w:b/>
          <w:bCs/>
          <w:szCs w:val="22"/>
          <w:lang w:val="fr-FR"/>
        </w:rPr>
        <w:t xml:space="preserve"> Q</w:t>
      </w:r>
      <w:r w:rsidRPr="001C2862">
        <w:rPr>
          <w:b/>
          <w:szCs w:val="22"/>
          <w:lang w:val="fr-FR"/>
        </w:rPr>
        <w:t>r</w:t>
      </w:r>
      <w:r w:rsidRPr="001C2862">
        <w:rPr>
          <w:b/>
          <w:szCs w:val="22"/>
          <w:vertAlign w:val="subscript"/>
          <w:lang w:val="fr-FR"/>
        </w:rPr>
        <w:t xml:space="preserve">10 </w:t>
      </w:r>
      <w:r w:rsidRPr="001C2862">
        <w:rPr>
          <w:b/>
          <w:szCs w:val="22"/>
          <w:lang w:val="fr-FR"/>
        </w:rPr>
        <w:t>= 51,66 m</w:t>
      </w:r>
      <w:r w:rsidRPr="001C2862">
        <w:rPr>
          <w:b/>
          <w:szCs w:val="22"/>
          <w:vertAlign w:val="superscript"/>
          <w:lang w:val="fr-FR"/>
        </w:rPr>
        <w:t>3</w:t>
      </w:r>
      <w:r w:rsidRPr="001C2862">
        <w:rPr>
          <w:b/>
          <w:szCs w:val="22"/>
          <w:lang w:val="fr-FR"/>
        </w:rPr>
        <w:t>/s</w:t>
      </w:r>
    </w:p>
    <w:p w:rsidR="005D0D74" w:rsidRPr="001C2862" w:rsidRDefault="001C2862">
      <w:pPr>
        <w:rPr>
          <w:lang w:val="fr-FR"/>
        </w:rPr>
      </w:pPr>
      <w:r w:rsidRPr="001C2862">
        <w:rPr>
          <w:szCs w:val="22"/>
          <w:lang w:val="fr-FR"/>
        </w:rPr>
        <w:t>Le débit d’écoulement retardé est calculé selon la formule Qret</w:t>
      </w:r>
      <w:r w:rsidRPr="001C2862">
        <w:rPr>
          <w:szCs w:val="22"/>
          <w:vertAlign w:val="subscript"/>
          <w:lang w:val="fr-FR"/>
        </w:rPr>
        <w:t xml:space="preserve">10 </w:t>
      </w:r>
      <w:r w:rsidRPr="001C2862">
        <w:rPr>
          <w:szCs w:val="22"/>
          <w:lang w:val="fr-FR"/>
        </w:rPr>
        <w:t>= 0,045 x Qr</w:t>
      </w:r>
      <w:r w:rsidRPr="001C2862">
        <w:rPr>
          <w:szCs w:val="22"/>
          <w:vertAlign w:val="subscript"/>
          <w:lang w:val="fr-FR"/>
        </w:rPr>
        <w:t>10</w:t>
      </w:r>
    </w:p>
    <w:p w:rsidR="005D0D74" w:rsidRPr="001C2862" w:rsidRDefault="001C2862">
      <w:pPr>
        <w:rPr>
          <w:lang w:val="fr-FR"/>
        </w:rPr>
      </w:pPr>
      <w:r w:rsidRPr="001C2862">
        <w:rPr>
          <w:b/>
          <w:szCs w:val="22"/>
          <w:lang w:val="fr-FR"/>
        </w:rPr>
        <w:tab/>
      </w:r>
      <w:proofErr w:type="gramStart"/>
      <w:r w:rsidRPr="001C2862">
        <w:rPr>
          <w:b/>
          <w:szCs w:val="22"/>
          <w:lang w:val="fr-FR"/>
        </w:rPr>
        <w:t>soit</w:t>
      </w:r>
      <w:proofErr w:type="gramEnd"/>
      <w:r w:rsidRPr="001C2862">
        <w:rPr>
          <w:b/>
          <w:szCs w:val="22"/>
          <w:lang w:val="fr-FR"/>
        </w:rPr>
        <w:t xml:space="preserve"> Qret</w:t>
      </w:r>
      <w:r w:rsidRPr="001C2862">
        <w:rPr>
          <w:b/>
          <w:szCs w:val="22"/>
          <w:vertAlign w:val="subscript"/>
          <w:lang w:val="fr-FR"/>
        </w:rPr>
        <w:t xml:space="preserve">10 </w:t>
      </w:r>
      <w:r w:rsidRPr="001C2862">
        <w:rPr>
          <w:b/>
          <w:szCs w:val="22"/>
          <w:lang w:val="fr-FR"/>
        </w:rPr>
        <w:t>= 2,32 m</w:t>
      </w:r>
      <w:r w:rsidRPr="001C2862">
        <w:rPr>
          <w:b/>
          <w:szCs w:val="22"/>
          <w:vertAlign w:val="superscript"/>
          <w:lang w:val="fr-FR"/>
        </w:rPr>
        <w:t>3</w:t>
      </w:r>
      <w:r w:rsidRPr="001C2862">
        <w:rPr>
          <w:b/>
          <w:szCs w:val="22"/>
          <w:lang w:val="fr-FR"/>
        </w:rPr>
        <w:t>/s</w:t>
      </w:r>
    </w:p>
    <w:p w:rsidR="005D0D74" w:rsidRPr="001C2862" w:rsidRDefault="001C2862">
      <w:pPr>
        <w:rPr>
          <w:lang w:val="fr-FR"/>
        </w:rPr>
      </w:pPr>
      <w:r w:rsidRPr="001C2862">
        <w:rPr>
          <w:szCs w:val="22"/>
          <w:lang w:val="fr-FR"/>
        </w:rPr>
        <w:t>Le volume d’écoulement retardé est calculé selon la formule Vret</w:t>
      </w:r>
      <w:r w:rsidRPr="001C2862">
        <w:rPr>
          <w:szCs w:val="22"/>
          <w:vertAlign w:val="subscript"/>
          <w:lang w:val="fr-FR"/>
        </w:rPr>
        <w:t>10</w:t>
      </w:r>
      <w:r w:rsidRPr="001C2862">
        <w:rPr>
          <w:szCs w:val="22"/>
          <w:lang w:val="fr-FR"/>
        </w:rPr>
        <w:t>= Qret</w:t>
      </w:r>
      <w:r w:rsidRPr="001C2862">
        <w:rPr>
          <w:szCs w:val="22"/>
          <w:vertAlign w:val="subscript"/>
          <w:lang w:val="fr-FR"/>
        </w:rPr>
        <w:t>10</w:t>
      </w:r>
      <w:r w:rsidRPr="001C2862">
        <w:rPr>
          <w:szCs w:val="22"/>
          <w:lang w:val="fr-FR"/>
        </w:rPr>
        <w:t>x Tb</w:t>
      </w:r>
      <w:r w:rsidRPr="001C2862">
        <w:rPr>
          <w:szCs w:val="22"/>
          <w:vertAlign w:val="subscript"/>
          <w:lang w:val="fr-FR"/>
        </w:rPr>
        <w:t>10</w:t>
      </w:r>
    </w:p>
    <w:p w:rsidR="005D0D74" w:rsidRPr="001C2862" w:rsidRDefault="001C2862">
      <w:pPr>
        <w:rPr>
          <w:lang w:val="fr-FR"/>
        </w:rPr>
      </w:pPr>
      <w:r w:rsidRPr="001C2862">
        <w:rPr>
          <w:b/>
          <w:szCs w:val="22"/>
          <w:lang w:val="fr-FR"/>
        </w:rPr>
        <w:tab/>
      </w:r>
      <w:proofErr w:type="gramStart"/>
      <w:r w:rsidRPr="001C2862">
        <w:rPr>
          <w:b/>
          <w:szCs w:val="22"/>
          <w:lang w:val="fr-FR"/>
        </w:rPr>
        <w:t>soit</w:t>
      </w:r>
      <w:proofErr w:type="gramEnd"/>
      <w:r w:rsidRPr="001C2862">
        <w:rPr>
          <w:b/>
          <w:szCs w:val="22"/>
          <w:lang w:val="fr-FR"/>
        </w:rPr>
        <w:t xml:space="preserve"> Vret</w:t>
      </w:r>
      <w:r w:rsidRPr="001C2862">
        <w:rPr>
          <w:b/>
          <w:szCs w:val="22"/>
          <w:vertAlign w:val="subscript"/>
          <w:lang w:val="fr-FR"/>
        </w:rPr>
        <w:t xml:space="preserve">10 </w:t>
      </w:r>
      <w:r w:rsidRPr="001C2862">
        <w:rPr>
          <w:b/>
          <w:szCs w:val="22"/>
          <w:lang w:val="fr-FR"/>
        </w:rPr>
        <w:t xml:space="preserve">= 0,138 </w:t>
      </w:r>
      <w:r w:rsidRPr="001C2862">
        <w:rPr>
          <w:szCs w:val="22"/>
          <w:lang w:val="fr-FR"/>
        </w:rPr>
        <w:t>x</w:t>
      </w:r>
      <w:r w:rsidRPr="001C2862">
        <w:rPr>
          <w:b/>
          <w:szCs w:val="22"/>
          <w:lang w:val="fr-FR"/>
        </w:rPr>
        <w:t xml:space="preserve"> 10</w:t>
      </w:r>
      <w:r w:rsidRPr="001C2862">
        <w:rPr>
          <w:b/>
          <w:szCs w:val="22"/>
          <w:vertAlign w:val="superscript"/>
          <w:lang w:val="fr-FR"/>
        </w:rPr>
        <w:t xml:space="preserve">6 </w:t>
      </w:r>
      <w:r w:rsidRPr="001C2862">
        <w:rPr>
          <w:b/>
          <w:szCs w:val="22"/>
          <w:lang w:val="fr-FR"/>
        </w:rPr>
        <w:t>m</w:t>
      </w:r>
      <w:r w:rsidRPr="001C2862">
        <w:rPr>
          <w:b/>
          <w:szCs w:val="22"/>
          <w:vertAlign w:val="superscript"/>
          <w:lang w:val="fr-FR"/>
        </w:rPr>
        <w:t>3</w:t>
      </w:r>
    </w:p>
    <w:p w:rsidR="005D0D74" w:rsidRPr="001C2862" w:rsidRDefault="001C2862">
      <w:pPr>
        <w:rPr>
          <w:lang w:val="fr-FR"/>
        </w:rPr>
      </w:pPr>
      <w:r w:rsidRPr="001C2862">
        <w:rPr>
          <w:szCs w:val="22"/>
          <w:lang w:val="fr-FR"/>
        </w:rPr>
        <w:t>Le volume total de la crue est calculé selon la formule Vc</w:t>
      </w:r>
      <w:r w:rsidRPr="001C2862">
        <w:rPr>
          <w:szCs w:val="22"/>
          <w:vertAlign w:val="subscript"/>
          <w:lang w:val="fr-FR"/>
        </w:rPr>
        <w:t xml:space="preserve">10 </w:t>
      </w:r>
      <w:r w:rsidRPr="001C2862">
        <w:rPr>
          <w:szCs w:val="22"/>
          <w:lang w:val="fr-FR"/>
        </w:rPr>
        <w:t>= Vr</w:t>
      </w:r>
      <w:r w:rsidRPr="001C2862">
        <w:rPr>
          <w:szCs w:val="22"/>
          <w:vertAlign w:val="subscript"/>
          <w:lang w:val="fr-FR"/>
        </w:rPr>
        <w:t>10</w:t>
      </w:r>
      <w:r w:rsidRPr="001C2862">
        <w:rPr>
          <w:szCs w:val="22"/>
          <w:lang w:val="fr-FR"/>
        </w:rPr>
        <w:t xml:space="preserve"> + Vret</w:t>
      </w:r>
      <w:r w:rsidRPr="001C2862">
        <w:rPr>
          <w:szCs w:val="22"/>
          <w:vertAlign w:val="subscript"/>
          <w:lang w:val="fr-FR"/>
        </w:rPr>
        <w:t>10</w:t>
      </w:r>
    </w:p>
    <w:p w:rsidR="005D0D74" w:rsidRPr="001C2862" w:rsidRDefault="001C2862">
      <w:pPr>
        <w:rPr>
          <w:lang w:val="fr-FR"/>
        </w:rPr>
      </w:pPr>
      <w:r w:rsidRPr="001C2862">
        <w:rPr>
          <w:b/>
          <w:szCs w:val="22"/>
          <w:lang w:val="fr-FR"/>
        </w:rPr>
        <w:lastRenderedPageBreak/>
        <w:tab/>
      </w:r>
      <w:proofErr w:type="gramStart"/>
      <w:r w:rsidRPr="001C2862">
        <w:rPr>
          <w:b/>
          <w:szCs w:val="22"/>
          <w:lang w:val="fr-FR"/>
        </w:rPr>
        <w:t>soit</w:t>
      </w:r>
      <w:proofErr w:type="gramEnd"/>
      <w:r w:rsidRPr="001C2862">
        <w:rPr>
          <w:b/>
          <w:szCs w:val="22"/>
          <w:lang w:val="fr-FR"/>
        </w:rPr>
        <w:t xml:space="preserve"> Vc</w:t>
      </w:r>
      <w:r w:rsidRPr="001C2862">
        <w:rPr>
          <w:b/>
          <w:szCs w:val="22"/>
          <w:vertAlign w:val="subscript"/>
          <w:lang w:val="fr-FR"/>
        </w:rPr>
        <w:t xml:space="preserve">10 </w:t>
      </w:r>
      <w:r w:rsidRPr="001C2862">
        <w:rPr>
          <w:b/>
          <w:szCs w:val="22"/>
          <w:lang w:val="fr-FR"/>
        </w:rPr>
        <w:t xml:space="preserve">=1,318 </w:t>
      </w:r>
      <w:r w:rsidRPr="001C2862">
        <w:rPr>
          <w:szCs w:val="22"/>
          <w:lang w:val="fr-FR"/>
        </w:rPr>
        <w:t>x</w:t>
      </w:r>
      <w:r w:rsidRPr="001C2862">
        <w:rPr>
          <w:b/>
          <w:szCs w:val="22"/>
          <w:lang w:val="fr-FR"/>
        </w:rPr>
        <w:t xml:space="preserve">  10</w:t>
      </w:r>
      <w:r w:rsidRPr="001C2862">
        <w:rPr>
          <w:b/>
          <w:szCs w:val="22"/>
          <w:vertAlign w:val="superscript"/>
          <w:lang w:val="fr-FR"/>
        </w:rPr>
        <w:t xml:space="preserve">6 </w:t>
      </w:r>
      <w:r w:rsidRPr="001C2862">
        <w:rPr>
          <w:b/>
          <w:szCs w:val="22"/>
          <w:lang w:val="fr-FR"/>
        </w:rPr>
        <w:t>m</w:t>
      </w:r>
      <w:r w:rsidRPr="001C2862">
        <w:rPr>
          <w:b/>
          <w:szCs w:val="22"/>
          <w:vertAlign w:val="superscript"/>
          <w:lang w:val="fr-FR"/>
        </w:rPr>
        <w:t>3</w:t>
      </w:r>
    </w:p>
    <w:p w:rsidR="005D0D74" w:rsidRPr="001C2862" w:rsidRDefault="001C2862">
      <w:pPr>
        <w:rPr>
          <w:lang w:val="fr-FR"/>
        </w:rPr>
      </w:pPr>
      <w:r w:rsidRPr="001C2862">
        <w:rPr>
          <w:szCs w:val="22"/>
          <w:lang w:val="fr-FR"/>
        </w:rPr>
        <w:t>Le débit de la crue centennale est calculé selon la formule Q</w:t>
      </w:r>
      <w:r w:rsidRPr="001C2862">
        <w:rPr>
          <w:szCs w:val="22"/>
          <w:vertAlign w:val="subscript"/>
          <w:lang w:val="fr-FR"/>
        </w:rPr>
        <w:t xml:space="preserve">100 </w:t>
      </w:r>
      <w:r w:rsidRPr="001C2862">
        <w:rPr>
          <w:szCs w:val="22"/>
          <w:lang w:val="fr-FR"/>
        </w:rPr>
        <w:t>= C x Q</w:t>
      </w:r>
      <w:proofErr w:type="gramStart"/>
      <w:r w:rsidRPr="001C2862">
        <w:rPr>
          <w:szCs w:val="22"/>
          <w:vertAlign w:val="subscript"/>
          <w:lang w:val="fr-FR"/>
        </w:rPr>
        <w:t>10</w:t>
      </w:r>
      <w:r w:rsidRPr="001C2862">
        <w:rPr>
          <w:szCs w:val="22"/>
          <w:lang w:val="fr-FR"/>
        </w:rPr>
        <w:t xml:space="preserve">  avec</w:t>
      </w:r>
      <w:proofErr w:type="gramEnd"/>
      <w:r w:rsidRPr="001C2862">
        <w:rPr>
          <w:szCs w:val="22"/>
          <w:lang w:val="fr-FR"/>
        </w:rPr>
        <w:t xml:space="preserve"> Q</w:t>
      </w:r>
      <w:r w:rsidRPr="001C2862">
        <w:rPr>
          <w:szCs w:val="22"/>
          <w:vertAlign w:val="subscript"/>
          <w:lang w:val="fr-FR"/>
        </w:rPr>
        <w:t xml:space="preserve">10 </w:t>
      </w:r>
      <w:r w:rsidRPr="001C2862">
        <w:rPr>
          <w:szCs w:val="22"/>
          <w:lang w:val="fr-FR"/>
        </w:rPr>
        <w:t>= Qr</w:t>
      </w:r>
      <w:r w:rsidRPr="001C2862">
        <w:rPr>
          <w:szCs w:val="22"/>
          <w:vertAlign w:val="subscript"/>
          <w:lang w:val="fr-FR"/>
        </w:rPr>
        <w:t>10</w:t>
      </w:r>
      <w:r w:rsidRPr="001C2862">
        <w:rPr>
          <w:szCs w:val="22"/>
          <w:lang w:val="fr-FR"/>
        </w:rPr>
        <w:t>+ Qret</w:t>
      </w:r>
      <w:r w:rsidRPr="001C2862">
        <w:rPr>
          <w:szCs w:val="22"/>
          <w:vertAlign w:val="subscript"/>
          <w:lang w:val="fr-FR"/>
        </w:rPr>
        <w:t>10</w:t>
      </w:r>
      <w:r w:rsidRPr="001C2862">
        <w:rPr>
          <w:szCs w:val="22"/>
          <w:lang w:val="fr-FR"/>
        </w:rPr>
        <w:tab/>
        <w:t>avec C = 1 + (0.45 x (Tb</w:t>
      </w:r>
      <w:r w:rsidRPr="001C2862">
        <w:rPr>
          <w:szCs w:val="22"/>
          <w:vertAlign w:val="subscript"/>
          <w:lang w:val="fr-FR"/>
        </w:rPr>
        <w:t>10</w:t>
      </w:r>
      <w:r w:rsidRPr="001C2862">
        <w:rPr>
          <w:szCs w:val="22"/>
          <w:lang w:val="fr-FR"/>
        </w:rPr>
        <w:t>/24)</w:t>
      </w:r>
      <w:r w:rsidRPr="001C2862">
        <w:rPr>
          <w:szCs w:val="22"/>
          <w:vertAlign w:val="superscript"/>
          <w:lang w:val="fr-FR"/>
        </w:rPr>
        <w:t>0.12</w:t>
      </w:r>
      <w:r w:rsidRPr="001C2862">
        <w:rPr>
          <w:szCs w:val="22"/>
          <w:lang w:val="fr-FR"/>
        </w:rPr>
        <w:t>)/Kr10 = 2,23</w:t>
      </w:r>
    </w:p>
    <w:p w:rsidR="005D0D74" w:rsidRPr="001C2862" w:rsidRDefault="001C2862">
      <w:pPr>
        <w:tabs>
          <w:tab w:val="right" w:pos="2880"/>
        </w:tabs>
        <w:rPr>
          <w:lang w:val="fr-FR"/>
        </w:rPr>
      </w:pPr>
      <w:r w:rsidRPr="001C2862">
        <w:rPr>
          <w:b/>
          <w:szCs w:val="22"/>
          <w:lang w:val="fr-FR"/>
        </w:rPr>
        <w:tab/>
      </w:r>
      <w:proofErr w:type="gramStart"/>
      <w:r w:rsidRPr="001C2862">
        <w:rPr>
          <w:b/>
          <w:szCs w:val="22"/>
          <w:lang w:val="fr-FR"/>
        </w:rPr>
        <w:t>soit</w:t>
      </w:r>
      <w:proofErr w:type="gramEnd"/>
      <w:r w:rsidRPr="001C2862">
        <w:rPr>
          <w:b/>
          <w:szCs w:val="22"/>
          <w:lang w:val="fr-FR"/>
        </w:rPr>
        <w:t xml:space="preserve"> Q</w:t>
      </w:r>
      <w:r w:rsidRPr="001C2862">
        <w:rPr>
          <w:b/>
          <w:szCs w:val="22"/>
          <w:vertAlign w:val="subscript"/>
          <w:lang w:val="fr-FR"/>
        </w:rPr>
        <w:t>10</w:t>
      </w:r>
      <w:r w:rsidRPr="001C2862">
        <w:rPr>
          <w:b/>
          <w:szCs w:val="22"/>
          <w:lang w:val="fr-FR"/>
        </w:rPr>
        <w:t xml:space="preserve"> = 54m</w:t>
      </w:r>
      <w:r w:rsidRPr="001C2862">
        <w:rPr>
          <w:b/>
          <w:szCs w:val="22"/>
          <w:vertAlign w:val="superscript"/>
          <w:lang w:val="fr-FR"/>
        </w:rPr>
        <w:t>3</w:t>
      </w:r>
      <w:r w:rsidRPr="001C2862">
        <w:rPr>
          <w:b/>
          <w:szCs w:val="22"/>
          <w:lang w:val="fr-FR"/>
        </w:rPr>
        <w:t xml:space="preserve">/s </w:t>
      </w:r>
      <w:r w:rsidRPr="001C2862">
        <w:rPr>
          <w:b/>
          <w:szCs w:val="22"/>
          <w:lang w:val="fr-FR"/>
        </w:rPr>
        <w:tab/>
        <w:t>et</w:t>
      </w:r>
      <w:r w:rsidRPr="001C2862">
        <w:rPr>
          <w:szCs w:val="22"/>
          <w:lang w:val="fr-FR"/>
        </w:rPr>
        <w:tab/>
      </w:r>
      <w:r w:rsidRPr="001C2862">
        <w:rPr>
          <w:b/>
          <w:szCs w:val="22"/>
          <w:lang w:val="fr-FR"/>
        </w:rPr>
        <w:t>Q</w:t>
      </w:r>
      <w:r w:rsidRPr="001C2862">
        <w:rPr>
          <w:b/>
          <w:szCs w:val="22"/>
          <w:vertAlign w:val="subscript"/>
          <w:lang w:val="fr-FR"/>
        </w:rPr>
        <w:t xml:space="preserve">100 </w:t>
      </w:r>
      <w:r w:rsidRPr="001C2862">
        <w:rPr>
          <w:b/>
          <w:szCs w:val="22"/>
          <w:lang w:val="fr-FR"/>
        </w:rPr>
        <w:t>= 120 m</w:t>
      </w:r>
      <w:r w:rsidRPr="001C2862">
        <w:rPr>
          <w:b/>
          <w:szCs w:val="22"/>
          <w:vertAlign w:val="superscript"/>
          <w:lang w:val="fr-FR"/>
        </w:rPr>
        <w:t>3</w:t>
      </w:r>
      <w:r w:rsidRPr="001C2862">
        <w:rPr>
          <w:b/>
          <w:szCs w:val="22"/>
          <w:lang w:val="fr-FR"/>
        </w:rPr>
        <w:t>/s</w:t>
      </w:r>
    </w:p>
    <w:p w:rsidR="005D0D74" w:rsidRDefault="005D0D74">
      <w:pPr>
        <w:tabs>
          <w:tab w:val="left" w:pos="900"/>
          <w:tab w:val="right" w:pos="7920"/>
        </w:tabs>
        <w:rPr>
          <w:szCs w:val="22"/>
          <w:lang w:val="fr-FR"/>
        </w:rPr>
      </w:pPr>
    </w:p>
    <w:p w:rsidR="005D0D74" w:rsidRPr="001C2862" w:rsidRDefault="001C2862">
      <w:pPr>
        <w:tabs>
          <w:tab w:val="left" w:pos="900"/>
          <w:tab w:val="right" w:pos="7920"/>
        </w:tabs>
        <w:rPr>
          <w:lang w:val="fr-FR"/>
        </w:rPr>
      </w:pPr>
      <w:r>
        <w:rPr>
          <w:szCs w:val="22"/>
          <w:lang w:val="fr-FR"/>
        </w:rPr>
        <w:t xml:space="preserve">Les hauteurs d’eau pendant les crues nous ont permis d’estimer le débit du Kory. Vu les calculs présentés ci-devant, on constate que les crues du Kory provocants les inondations dans la ville d’In Gall </w:t>
      </w:r>
      <w:r w:rsidR="00772716" w:rsidRPr="00772716">
        <w:rPr>
          <w:szCs w:val="22"/>
          <w:lang w:val="fr-FR"/>
        </w:rPr>
        <w:t>(236 m</w:t>
      </w:r>
      <w:r w:rsidR="00772716" w:rsidRPr="00772716">
        <w:rPr>
          <w:szCs w:val="22"/>
          <w:vertAlign w:val="superscript"/>
          <w:lang w:val="fr-FR"/>
        </w:rPr>
        <w:t>3</w:t>
      </w:r>
      <w:r w:rsidR="00772716" w:rsidRPr="00772716">
        <w:rPr>
          <w:szCs w:val="22"/>
          <w:lang w:val="fr-FR"/>
        </w:rPr>
        <w:t>/s)</w:t>
      </w:r>
      <w:r w:rsidR="00772716">
        <w:rPr>
          <w:szCs w:val="22"/>
          <w:lang w:val="fr-FR"/>
        </w:rPr>
        <w:t xml:space="preserve"> </w:t>
      </w:r>
      <w:r>
        <w:rPr>
          <w:szCs w:val="22"/>
          <w:lang w:val="fr-FR"/>
        </w:rPr>
        <w:t>sont presque deux fois plus fortes que la crue centennale</w:t>
      </w:r>
      <w:r w:rsidR="00772716">
        <w:rPr>
          <w:szCs w:val="22"/>
          <w:lang w:val="fr-FR"/>
        </w:rPr>
        <w:t xml:space="preserve"> (</w:t>
      </w:r>
      <w:r w:rsidR="00772716" w:rsidRPr="00772716">
        <w:rPr>
          <w:szCs w:val="22"/>
          <w:lang w:val="fr-FR"/>
        </w:rPr>
        <w:t>120 m</w:t>
      </w:r>
      <w:r w:rsidR="00772716" w:rsidRPr="00772716">
        <w:rPr>
          <w:szCs w:val="22"/>
          <w:vertAlign w:val="superscript"/>
          <w:lang w:val="fr-FR"/>
        </w:rPr>
        <w:t>3</w:t>
      </w:r>
      <w:r w:rsidR="00772716" w:rsidRPr="00772716">
        <w:rPr>
          <w:szCs w:val="22"/>
          <w:lang w:val="fr-FR"/>
        </w:rPr>
        <w:t>/s)</w:t>
      </w:r>
      <w:r w:rsidRPr="00772716">
        <w:rPr>
          <w:szCs w:val="22"/>
          <w:lang w:val="fr-FR"/>
        </w:rPr>
        <w:t>,</w:t>
      </w:r>
      <w:r>
        <w:rPr>
          <w:szCs w:val="22"/>
          <w:lang w:val="fr-FR"/>
        </w:rPr>
        <w:t xml:space="preserve"> donc des crues très exceptionnelles mais qui se répètent. Ajouté à un entretien insuffisant des quelques infrastructures présentes, seuils, berges, épis et à l’urbanisation non maîtrisée, les dégâts sont très lourds lorsqu’une telle crue survient.</w:t>
      </w:r>
    </w:p>
    <w:p w:rsidR="005D0D74" w:rsidRPr="001C2862" w:rsidRDefault="001C2862">
      <w:pPr>
        <w:tabs>
          <w:tab w:val="left" w:pos="900"/>
          <w:tab w:val="right" w:pos="7920"/>
        </w:tabs>
        <w:rPr>
          <w:lang w:val="fr-FR"/>
        </w:rPr>
      </w:pPr>
      <w:r>
        <w:rPr>
          <w:szCs w:val="22"/>
          <w:lang w:val="fr-FR"/>
        </w:rPr>
        <w:t xml:space="preserve">Les données météorologiques bien que partielles nous indiquent également que les évènements pluvieux sont surtout plus violents avec de courtes pluies mais </w:t>
      </w:r>
      <w:r w:rsidR="00772716">
        <w:rPr>
          <w:szCs w:val="22"/>
          <w:lang w:val="fr-FR"/>
        </w:rPr>
        <w:t>larguant</w:t>
      </w:r>
      <w:r>
        <w:rPr>
          <w:szCs w:val="22"/>
          <w:lang w:val="fr-FR"/>
        </w:rPr>
        <w:t xml:space="preserve"> de grande quantité d’eau sur la région, accentuant l’érosion autour des plus grands oueds.</w:t>
      </w:r>
    </w:p>
    <w:p w:rsidR="005D0D74" w:rsidRDefault="005D0D74">
      <w:pPr>
        <w:tabs>
          <w:tab w:val="left" w:pos="900"/>
          <w:tab w:val="right" w:pos="7920"/>
        </w:tabs>
        <w:rPr>
          <w:szCs w:val="22"/>
          <w:lang w:val="fr-FR"/>
        </w:rPr>
      </w:pPr>
    </w:p>
    <w:p w:rsidR="005D0D74" w:rsidRDefault="005D0D74">
      <w:pPr>
        <w:tabs>
          <w:tab w:val="left" w:pos="900"/>
          <w:tab w:val="right" w:pos="7920"/>
        </w:tabs>
        <w:rPr>
          <w:szCs w:val="22"/>
          <w:lang w:val="fr-FR"/>
        </w:rPr>
      </w:pPr>
    </w:p>
    <w:p w:rsidR="005D0D74" w:rsidRDefault="005D0D74">
      <w:pPr>
        <w:tabs>
          <w:tab w:val="left" w:pos="900"/>
          <w:tab w:val="right" w:pos="7920"/>
        </w:tabs>
        <w:rPr>
          <w:szCs w:val="22"/>
          <w:lang w:val="fr-FR"/>
        </w:rPr>
      </w:pPr>
    </w:p>
    <w:p w:rsidR="005D0D74" w:rsidRDefault="001C2862">
      <w:pPr>
        <w:pStyle w:val="Heading11"/>
        <w:spacing w:beforeAutospacing="1" w:after="280"/>
      </w:pPr>
      <w:r>
        <w:br w:type="page"/>
      </w:r>
    </w:p>
    <w:p w:rsidR="005D0D74" w:rsidRDefault="001C2862">
      <w:pPr>
        <w:pStyle w:val="Titre1"/>
      </w:pPr>
      <w:bookmarkStart w:id="31" w:name="__RefHeading___Toc3433_1432563448"/>
      <w:bookmarkStart w:id="32" w:name="_Toc772632"/>
      <w:bookmarkStart w:id="33" w:name="_Toc5696084"/>
      <w:bookmarkEnd w:id="31"/>
      <w:r>
        <w:lastRenderedPageBreak/>
        <w:t>ANALYSE DE LA SITUATION</w:t>
      </w:r>
      <w:bookmarkEnd w:id="32"/>
      <w:bookmarkEnd w:id="33"/>
      <w:r>
        <w:t xml:space="preserve"> </w:t>
      </w:r>
    </w:p>
    <w:p w:rsidR="005D0D74" w:rsidRDefault="001C2862">
      <w:pPr>
        <w:pStyle w:val="Titre2"/>
      </w:pPr>
      <w:bookmarkStart w:id="34" w:name="__RefHeading___Toc3435_1432563448"/>
      <w:bookmarkStart w:id="35" w:name="_Toc5696085"/>
      <w:bookmarkEnd w:id="34"/>
      <w:r>
        <w:t xml:space="preserve">→ </w:t>
      </w:r>
      <w:bookmarkStart w:id="36" w:name="_Toc772633"/>
      <w:r>
        <w:t>Généralités sur les écoulements à Ingall</w:t>
      </w:r>
      <w:bookmarkEnd w:id="35"/>
      <w:bookmarkEnd w:id="36"/>
      <w:r>
        <w:t xml:space="preserve"> </w:t>
      </w:r>
    </w:p>
    <w:p w:rsidR="005D0D74" w:rsidRDefault="001C2862">
      <w:pPr>
        <w:rPr>
          <w:lang w:val="fr-FR"/>
        </w:rPr>
      </w:pPr>
      <w:r w:rsidRPr="001C2862">
        <w:rPr>
          <w:lang w:val="fr-FR"/>
        </w:rPr>
        <w:t>Pour le village d’Ingall nous avons deux types d’écoulements :</w:t>
      </w:r>
    </w:p>
    <w:p w:rsidR="005D0D74" w:rsidRPr="001C2862" w:rsidRDefault="001C2862">
      <w:pPr>
        <w:numPr>
          <w:ilvl w:val="0"/>
          <w:numId w:val="8"/>
        </w:numPr>
        <w:rPr>
          <w:lang w:val="fr-FR"/>
        </w:rPr>
      </w:pPr>
      <w:r w:rsidRPr="001C2862">
        <w:rPr>
          <w:lang w:val="fr-FR"/>
        </w:rPr>
        <w:t>Les eaux du kory qui proviennent des eaux du ruissellement de l’ensemble du bassin</w:t>
      </w:r>
    </w:p>
    <w:p w:rsidR="005D0D74" w:rsidRPr="001C2862" w:rsidRDefault="001C2862">
      <w:pPr>
        <w:numPr>
          <w:ilvl w:val="0"/>
          <w:numId w:val="8"/>
        </w:numPr>
        <w:rPr>
          <w:lang w:val="fr-FR"/>
        </w:rPr>
      </w:pPr>
      <w:r w:rsidRPr="001C2862">
        <w:rPr>
          <w:lang w:val="fr-FR"/>
        </w:rPr>
        <w:t>Les eaux pluviales issues du ruissellement des eaux de pluies à l’échelle du village</w:t>
      </w:r>
    </w:p>
    <w:p w:rsidR="005D0D74" w:rsidRDefault="001C2862">
      <w:pPr>
        <w:rPr>
          <w:lang w:val="fr-FR"/>
        </w:rPr>
      </w:pPr>
      <w:r w:rsidRPr="001C2862">
        <w:rPr>
          <w:lang w:val="fr-FR"/>
        </w:rPr>
        <w:t xml:space="preserve">Le réseau de ruissellement de ces deux types d’écoulement est composé du Kory, des rues et ruelles et des mares. </w:t>
      </w:r>
    </w:p>
    <w:p w:rsidR="005D0D74" w:rsidRDefault="001C2862">
      <w:pPr>
        <w:pStyle w:val="Titre3"/>
        <w:numPr>
          <w:ilvl w:val="0"/>
          <w:numId w:val="20"/>
        </w:numPr>
      </w:pPr>
      <w:bookmarkStart w:id="37" w:name="__RefHeading___Toc3437_1432563448"/>
      <w:bookmarkStart w:id="38" w:name="_Toc772634"/>
      <w:bookmarkStart w:id="39" w:name="_Toc5696086"/>
      <w:bookmarkEnd w:id="37"/>
      <w:r>
        <w:t>Bassin Versant de la vallée d’Ingall</w:t>
      </w:r>
      <w:bookmarkEnd w:id="38"/>
      <w:bookmarkEnd w:id="39"/>
    </w:p>
    <w:p w:rsidR="005D0D74" w:rsidRPr="001C2862" w:rsidRDefault="001C2862">
      <w:pPr>
        <w:rPr>
          <w:lang w:val="fr-FR"/>
        </w:rPr>
      </w:pPr>
      <w:r>
        <w:rPr>
          <w:lang w:val="fr-FR"/>
        </w:rPr>
        <w:t xml:space="preserve">A l’échelle du Bassin versant les eaux sont drainées vers le Kory. Comme l’illustre la carte ci-dessous, le sens général des écoulements des eaux est Sud-Ouest – Nord-Est. </w:t>
      </w:r>
    </w:p>
    <w:p w:rsidR="005D0D74" w:rsidRDefault="001C2862">
      <w:pPr>
        <w:rPr>
          <w:lang w:val="fr-FR"/>
        </w:rPr>
      </w:pPr>
      <w:r>
        <w:rPr>
          <w:lang w:val="fr-FR"/>
        </w:rPr>
        <w:t xml:space="preserve"> </w:t>
      </w:r>
    </w:p>
    <w:p w:rsidR="005D0D74" w:rsidRDefault="001C2862">
      <w:pPr>
        <w:jc w:val="center"/>
        <w:rPr>
          <w:lang w:val="fr-FR"/>
        </w:rPr>
      </w:pPr>
      <w:r>
        <w:rPr>
          <w:noProof/>
          <w:lang w:val="fr-FR" w:eastAsia="fr-FR"/>
        </w:rPr>
        <w:drawing>
          <wp:inline distT="0" distB="0" distL="0" distR="0">
            <wp:extent cx="5764674" cy="6610524"/>
            <wp:effectExtent l="0" t="0" r="762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pic:cNvPicPr>
                      <a:picLocks noChangeAspect="1" noChangeArrowheads="1"/>
                    </pic:cNvPicPr>
                  </pic:nvPicPr>
                  <pic:blipFill>
                    <a:blip r:embed="rId16"/>
                    <a:srcRect t="8685" b="11011"/>
                    <a:stretch>
                      <a:fillRect/>
                    </a:stretch>
                  </pic:blipFill>
                  <pic:spPr bwMode="auto">
                    <a:xfrm>
                      <a:off x="0" y="0"/>
                      <a:ext cx="5770027" cy="6616662"/>
                    </a:xfrm>
                    <a:prstGeom prst="rect">
                      <a:avLst/>
                    </a:prstGeom>
                  </pic:spPr>
                </pic:pic>
              </a:graphicData>
            </a:graphic>
          </wp:inline>
        </w:drawing>
      </w:r>
    </w:p>
    <w:p w:rsidR="005D0D74" w:rsidRDefault="001C2862">
      <w:pPr>
        <w:jc w:val="center"/>
        <w:rPr>
          <w:lang w:val="fr-FR"/>
        </w:rPr>
      </w:pPr>
      <w:r>
        <w:rPr>
          <w:rFonts w:asciiTheme="minorHAnsi" w:hAnsiTheme="minorHAnsi"/>
          <w:sz w:val="16"/>
          <w:szCs w:val="16"/>
          <w:lang w:val="fr-FR"/>
        </w:rPr>
        <w:t xml:space="preserve">Source : Etude </w:t>
      </w:r>
      <w:proofErr w:type="gramStart"/>
      <w:r>
        <w:rPr>
          <w:rFonts w:asciiTheme="minorHAnsi" w:hAnsiTheme="minorHAnsi"/>
          <w:sz w:val="16"/>
          <w:szCs w:val="16"/>
          <w:lang w:val="fr-FR"/>
        </w:rPr>
        <w:t>Prozopas  2000</w:t>
      </w:r>
      <w:proofErr w:type="gramEnd"/>
    </w:p>
    <w:p w:rsidR="005D0D74" w:rsidRDefault="005D0D74">
      <w:pPr>
        <w:jc w:val="center"/>
        <w:rPr>
          <w:lang w:val="fr-FR"/>
        </w:rPr>
      </w:pPr>
    </w:p>
    <w:p w:rsidR="005D0D74" w:rsidRPr="001C2862" w:rsidRDefault="006D5144">
      <w:pPr>
        <w:rPr>
          <w:lang w:val="fr-FR"/>
        </w:rPr>
      </w:pPr>
      <w:r>
        <w:rPr>
          <w:noProof/>
          <w:lang w:val="fr-FR" w:eastAsia="fr-FR"/>
        </w:rPr>
        <w:lastRenderedPageBreak/>
        <mc:AlternateContent>
          <mc:Choice Requires="wps">
            <w:drawing>
              <wp:anchor distT="0" distB="0" distL="0" distR="0" simplePos="0" relativeHeight="6" behindDoc="0" locked="0" layoutInCell="1" allowOverlap="1">
                <wp:simplePos x="0" y="0"/>
                <wp:positionH relativeFrom="column">
                  <wp:posOffset>4274016</wp:posOffset>
                </wp:positionH>
                <wp:positionV relativeFrom="paragraph">
                  <wp:posOffset>792311</wp:posOffset>
                </wp:positionV>
                <wp:extent cx="2162315" cy="1535185"/>
                <wp:effectExtent l="38100" t="0" r="28575" b="65405"/>
                <wp:wrapNone/>
                <wp:docPr id="15" name="Forme3"/>
                <wp:cNvGraphicFramePr/>
                <a:graphic xmlns:a="http://schemas.openxmlformats.org/drawingml/2006/main">
                  <a:graphicData uri="http://schemas.microsoft.com/office/word/2010/wordprocessingShape">
                    <wps:wsp>
                      <wps:cNvCnPr/>
                      <wps:spPr>
                        <a:xfrm flipV="1">
                          <a:off x="0" y="0"/>
                          <a:ext cx="2162315" cy="1535185"/>
                        </a:xfrm>
                        <a:prstGeom prst="line">
                          <a:avLst/>
                        </a:prstGeom>
                        <a:ln>
                          <a:solidFill>
                            <a:srgbClr val="A3238E"/>
                          </a:solidFill>
                          <a:headEnd type="triangle" w="med" len="med"/>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line w14:anchorId="093BE341" id="Forme3" o:spid="_x0000_s1026" style="position:absolute;flip:y;z-index: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336.55pt,62.4pt" to="506.8pt,1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" strokecolor="#a3238e">
                <v:stroke startarrow="block"/>
              </v:line>
            </w:pict>
          </mc:Fallback>
        </mc:AlternateContent>
      </w:r>
      <w:r>
        <w:rPr>
          <w:noProof/>
          <w:lang w:val="fr-FR" w:eastAsia="fr-FR"/>
        </w:rPr>
        <mc:AlternateContent>
          <mc:Choice Requires="wps">
            <w:drawing>
              <wp:anchor distT="0" distB="0" distL="0" distR="0" simplePos="0" relativeHeight="251659264" behindDoc="0" locked="0" layoutInCell="1" allowOverlap="1" wp14:anchorId="04B1A60C" wp14:editId="2E3BD208">
                <wp:simplePos x="0" y="0"/>
                <wp:positionH relativeFrom="column">
                  <wp:posOffset>3132787</wp:posOffset>
                </wp:positionH>
                <wp:positionV relativeFrom="paragraph">
                  <wp:posOffset>792276</wp:posOffset>
                </wp:positionV>
                <wp:extent cx="1491056" cy="2986480"/>
                <wp:effectExtent l="38100" t="0" r="33020" b="61595"/>
                <wp:wrapNone/>
                <wp:docPr id="2" name="Forme3"/>
                <wp:cNvGraphicFramePr/>
                <a:graphic xmlns:a="http://schemas.openxmlformats.org/drawingml/2006/main">
                  <a:graphicData uri="http://schemas.microsoft.com/office/word/2010/wordprocessingShape">
                    <wps:wsp>
                      <wps:cNvCnPr/>
                      <wps:spPr>
                        <a:xfrm flipV="1">
                          <a:off x="0" y="0"/>
                          <a:ext cx="1491056" cy="2986480"/>
                        </a:xfrm>
                        <a:prstGeom prst="line">
                          <a:avLst/>
                        </a:prstGeom>
                        <a:ln>
                          <a:solidFill>
                            <a:srgbClr val="A3238E"/>
                          </a:solidFill>
                          <a:headEnd type="triangle" w="med" len="med"/>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line w14:anchorId="06F3EA42" id="Forme3" o:spid="_x0000_s1026" style="position:absolute;flip:y;z-index:251659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46.7pt,62.4pt" to="364.1pt,29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" strokecolor="#a3238e">
                <v:stroke startarrow="block"/>
              </v:line>
            </w:pict>
          </mc:Fallback>
        </mc:AlternateContent>
      </w:r>
      <w:r>
        <w:rPr>
          <w:noProof/>
          <w:lang w:val="fr-FR" w:eastAsia="fr-FR"/>
        </w:rPr>
        <mc:AlternateContent>
          <mc:Choice Requires="wps">
            <w:drawing>
              <wp:anchor distT="0" distB="0" distL="0" distR="0" simplePos="0" relativeHeight="251661312" behindDoc="0" locked="0" layoutInCell="1" allowOverlap="1" wp14:anchorId="5E3AFC22" wp14:editId="17E79113">
                <wp:simplePos x="0" y="0"/>
                <wp:positionH relativeFrom="column">
                  <wp:posOffset>1975607</wp:posOffset>
                </wp:positionH>
                <wp:positionV relativeFrom="paragraph">
                  <wp:posOffset>792759</wp:posOffset>
                </wp:positionV>
                <wp:extent cx="1373534" cy="3959603"/>
                <wp:effectExtent l="38100" t="0" r="36195" b="60325"/>
                <wp:wrapNone/>
                <wp:docPr id="4" name="Forme3"/>
                <wp:cNvGraphicFramePr/>
                <a:graphic xmlns:a="http://schemas.openxmlformats.org/drawingml/2006/main">
                  <a:graphicData uri="http://schemas.microsoft.com/office/word/2010/wordprocessingShape">
                    <wps:wsp>
                      <wps:cNvCnPr/>
                      <wps:spPr>
                        <a:xfrm flipV="1">
                          <a:off x="0" y="0"/>
                          <a:ext cx="1373534" cy="3959603"/>
                        </a:xfrm>
                        <a:prstGeom prst="line">
                          <a:avLst/>
                        </a:prstGeom>
                        <a:ln>
                          <a:solidFill>
                            <a:srgbClr val="A3238E"/>
                          </a:solidFill>
                          <a:headEnd type="triangle" w="med" len="med"/>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line w14:anchorId="79C9FAC2" id="Forme3" o:spid="_x0000_s1026" style="position:absolute;flip:y;z-index:251661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55.55pt,62.4pt" to="263.7pt,3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" strokecolor="#a3238e">
                <v:stroke startarrow="block"/>
              </v:line>
            </w:pict>
          </mc:Fallback>
        </mc:AlternateContent>
      </w:r>
      <w:r w:rsidR="001C2862">
        <w:rPr>
          <w:noProof/>
          <w:lang w:val="fr-FR" w:eastAsia="fr-FR"/>
        </w:rPr>
        <mc:AlternateContent>
          <mc:Choice Requires="wps">
            <w:drawing>
              <wp:anchor distT="0" distB="0" distL="0" distR="0" simplePos="0" relativeHeight="4" behindDoc="0" locked="0" layoutInCell="1" allowOverlap="1">
                <wp:simplePos x="0" y="0"/>
                <wp:positionH relativeFrom="column">
                  <wp:posOffset>8071485</wp:posOffset>
                </wp:positionH>
                <wp:positionV relativeFrom="paragraph">
                  <wp:posOffset>-1068705</wp:posOffset>
                </wp:positionV>
                <wp:extent cx="1106805" cy="2851150"/>
                <wp:effectExtent l="0" t="0" r="0" b="0"/>
                <wp:wrapNone/>
                <wp:docPr id="13" name="Forme1"/>
                <wp:cNvGraphicFramePr/>
                <a:graphic xmlns:a="http://schemas.openxmlformats.org/drawingml/2006/main">
                  <a:graphicData uri="http://schemas.microsoft.com/office/word/2010/wordprocessingShape">
                    <wps:wsp>
                      <wps:cNvCnPr/>
                      <wps:spPr>
                        <a:xfrm flipV="1">
                          <a:off x="0" y="0"/>
                          <a:ext cx="1106640" cy="2849400"/>
                        </a:xfrm>
                        <a:prstGeom prst="line">
                          <a:avLst/>
                        </a:prstGeom>
                        <a:ln>
                          <a:solidFill>
                            <a:srgbClr val="A3238E"/>
                          </a:solidFill>
                          <a:head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w:pict>
              <v:line id="shape_0" from="558.75pt,-53.15pt" to="645.85pt,171.15pt" ID="Forme1" stroked="t" style="position:absolute;flip:y">
                <v:stroke color="#a3238e" startarrow="block" startarrowwidth="medium" startarrowlength="medium" joinstyle="round" endcap="flat"/>
                <v:fill o:detectmouseclick="t" on="false"/>
              </v:line>
            </w:pict>
          </mc:Fallback>
        </mc:AlternateContent>
      </w:r>
      <w:r w:rsidR="001C2862">
        <w:rPr>
          <w:noProof/>
          <w:lang w:val="fr-FR" w:eastAsia="fr-FR"/>
        </w:rPr>
        <mc:AlternateContent>
          <mc:Choice Requires="wps">
            <w:drawing>
              <wp:anchor distT="0" distB="0" distL="0" distR="0" simplePos="0" relativeHeight="5" behindDoc="0" locked="0" layoutInCell="1" allowOverlap="1">
                <wp:simplePos x="0" y="0"/>
                <wp:positionH relativeFrom="column">
                  <wp:posOffset>8557895</wp:posOffset>
                </wp:positionH>
                <wp:positionV relativeFrom="paragraph">
                  <wp:posOffset>-3261360</wp:posOffset>
                </wp:positionV>
                <wp:extent cx="1198880" cy="3931285"/>
                <wp:effectExtent l="0" t="0" r="0" b="0"/>
                <wp:wrapNone/>
                <wp:docPr id="14" name="Forme2"/>
                <wp:cNvGraphicFramePr/>
                <a:graphic xmlns:a="http://schemas.openxmlformats.org/drawingml/2006/main">
                  <a:graphicData uri="http://schemas.microsoft.com/office/word/2010/wordprocessingShape">
                    <wps:wsp>
                      <wps:cNvCnPr/>
                      <wps:spPr>
                        <a:xfrm flipV="1">
                          <a:off x="0" y="0"/>
                          <a:ext cx="1198080" cy="3927960"/>
                        </a:xfrm>
                        <a:prstGeom prst="line">
                          <a:avLst/>
                        </a:prstGeom>
                        <a:ln>
                          <a:solidFill>
                            <a:srgbClr val="A3238E"/>
                          </a:solidFill>
                          <a:head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w:pict>
              <v:line id="shape_0" from="559.25pt,-192.35pt" to="653.55pt,116.9pt" ID="Forme2" stroked="t" style="position:absolute;flip:y">
                <v:stroke color="#a3238e" startarrow="block" startarrowwidth="medium" startarrowlength="medium" joinstyle="round" endcap="flat"/>
                <v:fill o:detectmouseclick="t" on="false"/>
              </v:line>
            </w:pict>
          </mc:Fallback>
        </mc:AlternateContent>
      </w:r>
      <w:r w:rsidR="001C2862">
        <w:rPr>
          <w:lang w:val="fr-FR"/>
        </w:rPr>
        <w:t>Les recherches sur place et les calculs hydrologiques ont mis en évidence que la cause pr</w:t>
      </w:r>
      <w:r w:rsidR="008C1F77">
        <w:rPr>
          <w:lang w:val="fr-FR"/>
        </w:rPr>
        <w:t>incipale des dégâts dans le kory</w:t>
      </w:r>
      <w:r w:rsidR="001C2862">
        <w:rPr>
          <w:lang w:val="fr-FR"/>
        </w:rPr>
        <w:t xml:space="preserve"> et dans la ville d’In Gall, sont des crues exceptionnelles, beaucoup plus fortes que la crue centennale. Ces crues surviennent à des fréquences très rapprochées 2016, 2017, 2009 et 2006.</w:t>
      </w:r>
      <w:r w:rsidR="001C2862">
        <w:rPr>
          <w:b/>
          <w:lang w:val="fr-FR"/>
        </w:rPr>
        <w:t xml:space="preserve"> </w:t>
      </w:r>
      <w:r w:rsidR="001C2862">
        <w:rPr>
          <w:lang w:val="fr-FR"/>
        </w:rPr>
        <w:t>Ces crues ont pour conséquences le remplissage exceptionnel des mares suivantes :</w:t>
      </w:r>
      <w:r w:rsidR="001C2862">
        <w:rPr>
          <w:rFonts w:cs="Calibri"/>
          <w:color w:val="000000"/>
          <w:w w:val="108"/>
          <w:lang w:val="fr-FR"/>
        </w:rPr>
        <w:t xml:space="preserve"> </w:t>
      </w:r>
      <w:r w:rsidR="001C2862">
        <w:rPr>
          <w:color w:val="000000"/>
          <w:w w:val="108"/>
          <w:u w:val="single"/>
          <w:lang w:val="fr-FR"/>
        </w:rPr>
        <w:t>Akalal n’Goussou</w:t>
      </w:r>
      <w:r w:rsidR="001C2862">
        <w:rPr>
          <w:color w:val="000000"/>
          <w:w w:val="108"/>
          <w:lang w:val="fr-FR"/>
        </w:rPr>
        <w:t xml:space="preserve">, </w:t>
      </w:r>
      <w:r w:rsidR="001C2862">
        <w:rPr>
          <w:color w:val="000000"/>
          <w:w w:val="108"/>
          <w:u w:val="single"/>
          <w:lang w:val="fr-FR"/>
        </w:rPr>
        <w:t>Tassala n’Goussou</w:t>
      </w:r>
      <w:r w:rsidR="001C2862">
        <w:rPr>
          <w:color w:val="000000"/>
          <w:w w:val="108"/>
          <w:lang w:val="fr-FR"/>
        </w:rPr>
        <w:t xml:space="preserve"> et </w:t>
      </w:r>
      <w:r w:rsidR="001C2862">
        <w:rPr>
          <w:color w:val="000000"/>
          <w:w w:val="108"/>
          <w:u w:val="single"/>
          <w:lang w:val="fr-FR"/>
        </w:rPr>
        <w:t>Takoy n’Goussou</w:t>
      </w:r>
      <w:r w:rsidR="001C2862">
        <w:rPr>
          <w:lang w:val="fr-FR"/>
        </w:rPr>
        <w:t>.</w:t>
      </w:r>
      <w:r w:rsidR="001C2862">
        <w:rPr>
          <w:szCs w:val="22"/>
          <w:lang w:val="fr-FR"/>
        </w:rPr>
        <w:t xml:space="preserve"> Ces mares sont aussi alimentées par les eaux de ruissellement de la ville</w:t>
      </w:r>
      <w:r w:rsidR="008C1F77">
        <w:rPr>
          <w:szCs w:val="22"/>
          <w:lang w:val="fr-FR"/>
        </w:rPr>
        <w:t xml:space="preserve"> et deviennent ainsi permanentes</w:t>
      </w:r>
      <w:r w:rsidR="001C2862">
        <w:rPr>
          <w:szCs w:val="22"/>
          <w:lang w:val="fr-FR"/>
        </w:rPr>
        <w:t>.</w:t>
      </w:r>
    </w:p>
    <w:p w:rsidR="005D0D74" w:rsidRDefault="005D0D74">
      <w:pPr>
        <w:tabs>
          <w:tab w:val="left" w:pos="900"/>
          <w:tab w:val="right" w:pos="7920"/>
        </w:tabs>
        <w:rPr>
          <w:szCs w:val="22"/>
          <w:lang w:val="fr-FR"/>
        </w:rPr>
      </w:pPr>
    </w:p>
    <w:p w:rsidR="005D0D74" w:rsidRPr="001C2862" w:rsidRDefault="001C2862">
      <w:pPr>
        <w:tabs>
          <w:tab w:val="left" w:pos="900"/>
          <w:tab w:val="right" w:pos="7920"/>
        </w:tabs>
        <w:jc w:val="center"/>
        <w:rPr>
          <w:sz w:val="18"/>
          <w:szCs w:val="18"/>
          <w:lang w:val="fr-FR"/>
        </w:rPr>
      </w:pPr>
      <w:r>
        <w:rPr>
          <w:noProof/>
          <w:lang w:val="fr-FR" w:eastAsia="fr-FR"/>
        </w:rPr>
        <w:drawing>
          <wp:anchor distT="0" distB="0" distL="0" distR="0" simplePos="0" relativeHeight="3" behindDoc="0" locked="0" layoutInCell="1" allowOverlap="1">
            <wp:simplePos x="0" y="0"/>
            <wp:positionH relativeFrom="column">
              <wp:posOffset>57150</wp:posOffset>
            </wp:positionH>
            <wp:positionV relativeFrom="paragraph">
              <wp:posOffset>635</wp:posOffset>
            </wp:positionV>
            <wp:extent cx="6645910" cy="5504180"/>
            <wp:effectExtent l="0" t="0" r="0" b="0"/>
            <wp:wrapSquare wrapText="largest"/>
            <wp:docPr id="1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
                    <pic:cNvPicPr>
                      <a:picLocks noChangeAspect="1" noChangeArrowheads="1"/>
                    </pic:cNvPicPr>
                  </pic:nvPicPr>
                  <pic:blipFill>
                    <a:blip r:embed="rId17"/>
                    <a:stretch>
                      <a:fillRect/>
                    </a:stretch>
                  </pic:blipFill>
                  <pic:spPr bwMode="auto">
                    <a:xfrm>
                      <a:off x="0" y="0"/>
                      <a:ext cx="6645910" cy="5504180"/>
                    </a:xfrm>
                    <a:prstGeom prst="rect">
                      <a:avLst/>
                    </a:prstGeom>
                  </pic:spPr>
                </pic:pic>
              </a:graphicData>
            </a:graphic>
          </wp:anchor>
        </w:drawing>
      </w:r>
      <w:r>
        <w:rPr>
          <w:sz w:val="18"/>
          <w:szCs w:val="18"/>
          <w:lang w:val="fr-FR"/>
        </w:rPr>
        <w:t>Inondation de 2010 par Chlorophylle</w:t>
      </w:r>
    </w:p>
    <w:p w:rsidR="005D0D74" w:rsidRPr="001C2862" w:rsidRDefault="001C2862">
      <w:pPr>
        <w:rPr>
          <w:lang w:val="fr-FR"/>
        </w:rPr>
      </w:pPr>
      <w:r w:rsidRPr="001C2862">
        <w:rPr>
          <w:lang w:val="fr-FR"/>
        </w:rPr>
        <w:t>En 2010 la violence des eaux en arrivant à un coude du kory o</w:t>
      </w:r>
      <w:r w:rsidR="006D5144">
        <w:rPr>
          <w:lang w:val="fr-FR"/>
        </w:rPr>
        <w:t>ù</w:t>
      </w:r>
      <w:r w:rsidRPr="001C2862">
        <w:rPr>
          <w:lang w:val="fr-FR"/>
        </w:rPr>
        <w:t xml:space="preserve"> les épis ne sont plus apparents ont débordé à la faveur également de l’ensablement qui a réduit la hauteur des berges. Elles se sont engouffrées dans les jard</w:t>
      </w:r>
      <w:r w:rsidR="009D5BA8">
        <w:rPr>
          <w:lang w:val="fr-FR"/>
        </w:rPr>
        <w:t xml:space="preserve">ins pour rejoindre le petit kory </w:t>
      </w:r>
      <w:r w:rsidRPr="001C2862">
        <w:rPr>
          <w:lang w:val="fr-FR"/>
        </w:rPr>
        <w:t>et ont longé le village par le sud ravageant les habitations situées à cette lisière. Elles ont ensuite rejoint le kory principal au niveau du vieux quartier de jardin Imusan.</w:t>
      </w:r>
    </w:p>
    <w:p w:rsidR="005D0D74" w:rsidRPr="001C2862" w:rsidRDefault="001C2862">
      <w:pPr>
        <w:tabs>
          <w:tab w:val="left" w:pos="900"/>
          <w:tab w:val="right" w:pos="7920"/>
        </w:tabs>
        <w:rPr>
          <w:lang w:val="fr-FR"/>
        </w:rPr>
      </w:pPr>
      <w:r>
        <w:rPr>
          <w:szCs w:val="22"/>
          <w:lang w:val="fr-FR"/>
        </w:rPr>
        <w:t xml:space="preserve">Un autre débordement a eu lieu toujours sur un coude du kory à l’est de la vieille ville </w:t>
      </w:r>
      <w:r w:rsidR="006D5144">
        <w:rPr>
          <w:szCs w:val="22"/>
          <w:lang w:val="fr-FR"/>
        </w:rPr>
        <w:t>pour rejoindre</w:t>
      </w:r>
      <w:r>
        <w:rPr>
          <w:szCs w:val="22"/>
          <w:lang w:val="fr-FR"/>
        </w:rPr>
        <w:t xml:space="preserve"> la mare Ta</w:t>
      </w:r>
      <w:r w:rsidR="006D5144">
        <w:rPr>
          <w:szCs w:val="22"/>
          <w:lang w:val="fr-FR"/>
        </w:rPr>
        <w:t>koy</w:t>
      </w:r>
      <w:r>
        <w:rPr>
          <w:szCs w:val="22"/>
          <w:lang w:val="fr-FR"/>
        </w:rPr>
        <w:t xml:space="preserve"> n’Goussou et ensuite bu</w:t>
      </w:r>
      <w:r w:rsidR="006D5144">
        <w:rPr>
          <w:szCs w:val="22"/>
          <w:lang w:val="fr-FR"/>
        </w:rPr>
        <w:t>t</w:t>
      </w:r>
      <w:r>
        <w:rPr>
          <w:szCs w:val="22"/>
          <w:lang w:val="fr-FR"/>
        </w:rPr>
        <w:t>ter contre la route principal</w:t>
      </w:r>
      <w:r w:rsidR="006D5144">
        <w:rPr>
          <w:szCs w:val="22"/>
          <w:lang w:val="fr-FR"/>
        </w:rPr>
        <w:t>e</w:t>
      </w:r>
      <w:r>
        <w:rPr>
          <w:szCs w:val="22"/>
          <w:lang w:val="fr-FR"/>
        </w:rPr>
        <w:t xml:space="preserve"> et retourner dans le kory principal au niveau du </w:t>
      </w:r>
      <w:r w:rsidR="006D5144">
        <w:rPr>
          <w:szCs w:val="22"/>
          <w:lang w:val="fr-FR"/>
        </w:rPr>
        <w:t>radié</w:t>
      </w:r>
      <w:r>
        <w:rPr>
          <w:szCs w:val="22"/>
          <w:lang w:val="fr-FR"/>
        </w:rPr>
        <w:t xml:space="preserve"> de la RN11 franchissant l’oued.</w:t>
      </w:r>
    </w:p>
    <w:p w:rsidR="005D0D74" w:rsidRPr="001C2862" w:rsidRDefault="001C2862">
      <w:pPr>
        <w:tabs>
          <w:tab w:val="left" w:pos="900"/>
          <w:tab w:val="right" w:pos="7920"/>
        </w:tabs>
        <w:rPr>
          <w:lang w:val="fr-FR"/>
        </w:rPr>
      </w:pPr>
      <w:r>
        <w:rPr>
          <w:szCs w:val="22"/>
          <w:lang w:val="fr-FR"/>
        </w:rPr>
        <w:t>Les crues du Kory n’influencent pas le remplissage des mares suivantes :</w:t>
      </w:r>
      <w:r>
        <w:rPr>
          <w:color w:val="000000"/>
          <w:w w:val="108"/>
          <w:szCs w:val="22"/>
          <w:lang w:val="fr-FR"/>
        </w:rPr>
        <w:t xml:space="preserve"> Longoussou, Bakoye </w:t>
      </w:r>
      <w:r w:rsidR="006D5144">
        <w:rPr>
          <w:color w:val="000000"/>
          <w:w w:val="108"/>
          <w:szCs w:val="22"/>
          <w:lang w:val="fr-FR"/>
        </w:rPr>
        <w:t>n’Goussou et Kountché n’G</w:t>
      </w:r>
      <w:r>
        <w:rPr>
          <w:color w:val="000000"/>
          <w:w w:val="108"/>
          <w:szCs w:val="22"/>
          <w:lang w:val="fr-FR"/>
        </w:rPr>
        <w:t>oussou</w:t>
      </w:r>
      <w:r>
        <w:rPr>
          <w:szCs w:val="22"/>
          <w:lang w:val="fr-FR"/>
        </w:rPr>
        <w:t xml:space="preserve"> = réduction du bassin versant qui les alimentent</w:t>
      </w:r>
    </w:p>
    <w:p w:rsidR="005D0D74" w:rsidRDefault="005D0D74">
      <w:pPr>
        <w:tabs>
          <w:tab w:val="left" w:pos="900"/>
          <w:tab w:val="right" w:pos="7920"/>
        </w:tabs>
        <w:rPr>
          <w:szCs w:val="22"/>
          <w:lang w:val="fr-FR"/>
        </w:rPr>
      </w:pPr>
    </w:p>
    <w:p w:rsidR="005D0D74" w:rsidRDefault="001C2862">
      <w:pPr>
        <w:pStyle w:val="Titre3"/>
        <w:numPr>
          <w:ilvl w:val="0"/>
          <w:numId w:val="21"/>
        </w:numPr>
      </w:pPr>
      <w:bookmarkStart w:id="40" w:name="__RefHeading___Toc3439_1432563448"/>
      <w:bookmarkStart w:id="41" w:name="_Toc5696087"/>
      <w:bookmarkEnd w:id="40"/>
      <w:r>
        <w:lastRenderedPageBreak/>
        <w:t>La v</w:t>
      </w:r>
      <w:bookmarkStart w:id="42" w:name="_Toc772635"/>
      <w:r>
        <w:t>ille d’Ingall</w:t>
      </w:r>
      <w:bookmarkEnd w:id="41"/>
      <w:bookmarkEnd w:id="42"/>
    </w:p>
    <w:p w:rsidR="005D0D74" w:rsidRPr="001C2862" w:rsidRDefault="001C2862">
      <w:pPr>
        <w:rPr>
          <w:lang w:val="fr-FR"/>
        </w:rPr>
      </w:pPr>
      <w:r>
        <w:rPr>
          <w:lang w:val="fr-FR"/>
        </w:rPr>
        <w:t>A l’échelle de la ville les eaux pluviales s’écoulent à travers les rues et ruelles vers les mares qui constituent les points bas et le Kory. Il existe une dizaine de mare</w:t>
      </w:r>
      <w:r w:rsidR="00932799">
        <w:rPr>
          <w:lang w:val="fr-FR"/>
        </w:rPr>
        <w:t>s</w:t>
      </w:r>
      <w:r>
        <w:rPr>
          <w:lang w:val="fr-FR"/>
        </w:rPr>
        <w:t xml:space="preserve"> dont les plus importantes sont les suivantes : </w:t>
      </w:r>
      <w:r>
        <w:rPr>
          <w:color w:val="000000"/>
          <w:w w:val="108"/>
          <w:lang w:val="fr-FR"/>
        </w:rPr>
        <w:t>Longoussou,</w:t>
      </w:r>
      <w:r>
        <w:rPr>
          <w:rFonts w:cs="Calibri"/>
          <w:color w:val="000000"/>
          <w:w w:val="108"/>
          <w:lang w:val="fr-FR"/>
        </w:rPr>
        <w:t> </w:t>
      </w:r>
      <w:r>
        <w:rPr>
          <w:color w:val="000000"/>
          <w:w w:val="108"/>
          <w:lang w:val="fr-FR"/>
        </w:rPr>
        <w:t>Akalal n’Goussou, Tassala n’Goussou, Tako n’Goussou, Bakoye n’Goussou et Kountché n’Goussou.</w:t>
      </w:r>
    </w:p>
    <w:p w:rsidR="005D0D74" w:rsidRDefault="001C2862">
      <w:pPr>
        <w:spacing w:before="0" w:after="120"/>
        <w:ind w:left="-283"/>
        <w:jc w:val="center"/>
      </w:pPr>
      <w:r>
        <w:rPr>
          <w:noProof/>
          <w:lang w:val="fr-FR" w:eastAsia="fr-FR"/>
        </w:rPr>
        <w:drawing>
          <wp:inline distT="0" distB="0" distL="0" distR="0">
            <wp:extent cx="7103110" cy="5531485"/>
            <wp:effectExtent l="0" t="0" r="0" b="0"/>
            <wp:docPr id="17" name="Picture 39" descr="../../../../../../Desktop/Etude%20Ingall%20finale/Cartes%202/Situation%20des%20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9" descr="../../../../../../Desktop/Etude%20Ingall%20finale/Cartes%202/Situation%20des%20Ma"/>
                    <pic:cNvPicPr>
                      <a:picLocks noChangeAspect="1" noChangeArrowheads="1"/>
                    </pic:cNvPicPr>
                  </pic:nvPicPr>
                  <pic:blipFill>
                    <a:blip r:embed="rId11"/>
                    <a:stretch>
                      <a:fillRect/>
                    </a:stretch>
                  </pic:blipFill>
                  <pic:spPr bwMode="auto">
                    <a:xfrm>
                      <a:off x="0" y="0"/>
                      <a:ext cx="7103110" cy="5531485"/>
                    </a:xfrm>
                    <a:prstGeom prst="rect">
                      <a:avLst/>
                    </a:prstGeom>
                  </pic:spPr>
                </pic:pic>
              </a:graphicData>
            </a:graphic>
          </wp:inline>
        </w:drawing>
      </w:r>
    </w:p>
    <w:p w:rsidR="005D0D74" w:rsidRPr="001C2862" w:rsidRDefault="001C2862">
      <w:pPr>
        <w:rPr>
          <w:lang w:val="fr-FR"/>
        </w:rPr>
      </w:pPr>
      <w:r>
        <w:rPr>
          <w:lang w:val="fr-FR"/>
        </w:rPr>
        <w:t>Les rues et ruelles canalisent les eaux de pluie vers les mares qui jouent les rôles de bassin de dissipation d’énergie et d’exutoire.</w:t>
      </w:r>
      <w:r>
        <w:rPr>
          <w:b/>
          <w:lang w:val="fr-FR"/>
        </w:rPr>
        <w:t xml:space="preserve"> </w:t>
      </w:r>
      <w:r>
        <w:rPr>
          <w:lang w:val="fr-FR"/>
        </w:rPr>
        <w:t>En effet le remplissage de ces mares engendre l’augmentation de leur volume et leur débordement provoque des dégâts dans les habitations avoisinantes. Les pluviométries en haussent ces dernières décennies (avec des pluies annuelles supérieures à 200 mm) ont contribué à l’agrandissement et au remplissage des mares. Ce phénomène augmente aussi la durée de ces mares qui deviennent quasi permanentes pendant toute l’année.</w:t>
      </w:r>
    </w:p>
    <w:p w:rsidR="005D0D74" w:rsidRPr="001C2862" w:rsidRDefault="001C2862">
      <w:pPr>
        <w:rPr>
          <w:lang w:val="fr-FR"/>
        </w:rPr>
      </w:pPr>
      <w:r>
        <w:rPr>
          <w:lang w:val="fr-FR"/>
        </w:rPr>
        <w:t>Nous avons divisé les rues drainantes et principales (RP) et secondaires (RS)</w:t>
      </w:r>
    </w:p>
    <w:p w:rsidR="005D0D74" w:rsidRPr="001C2862" w:rsidRDefault="005D0D74">
      <w:pPr>
        <w:spacing w:before="0" w:after="120"/>
        <w:jc w:val="center"/>
        <w:rPr>
          <w:rFonts w:asciiTheme="minorHAnsi" w:hAnsiTheme="minorHAnsi"/>
          <w:sz w:val="16"/>
          <w:szCs w:val="16"/>
          <w:lang w:val="fr-FR"/>
        </w:rPr>
      </w:pPr>
    </w:p>
    <w:p w:rsidR="005D0D74" w:rsidRDefault="001C2862">
      <w:pPr>
        <w:spacing w:before="0" w:after="120"/>
        <w:jc w:val="center"/>
      </w:pPr>
      <w:r>
        <w:rPr>
          <w:noProof/>
          <w:lang w:val="fr-FR" w:eastAsia="fr-FR"/>
        </w:rPr>
        <w:lastRenderedPageBreak/>
        <w:drawing>
          <wp:inline distT="0" distB="0" distL="0" distR="0">
            <wp:extent cx="7103110" cy="5494655"/>
            <wp:effectExtent l="0" t="0" r="0" b="0"/>
            <wp:docPr id="18" name="Picture 41" descr="../../../../Volumes/ESPRIT/Ecouleme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1" descr="../../../../Volumes/ESPRIT/Ecoulement%2"/>
                    <pic:cNvPicPr>
                      <a:picLocks noChangeAspect="1" noChangeArrowheads="1"/>
                    </pic:cNvPicPr>
                  </pic:nvPicPr>
                  <pic:blipFill>
                    <a:blip r:embed="rId18"/>
                    <a:stretch>
                      <a:fillRect/>
                    </a:stretch>
                  </pic:blipFill>
                  <pic:spPr bwMode="auto">
                    <a:xfrm>
                      <a:off x="0" y="0"/>
                      <a:ext cx="7103110" cy="5494655"/>
                    </a:xfrm>
                    <a:prstGeom prst="rect">
                      <a:avLst/>
                    </a:prstGeom>
                  </pic:spPr>
                </pic:pic>
              </a:graphicData>
            </a:graphic>
          </wp:inline>
        </w:drawing>
      </w:r>
    </w:p>
    <w:p w:rsidR="005D0D74" w:rsidRDefault="001C2862">
      <w:pPr>
        <w:spacing w:before="0" w:after="120"/>
        <w:jc w:val="center"/>
        <w:rPr>
          <w:lang w:val="fr-FR"/>
        </w:rPr>
      </w:pPr>
      <w:r>
        <w:rPr>
          <w:noProof/>
          <w:lang w:val="fr-FR" w:eastAsia="fr-FR"/>
        </w:rPr>
        <w:drawing>
          <wp:inline distT="0" distB="0" distL="0" distR="0">
            <wp:extent cx="2731135" cy="1821180"/>
            <wp:effectExtent l="0" t="0" r="0" b="0"/>
            <wp:docPr id="19" name="Picture 44"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4" descr="../../../../Volumes/ESPRIT/Photo%20Etude%20HED%20T"/>
                    <pic:cNvPicPr>
                      <a:picLocks noChangeAspect="1" noChangeArrowheads="1"/>
                    </pic:cNvPicPr>
                  </pic:nvPicPr>
                  <pic:blipFill>
                    <a:blip r:embed="rId19"/>
                    <a:stretch>
                      <a:fillRect/>
                    </a:stretch>
                  </pic:blipFill>
                  <pic:spPr bwMode="auto">
                    <a:xfrm>
                      <a:off x="0" y="0"/>
                      <a:ext cx="2731135" cy="1821180"/>
                    </a:xfrm>
                    <a:prstGeom prst="rect">
                      <a:avLst/>
                    </a:prstGeom>
                  </pic:spPr>
                </pic:pic>
              </a:graphicData>
            </a:graphic>
          </wp:inline>
        </w:drawing>
      </w:r>
      <w:r>
        <w:rPr>
          <w:noProof/>
          <w:lang w:val="fr-FR" w:eastAsia="fr-FR"/>
        </w:rPr>
        <w:drawing>
          <wp:inline distT="0" distB="0" distL="0" distR="0">
            <wp:extent cx="2740660" cy="1826895"/>
            <wp:effectExtent l="0" t="0" r="0" b="0"/>
            <wp:docPr id="20" name="Picture 45" descr="../ETUDE%20PROTECTION%20BERGES%20HED/Photo%20Etude%20HED%20Tamat/IMG_8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5" descr="../ETUDE%20PROTECTION%20BERGES%20HED/Photo%20Etude%20HED%20Tamat/IMG_8769.JPG"/>
                    <pic:cNvPicPr>
                      <a:picLocks noChangeAspect="1" noChangeArrowheads="1"/>
                    </pic:cNvPicPr>
                  </pic:nvPicPr>
                  <pic:blipFill>
                    <a:blip r:embed="rId20"/>
                    <a:stretch>
                      <a:fillRect/>
                    </a:stretch>
                  </pic:blipFill>
                  <pic:spPr bwMode="auto">
                    <a:xfrm>
                      <a:off x="0" y="0"/>
                      <a:ext cx="2740660" cy="1826895"/>
                    </a:xfrm>
                    <a:prstGeom prst="rect">
                      <a:avLst/>
                    </a:prstGeom>
                  </pic:spPr>
                </pic:pic>
              </a:graphicData>
            </a:graphic>
          </wp:inline>
        </w:drawing>
      </w:r>
    </w:p>
    <w:p w:rsidR="005D0D74" w:rsidRPr="001C2862" w:rsidRDefault="001C2862">
      <w:pPr>
        <w:spacing w:before="0" w:after="120"/>
        <w:jc w:val="center"/>
        <w:rPr>
          <w:lang w:val="fr-FR"/>
        </w:rPr>
      </w:pPr>
      <w:r>
        <w:rPr>
          <w:sz w:val="16"/>
          <w:szCs w:val="16"/>
          <w:lang w:val="fr-FR"/>
        </w:rPr>
        <w:t>Photo : Rues Drainantes RS2 et RS3</w:t>
      </w:r>
    </w:p>
    <w:p w:rsidR="005D0D74" w:rsidRDefault="001C2862">
      <w:pPr>
        <w:pStyle w:val="Titre2"/>
      </w:pPr>
      <w:bookmarkStart w:id="43" w:name="__RefHeading___Toc3441_1432563448"/>
      <w:bookmarkStart w:id="44" w:name="_Toc5696088"/>
      <w:bookmarkEnd w:id="43"/>
      <w:r>
        <w:t xml:space="preserve">→ </w:t>
      </w:r>
      <w:bookmarkStart w:id="45" w:name="_Toc772636"/>
      <w:r>
        <w:t>Remplissage des Mares</w:t>
      </w:r>
      <w:bookmarkEnd w:id="44"/>
      <w:bookmarkEnd w:id="45"/>
      <w:r>
        <w:t xml:space="preserve"> </w:t>
      </w:r>
    </w:p>
    <w:p w:rsidR="005D0D74" w:rsidRPr="001C2862" w:rsidRDefault="001C2862">
      <w:pPr>
        <w:rPr>
          <w:lang w:val="fr-FR"/>
        </w:rPr>
      </w:pPr>
      <w:r w:rsidRPr="001C2862">
        <w:rPr>
          <w:lang w:val="fr-FR"/>
        </w:rPr>
        <w:t>La dynamique générale de remplissage se fait ouest/sud-ouest et les eaux peuvent s’écouler vers le nord de la ville ou pour la plus grande partie vers l’est rejoignant ainsi le kory principal.</w:t>
      </w:r>
    </w:p>
    <w:p w:rsidR="005D0D74" w:rsidRPr="001C2862" w:rsidRDefault="001C2862">
      <w:pPr>
        <w:rPr>
          <w:lang w:val="fr-FR"/>
        </w:rPr>
      </w:pPr>
      <w:r w:rsidRPr="001C2862">
        <w:rPr>
          <w:lang w:val="fr-FR"/>
        </w:rPr>
        <w:t>‘Goussou’ en Tasawaq, la langue locale signifie ‘le trou’.</w:t>
      </w:r>
    </w:p>
    <w:p w:rsidR="005D0D74" w:rsidRDefault="001C2862">
      <w:pPr>
        <w:pStyle w:val="Titre3"/>
        <w:numPr>
          <w:ilvl w:val="0"/>
          <w:numId w:val="22"/>
        </w:numPr>
      </w:pPr>
      <w:bookmarkStart w:id="46" w:name="_Toc5696089"/>
      <w:r>
        <w:t>Mare Longoussou</w:t>
      </w:r>
      <w:bookmarkEnd w:id="46"/>
      <w:r>
        <w:t xml:space="preserve"> </w:t>
      </w:r>
    </w:p>
    <w:p w:rsidR="005D0D74" w:rsidRDefault="001C2862">
      <w:pPr>
        <w:rPr>
          <w:lang w:val="fr-FR"/>
        </w:rPr>
      </w:pPr>
      <w:r>
        <w:rPr>
          <w:lang w:val="fr-FR"/>
        </w:rPr>
        <w:t>D’après la topographie du terrain, la mare Longoussou constitue l’exutoire principal des eaux de pluies de plus de la moitié de la ville.  Une grande partie des eaux de</w:t>
      </w:r>
      <w:r w:rsidR="00932799">
        <w:rPr>
          <w:lang w:val="fr-FR"/>
        </w:rPr>
        <w:t xml:space="preserve"> la partie Sud-Ouest du village</w:t>
      </w:r>
      <w:r>
        <w:rPr>
          <w:lang w:val="fr-FR"/>
        </w:rPr>
        <w:t xml:space="preserve"> sont drainées vers cette mare à travers la rue RP1. La mare ne disposant pas de canal d’évacuation vers le Kory, ces eaux stagnent et seul le trop plein par une voie traverse le local </w:t>
      </w:r>
      <w:r>
        <w:rPr>
          <w:lang w:val="fr-FR"/>
        </w:rPr>
        <w:lastRenderedPageBreak/>
        <w:t xml:space="preserve">de la SEEN pour ensuite se déverser dans la RP4 qui s’écoule vers le nord. Les eaux de la ville sont drainées vers la mare par le biais de la voix principale RP1 et quelques voies secondaires. Cette mare est utilisée comme dépotoir principal pour les ordures ménagères ce qui augmente la hauteur des bordures de la mare et par conséquent son volume de stockage.   </w:t>
      </w:r>
    </w:p>
    <w:p w:rsidR="00932799" w:rsidRPr="001C2862" w:rsidRDefault="00932799">
      <w:pPr>
        <w:rPr>
          <w:lang w:val="fr-FR"/>
        </w:rPr>
      </w:pPr>
    </w:p>
    <w:p w:rsidR="005D0D74" w:rsidRDefault="001C2862">
      <w:pPr>
        <w:jc w:val="center"/>
      </w:pPr>
      <w:r>
        <w:rPr>
          <w:noProof/>
          <w:lang w:val="fr-FR" w:eastAsia="fr-FR"/>
        </w:rPr>
        <w:drawing>
          <wp:inline distT="0" distB="0" distL="0" distR="0">
            <wp:extent cx="4055110" cy="2703195"/>
            <wp:effectExtent l="0" t="0" r="0" b="0"/>
            <wp:docPr id="21" name="Picture 34"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4" descr="../../../../Volumes/ESPRIT/Photo%20Etude%20HED%20T"/>
                    <pic:cNvPicPr>
                      <a:picLocks noChangeAspect="1" noChangeArrowheads="1"/>
                    </pic:cNvPicPr>
                  </pic:nvPicPr>
                  <pic:blipFill>
                    <a:blip r:embed="rId21"/>
                    <a:stretch>
                      <a:fillRect/>
                    </a:stretch>
                  </pic:blipFill>
                  <pic:spPr bwMode="auto">
                    <a:xfrm>
                      <a:off x="0" y="0"/>
                      <a:ext cx="4055110" cy="2703195"/>
                    </a:xfrm>
                    <a:prstGeom prst="rect">
                      <a:avLst/>
                    </a:prstGeom>
                  </pic:spPr>
                </pic:pic>
              </a:graphicData>
            </a:graphic>
          </wp:inline>
        </w:drawing>
      </w:r>
    </w:p>
    <w:p w:rsidR="005D0D74" w:rsidRDefault="001C2862">
      <w:pPr>
        <w:jc w:val="center"/>
        <w:rPr>
          <w:rFonts w:asciiTheme="minorHAnsi" w:hAnsiTheme="minorHAnsi"/>
          <w:sz w:val="16"/>
          <w:szCs w:val="16"/>
        </w:rPr>
      </w:pPr>
      <w:proofErr w:type="gramStart"/>
      <w:r>
        <w:rPr>
          <w:rFonts w:asciiTheme="minorHAnsi" w:hAnsiTheme="minorHAnsi"/>
          <w:sz w:val="16"/>
          <w:szCs w:val="16"/>
        </w:rPr>
        <w:t>Photo :</w:t>
      </w:r>
      <w:proofErr w:type="gramEnd"/>
      <w:r>
        <w:rPr>
          <w:rFonts w:asciiTheme="minorHAnsi" w:hAnsiTheme="minorHAnsi"/>
          <w:sz w:val="16"/>
          <w:szCs w:val="16"/>
        </w:rPr>
        <w:t xml:space="preserve"> Mare Loungoussou</w:t>
      </w:r>
    </w:p>
    <w:p w:rsidR="005D0D74" w:rsidRDefault="001C2862">
      <w:pPr>
        <w:jc w:val="center"/>
      </w:pPr>
      <w:r>
        <w:rPr>
          <w:noProof/>
          <w:lang w:val="fr-FR" w:eastAsia="fr-FR"/>
        </w:rPr>
        <w:drawing>
          <wp:inline distT="0" distB="0" distL="0" distR="0">
            <wp:extent cx="6675755" cy="5164455"/>
            <wp:effectExtent l="0" t="0" r="0" b="0"/>
            <wp:docPr id="22" name="Picture 42" descr="../../../../Volumes/ESPRIT/REMPLISSAGE%20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2" descr="../../../../Volumes/ESPRIT/REMPLISSAGE%20LO"/>
                    <pic:cNvPicPr>
                      <a:picLocks noChangeAspect="1" noChangeArrowheads="1"/>
                    </pic:cNvPicPr>
                  </pic:nvPicPr>
                  <pic:blipFill>
                    <a:blip r:embed="rId22"/>
                    <a:stretch>
                      <a:fillRect/>
                    </a:stretch>
                  </pic:blipFill>
                  <pic:spPr bwMode="auto">
                    <a:xfrm>
                      <a:off x="0" y="0"/>
                      <a:ext cx="6675755" cy="5164455"/>
                    </a:xfrm>
                    <a:prstGeom prst="rect">
                      <a:avLst/>
                    </a:prstGeom>
                  </pic:spPr>
                </pic:pic>
              </a:graphicData>
            </a:graphic>
          </wp:inline>
        </w:drawing>
      </w:r>
    </w:p>
    <w:p w:rsidR="005D0D74" w:rsidRDefault="001C2862">
      <w:pPr>
        <w:jc w:val="center"/>
        <w:rPr>
          <w:rFonts w:asciiTheme="minorHAnsi" w:hAnsiTheme="minorHAnsi"/>
          <w:sz w:val="16"/>
          <w:szCs w:val="16"/>
          <w:lang w:val="fr-FR"/>
        </w:rPr>
      </w:pPr>
      <w:r>
        <w:rPr>
          <w:rFonts w:asciiTheme="minorHAnsi" w:hAnsiTheme="minorHAnsi"/>
          <w:sz w:val="16"/>
          <w:szCs w:val="16"/>
          <w:lang w:val="fr-FR"/>
        </w:rPr>
        <w:t>Carte : Mécanisme de remplissage de la mare (voir profil des rues en annexe)</w:t>
      </w:r>
    </w:p>
    <w:p w:rsidR="005D0D74" w:rsidRPr="001C2862" w:rsidRDefault="005D0D74">
      <w:pPr>
        <w:rPr>
          <w:rFonts w:asciiTheme="minorHAnsi" w:hAnsiTheme="minorHAnsi"/>
          <w:szCs w:val="22"/>
          <w:lang w:val="fr-FR"/>
        </w:rPr>
      </w:pPr>
    </w:p>
    <w:p w:rsidR="005D0D74" w:rsidRPr="00AE283D" w:rsidRDefault="001C2862">
      <w:pPr>
        <w:pStyle w:val="Titre3"/>
        <w:numPr>
          <w:ilvl w:val="0"/>
          <w:numId w:val="23"/>
        </w:numPr>
      </w:pPr>
      <w:bookmarkStart w:id="47" w:name="_Toc5696090"/>
      <w:r w:rsidRPr="00AE283D">
        <w:rPr>
          <w:rFonts w:asciiTheme="minorHAnsi" w:hAnsiTheme="minorHAnsi"/>
        </w:rPr>
        <w:lastRenderedPageBreak/>
        <w:t xml:space="preserve">Mare </w:t>
      </w:r>
      <w:r w:rsidRPr="00AE283D">
        <w:rPr>
          <w:rFonts w:asciiTheme="minorHAnsi" w:hAnsiTheme="minorHAnsi"/>
          <w:w w:val="108"/>
        </w:rPr>
        <w:t>Ak</w:t>
      </w:r>
      <w:r w:rsidR="00DD2515">
        <w:rPr>
          <w:rFonts w:asciiTheme="minorHAnsi" w:hAnsiTheme="minorHAnsi"/>
          <w:w w:val="108"/>
        </w:rPr>
        <w:t>al</w:t>
      </w:r>
      <w:r w:rsidRPr="00AE283D">
        <w:rPr>
          <w:rFonts w:asciiTheme="minorHAnsi" w:hAnsiTheme="minorHAnsi"/>
          <w:w w:val="108"/>
        </w:rPr>
        <w:t>al n’Goussou, Tassala n’Goussou</w:t>
      </w:r>
      <w:bookmarkEnd w:id="47"/>
    </w:p>
    <w:p w:rsidR="005D0D74" w:rsidRDefault="001C2862">
      <w:pPr>
        <w:rPr>
          <w:rFonts w:asciiTheme="minorHAnsi" w:hAnsiTheme="minorHAnsi"/>
          <w:szCs w:val="22"/>
          <w:lang w:val="fr-FR"/>
        </w:rPr>
      </w:pPr>
      <w:r w:rsidRPr="001C2862">
        <w:rPr>
          <w:lang w:val="fr-FR"/>
        </w:rPr>
        <w:t>Ces deux mares sont situées en bordure du village et communiquent entre elles.</w:t>
      </w:r>
    </w:p>
    <w:p w:rsidR="005D0D74" w:rsidRPr="001C2862" w:rsidRDefault="001C2862">
      <w:pPr>
        <w:rPr>
          <w:lang w:val="fr-FR"/>
        </w:rPr>
      </w:pPr>
      <w:r>
        <w:rPr>
          <w:szCs w:val="22"/>
          <w:lang w:val="fr-FR"/>
        </w:rPr>
        <w:t xml:space="preserve">Quand il pleut dans la ville d’Ingall une grande partie des eaux ruissellent vers ces deux mares qui deviennent leur exutoire. Akalal n’Goussou se rempli par les eaux venant des rues situées à l’ouest de la ville et qui ne peuvent atteindre le RP1. En cas de trop plein la mare Akalal n’Goussou déverse sur la mare Tassala n’Goussou ou le petit kory. En cas des crues exceptionnelles du Kory ces mares se remplissent et déversent vers la ville avec comme conséquence l’inondation des habitations de cette partie de la ville.  </w:t>
      </w:r>
    </w:p>
    <w:p w:rsidR="005D0D74" w:rsidRDefault="001C2862">
      <w:pPr>
        <w:rPr>
          <w:rFonts w:asciiTheme="minorHAnsi" w:hAnsiTheme="minorHAnsi"/>
          <w:szCs w:val="22"/>
          <w:lang w:val="fr-FR"/>
        </w:rPr>
      </w:pPr>
      <w:r w:rsidRPr="001C2862">
        <w:rPr>
          <w:lang w:val="fr-FR"/>
        </w:rPr>
        <w:t>Le remplissage de ces deux mares se fait donc sous deux forme :</w:t>
      </w:r>
    </w:p>
    <w:p w:rsidR="005D0D74" w:rsidRPr="001C2862" w:rsidRDefault="001C2862">
      <w:pPr>
        <w:numPr>
          <w:ilvl w:val="0"/>
          <w:numId w:val="1"/>
        </w:numPr>
        <w:rPr>
          <w:lang w:val="fr-FR"/>
        </w:rPr>
      </w:pPr>
      <w:r w:rsidRPr="001C2862">
        <w:rPr>
          <w:szCs w:val="22"/>
          <w:lang w:val="fr-FR"/>
        </w:rPr>
        <w:t>En cas de pluie dans la ville d’Ingall les eaux de ruissellement de la ville s’écoulent vers ces deux mares et le trop-plein de la mare est évacue vers le kory. Les Rues RS1, RS2, RS3, RS4 et RS5 sont les principales ruelles non revêtues qui alimentent la Mare Tassala n’Goussou. Il existe d’autre ruelles revêtues en perrés maçonnés qui drainent vers la même mare, construite par l’association Chlorophylle. Ces rues drainent les eaux de ruissellement vers leur exutoire sans dégrader les habitations riveraines.</w:t>
      </w:r>
    </w:p>
    <w:p w:rsidR="005D0D74" w:rsidRPr="001C2862" w:rsidRDefault="001C2862">
      <w:pPr>
        <w:numPr>
          <w:ilvl w:val="0"/>
          <w:numId w:val="1"/>
        </w:numPr>
        <w:rPr>
          <w:lang w:val="fr-FR"/>
        </w:rPr>
      </w:pPr>
      <w:r w:rsidRPr="001C2862">
        <w:rPr>
          <w:szCs w:val="22"/>
          <w:lang w:val="fr-FR"/>
        </w:rPr>
        <w:t>En cas des crues exceptionnelles du Kory les eaux du Kory remplissent les mares et le trop plein est évacué vers la ville ce qui provoque des inondations, ce cas de figure est plus fréquent sur la mare Tassala n’Goussou du fait de sa proximité avec le Kory.</w:t>
      </w:r>
    </w:p>
    <w:p w:rsidR="005D0D74" w:rsidRPr="001C2862" w:rsidRDefault="001C2862">
      <w:pPr>
        <w:rPr>
          <w:lang w:val="fr-FR"/>
        </w:rPr>
      </w:pPr>
      <w:r>
        <w:rPr>
          <w:szCs w:val="22"/>
          <w:lang w:val="fr-FR"/>
        </w:rPr>
        <w:t>Le prélèvement du banco pour la fabrication des briques augmente le volume de stockage de la mare Akalal n’Goussou.</w:t>
      </w:r>
    </w:p>
    <w:p w:rsidR="005D0D74" w:rsidRDefault="001C2862">
      <w:pPr>
        <w:jc w:val="center"/>
        <w:rPr>
          <w:rFonts w:asciiTheme="minorHAnsi" w:hAnsiTheme="minorHAnsi"/>
          <w:szCs w:val="22"/>
          <w:lang w:val="fr-FR"/>
        </w:rPr>
      </w:pPr>
      <w:r>
        <w:rPr>
          <w:noProof/>
          <w:lang w:val="fr-FR" w:eastAsia="fr-FR"/>
        </w:rPr>
        <w:drawing>
          <wp:inline distT="0" distB="0" distL="0" distR="0">
            <wp:extent cx="6721475" cy="5199380"/>
            <wp:effectExtent l="0" t="0" r="0" b="0"/>
            <wp:docPr id="23" name="Picture 46" descr="../../../../Volumes/ESPRIT/REMPLISSAGE%20AK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6" descr="../../../../Volumes/ESPRIT/REMPLISSAGE%20AKAL"/>
                    <pic:cNvPicPr>
                      <a:picLocks noChangeAspect="1" noChangeArrowheads="1"/>
                    </pic:cNvPicPr>
                  </pic:nvPicPr>
                  <pic:blipFill>
                    <a:blip r:embed="rId23"/>
                    <a:stretch>
                      <a:fillRect/>
                    </a:stretch>
                  </pic:blipFill>
                  <pic:spPr bwMode="auto">
                    <a:xfrm>
                      <a:off x="0" y="0"/>
                      <a:ext cx="6721475" cy="5199380"/>
                    </a:xfrm>
                    <a:prstGeom prst="rect">
                      <a:avLst/>
                    </a:prstGeom>
                  </pic:spPr>
                </pic:pic>
              </a:graphicData>
            </a:graphic>
          </wp:inline>
        </w:drawing>
      </w:r>
    </w:p>
    <w:p w:rsidR="005D0D74" w:rsidRPr="001C2862" w:rsidRDefault="001C2862">
      <w:pPr>
        <w:jc w:val="center"/>
        <w:rPr>
          <w:lang w:val="fr-FR"/>
        </w:rPr>
      </w:pPr>
      <w:r>
        <w:rPr>
          <w:rFonts w:asciiTheme="minorHAnsi" w:hAnsiTheme="minorHAnsi"/>
          <w:sz w:val="16"/>
          <w:szCs w:val="16"/>
          <w:lang w:val="fr-FR"/>
        </w:rPr>
        <w:t>Carte : Mécanisme de remplissage de la Mare Akal n’Goussou et Tassala n’Goussou</w:t>
      </w:r>
    </w:p>
    <w:p w:rsidR="005D0D74" w:rsidRDefault="005D0D74">
      <w:pPr>
        <w:rPr>
          <w:rFonts w:asciiTheme="minorHAnsi" w:hAnsiTheme="minorHAnsi"/>
          <w:szCs w:val="22"/>
          <w:lang w:val="fr-FR"/>
        </w:rPr>
      </w:pPr>
    </w:p>
    <w:p w:rsidR="005D0D74" w:rsidRPr="001C2862" w:rsidRDefault="001C2862">
      <w:pPr>
        <w:jc w:val="center"/>
        <w:rPr>
          <w:lang w:val="fr-FR"/>
        </w:rPr>
      </w:pPr>
      <w:r>
        <w:rPr>
          <w:noProof/>
          <w:lang w:val="fr-FR" w:eastAsia="fr-FR"/>
        </w:rPr>
        <w:lastRenderedPageBreak/>
        <w:drawing>
          <wp:inline distT="0" distB="0" distL="0" distR="0">
            <wp:extent cx="3185795" cy="2124075"/>
            <wp:effectExtent l="0" t="0" r="0" b="0"/>
            <wp:docPr id="24" name="Picture 48"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8" descr="../../../../Volumes/ESPRIT/Photo%20Etude%20HED%20T"/>
                    <pic:cNvPicPr>
                      <a:picLocks noChangeAspect="1" noChangeArrowheads="1"/>
                    </pic:cNvPicPr>
                  </pic:nvPicPr>
                  <pic:blipFill>
                    <a:blip r:embed="rId24"/>
                    <a:stretch>
                      <a:fillRect/>
                    </a:stretch>
                  </pic:blipFill>
                  <pic:spPr bwMode="auto">
                    <a:xfrm>
                      <a:off x="0" y="0"/>
                      <a:ext cx="3185795" cy="2124075"/>
                    </a:xfrm>
                    <a:prstGeom prst="rect">
                      <a:avLst/>
                    </a:prstGeom>
                  </pic:spPr>
                </pic:pic>
              </a:graphicData>
            </a:graphic>
          </wp:inline>
        </w:drawing>
      </w:r>
      <w:r w:rsidRPr="001C2862">
        <w:rPr>
          <w:lang w:val="fr-FR"/>
        </w:rPr>
        <w:t xml:space="preserve">  </w:t>
      </w:r>
      <w:r>
        <w:rPr>
          <w:noProof/>
          <w:lang w:val="fr-FR" w:eastAsia="fr-FR"/>
        </w:rPr>
        <w:drawing>
          <wp:inline distT="0" distB="0" distL="0" distR="0">
            <wp:extent cx="3166745" cy="2111375"/>
            <wp:effectExtent l="0" t="0" r="0" b="0"/>
            <wp:docPr id="25" name="Picture 27"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7" descr="../../../../Volumes/ESPRIT/Photo%20Etude%20HED%20T"/>
                    <pic:cNvPicPr>
                      <a:picLocks noChangeAspect="1" noChangeArrowheads="1"/>
                    </pic:cNvPicPr>
                  </pic:nvPicPr>
                  <pic:blipFill>
                    <a:blip r:embed="rId25"/>
                    <a:stretch>
                      <a:fillRect/>
                    </a:stretch>
                  </pic:blipFill>
                  <pic:spPr bwMode="auto">
                    <a:xfrm>
                      <a:off x="0" y="0"/>
                      <a:ext cx="3166745" cy="2111375"/>
                    </a:xfrm>
                    <a:prstGeom prst="rect">
                      <a:avLst/>
                    </a:prstGeom>
                  </pic:spPr>
                </pic:pic>
              </a:graphicData>
            </a:graphic>
          </wp:inline>
        </w:drawing>
      </w:r>
    </w:p>
    <w:p w:rsidR="005D0D74" w:rsidRPr="001C2862" w:rsidRDefault="001C2862">
      <w:pPr>
        <w:jc w:val="center"/>
        <w:rPr>
          <w:lang w:val="fr-FR"/>
        </w:rPr>
      </w:pPr>
      <w:r>
        <w:rPr>
          <w:rFonts w:asciiTheme="minorHAnsi" w:hAnsiTheme="minorHAnsi"/>
          <w:sz w:val="16"/>
          <w:szCs w:val="16"/>
          <w:lang w:val="fr-FR"/>
        </w:rPr>
        <w:t>Photo : Mare Akal n’Goussou -carrière de Banco et</w:t>
      </w:r>
      <w:r>
        <w:rPr>
          <w:sz w:val="16"/>
          <w:szCs w:val="16"/>
          <w:lang w:val="fr-FR"/>
        </w:rPr>
        <w:t xml:space="preserve"> ruelle alimentant la mare Tassala n’Goussou</w:t>
      </w:r>
    </w:p>
    <w:p w:rsidR="005D0D74" w:rsidRDefault="001C2862">
      <w:pPr>
        <w:jc w:val="center"/>
      </w:pPr>
      <w:r>
        <w:rPr>
          <w:noProof/>
          <w:lang w:val="fr-FR" w:eastAsia="fr-FR"/>
        </w:rPr>
        <w:drawing>
          <wp:inline distT="0" distB="0" distL="0" distR="0">
            <wp:extent cx="3432175" cy="2287905"/>
            <wp:effectExtent l="0" t="0" r="0" b="0"/>
            <wp:docPr id="26" name="Picture 28"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8" descr="../../../../Volumes/ESPRIT/Photo%20Etude%20HED%20T"/>
                    <pic:cNvPicPr>
                      <a:picLocks noChangeAspect="1" noChangeArrowheads="1"/>
                    </pic:cNvPicPr>
                  </pic:nvPicPr>
                  <pic:blipFill>
                    <a:blip r:embed="rId26"/>
                    <a:stretch>
                      <a:fillRect/>
                    </a:stretch>
                  </pic:blipFill>
                  <pic:spPr bwMode="auto">
                    <a:xfrm>
                      <a:off x="0" y="0"/>
                      <a:ext cx="3432175" cy="2287905"/>
                    </a:xfrm>
                    <a:prstGeom prst="rect">
                      <a:avLst/>
                    </a:prstGeom>
                  </pic:spPr>
                </pic:pic>
              </a:graphicData>
            </a:graphic>
          </wp:inline>
        </w:drawing>
      </w:r>
    </w:p>
    <w:p w:rsidR="005D0D74" w:rsidRDefault="001C2862">
      <w:pPr>
        <w:jc w:val="center"/>
      </w:pPr>
      <w:proofErr w:type="gramStart"/>
      <w:r>
        <w:rPr>
          <w:rFonts w:asciiTheme="minorHAnsi" w:hAnsiTheme="minorHAnsi"/>
          <w:sz w:val="16"/>
          <w:szCs w:val="16"/>
        </w:rPr>
        <w:t>Photo :</w:t>
      </w:r>
      <w:proofErr w:type="gramEnd"/>
      <w:r>
        <w:rPr>
          <w:rFonts w:asciiTheme="minorHAnsi" w:hAnsiTheme="minorHAnsi"/>
          <w:sz w:val="16"/>
          <w:szCs w:val="16"/>
        </w:rPr>
        <w:t xml:space="preserve"> Mare Tassala n’Goussou</w:t>
      </w:r>
    </w:p>
    <w:p w:rsidR="005D0D74" w:rsidRPr="00AE283D" w:rsidRDefault="001C2862">
      <w:pPr>
        <w:pStyle w:val="Titre3"/>
        <w:numPr>
          <w:ilvl w:val="0"/>
          <w:numId w:val="24"/>
        </w:numPr>
      </w:pPr>
      <w:bookmarkStart w:id="48" w:name="_Toc5696091"/>
      <w:r w:rsidRPr="00AE283D">
        <w:rPr>
          <w:bCs w:val="0"/>
          <w:w w:val="108"/>
        </w:rPr>
        <w:t>Mares Bakoye n’Goussou et Kountché n’Goussou</w:t>
      </w:r>
      <w:bookmarkEnd w:id="48"/>
      <w:r w:rsidRPr="00AE283D">
        <w:rPr>
          <w:bCs w:val="0"/>
          <w:color w:val="00000A"/>
          <w14:textFill>
            <w14:solidFill>
              <w14:srgbClr w14:val="00000A">
                <w14:lumMod w14:val="60000"/>
                <w14:lumOff w14:val="40000"/>
              </w14:srgbClr>
            </w14:solidFill>
          </w14:textFill>
        </w:rPr>
        <w:t xml:space="preserve"> </w:t>
      </w:r>
    </w:p>
    <w:p w:rsidR="005D0D74" w:rsidRPr="001C2862" w:rsidRDefault="001C2862">
      <w:pPr>
        <w:rPr>
          <w:lang w:val="fr-FR"/>
        </w:rPr>
      </w:pPr>
      <w:r>
        <w:rPr>
          <w:lang w:val="fr-FR"/>
        </w:rPr>
        <w:t>Ces deux mares sont situées dans la partie ouest du village. Leur remplissage provient uniquement des eaux pluviales. En cas de trop plein la mare Kountche n’Goussou débordent sur la mare Bakoye n’Goussou. Ces deux mares qui sont des anciennes carrières de banco sont en voie de disparition à cause non seulement de la non exploitation de ces carrières mais aussi des dépôts solides engendré</w:t>
      </w:r>
      <w:r w:rsidR="00932799">
        <w:rPr>
          <w:lang w:val="fr-FR"/>
        </w:rPr>
        <w:t>s</w:t>
      </w:r>
      <w:r>
        <w:rPr>
          <w:lang w:val="fr-FR"/>
        </w:rPr>
        <w:t xml:space="preserve"> par le ruissellement des eaux. Elles n’en </w:t>
      </w:r>
      <w:r w:rsidR="00932799">
        <w:rPr>
          <w:lang w:val="fr-FR"/>
        </w:rPr>
        <w:t xml:space="preserve">sont </w:t>
      </w:r>
      <w:r>
        <w:rPr>
          <w:lang w:val="fr-FR"/>
        </w:rPr>
        <w:t>pas moins insalubres avec également une prolifération de Prosopis augmentant la stagnation des eaux.</w:t>
      </w:r>
    </w:p>
    <w:p w:rsidR="005D0D74" w:rsidRDefault="005D0D74">
      <w:pPr>
        <w:rPr>
          <w:lang w:val="fr-FR"/>
        </w:rPr>
      </w:pPr>
    </w:p>
    <w:p w:rsidR="005D0D74" w:rsidRPr="001C2862" w:rsidRDefault="001C2862">
      <w:pPr>
        <w:jc w:val="center"/>
        <w:rPr>
          <w:lang w:val="fr-FR"/>
        </w:rPr>
      </w:pPr>
      <w:r>
        <w:rPr>
          <w:noProof/>
          <w:lang w:val="fr-FR" w:eastAsia="fr-FR"/>
        </w:rPr>
        <w:drawing>
          <wp:inline distT="0" distB="0" distL="0" distR="0">
            <wp:extent cx="2970530" cy="1980565"/>
            <wp:effectExtent l="0" t="0" r="0" b="0"/>
            <wp:docPr id="27" name="Picture 35"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5" descr="../../../../Volumes/ESPRIT/Photo%20Etude%20HED%20T"/>
                    <pic:cNvPicPr>
                      <a:picLocks noChangeAspect="1" noChangeArrowheads="1"/>
                    </pic:cNvPicPr>
                  </pic:nvPicPr>
                  <pic:blipFill>
                    <a:blip r:embed="rId27"/>
                    <a:stretch>
                      <a:fillRect/>
                    </a:stretch>
                  </pic:blipFill>
                  <pic:spPr bwMode="auto">
                    <a:xfrm>
                      <a:off x="0" y="0"/>
                      <a:ext cx="2970530" cy="1980565"/>
                    </a:xfrm>
                    <a:prstGeom prst="rect">
                      <a:avLst/>
                    </a:prstGeom>
                  </pic:spPr>
                </pic:pic>
              </a:graphicData>
            </a:graphic>
          </wp:inline>
        </w:drawing>
      </w:r>
      <w:r>
        <w:rPr>
          <w:lang w:val="fr-FR"/>
        </w:rPr>
        <w:t xml:space="preserve"> </w:t>
      </w:r>
      <w:r>
        <w:rPr>
          <w:noProof/>
          <w:lang w:val="fr-FR" w:eastAsia="fr-FR"/>
        </w:rPr>
        <w:drawing>
          <wp:inline distT="0" distB="0" distL="0" distR="0">
            <wp:extent cx="2985770" cy="1990725"/>
            <wp:effectExtent l="0" t="0" r="0" b="0"/>
            <wp:docPr id="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7"/>
                    <pic:cNvPicPr>
                      <a:picLocks noChangeAspect="1" noChangeArrowheads="1"/>
                    </pic:cNvPicPr>
                  </pic:nvPicPr>
                  <pic:blipFill>
                    <a:blip r:embed="rId28"/>
                    <a:stretch>
                      <a:fillRect/>
                    </a:stretch>
                  </pic:blipFill>
                  <pic:spPr bwMode="auto">
                    <a:xfrm>
                      <a:off x="0" y="0"/>
                      <a:ext cx="2985770" cy="1990725"/>
                    </a:xfrm>
                    <a:prstGeom prst="rect">
                      <a:avLst/>
                    </a:prstGeom>
                  </pic:spPr>
                </pic:pic>
              </a:graphicData>
            </a:graphic>
          </wp:inline>
        </w:drawing>
      </w:r>
    </w:p>
    <w:p w:rsidR="005D0D74" w:rsidRPr="001C2862" w:rsidRDefault="001C2862">
      <w:pPr>
        <w:jc w:val="center"/>
        <w:rPr>
          <w:lang w:val="fr-FR"/>
        </w:rPr>
      </w:pPr>
      <w:r>
        <w:rPr>
          <w:rFonts w:asciiTheme="minorHAnsi" w:hAnsiTheme="minorHAnsi"/>
          <w:sz w:val="16"/>
          <w:szCs w:val="16"/>
          <w:lang w:val="fr-FR"/>
        </w:rPr>
        <w:t>Photo : Mare Kountche n’Goussou et Bakoye n’Goussou</w:t>
      </w:r>
    </w:p>
    <w:p w:rsidR="005D0D74" w:rsidRDefault="005D0D74">
      <w:pPr>
        <w:jc w:val="center"/>
        <w:rPr>
          <w:rFonts w:asciiTheme="minorHAnsi" w:hAnsiTheme="minorHAnsi"/>
          <w:sz w:val="16"/>
          <w:szCs w:val="16"/>
          <w:lang w:val="fr-FR"/>
        </w:rPr>
      </w:pPr>
    </w:p>
    <w:p w:rsidR="005D0D74" w:rsidRDefault="005D0D74">
      <w:pPr>
        <w:jc w:val="center"/>
        <w:rPr>
          <w:rFonts w:asciiTheme="minorHAnsi" w:hAnsiTheme="minorHAnsi"/>
          <w:sz w:val="16"/>
          <w:szCs w:val="16"/>
          <w:lang w:val="fr-FR"/>
        </w:rPr>
      </w:pPr>
    </w:p>
    <w:p w:rsidR="005D0D74" w:rsidRPr="00AE283D" w:rsidRDefault="001C2862">
      <w:pPr>
        <w:pStyle w:val="Titre3"/>
        <w:numPr>
          <w:ilvl w:val="0"/>
          <w:numId w:val="25"/>
        </w:numPr>
      </w:pPr>
      <w:bookmarkStart w:id="49" w:name="_Toc5696092"/>
      <w:r w:rsidRPr="00AE283D">
        <w:rPr>
          <w:iCs/>
        </w:rPr>
        <w:lastRenderedPageBreak/>
        <w:t>Estimation des volumes des mares</w:t>
      </w:r>
      <w:bookmarkEnd w:id="49"/>
      <w:r w:rsidRPr="00AE283D">
        <w:rPr>
          <w:iCs/>
        </w:rPr>
        <w:t xml:space="preserve"> </w:t>
      </w:r>
    </w:p>
    <w:tbl>
      <w:tblPr>
        <w:tblStyle w:val="Grilledutableau"/>
        <w:tblW w:w="9800" w:type="dxa"/>
        <w:tblInd w:w="113" w:type="dxa"/>
        <w:tblLook w:val="04A0" w:firstRow="1" w:lastRow="0" w:firstColumn="1" w:lastColumn="0" w:noHBand="0" w:noVBand="1"/>
      </w:tblPr>
      <w:tblGrid>
        <w:gridCol w:w="2374"/>
        <w:gridCol w:w="1939"/>
        <w:gridCol w:w="2940"/>
        <w:gridCol w:w="2547"/>
      </w:tblGrid>
      <w:tr w:rsidR="005D0D74">
        <w:tc>
          <w:tcPr>
            <w:tcW w:w="2373" w:type="dxa"/>
            <w:shd w:val="clear" w:color="auto" w:fill="auto"/>
          </w:tcPr>
          <w:p w:rsidR="005D0D74" w:rsidRDefault="001C2862">
            <w:pPr>
              <w:rPr>
                <w:lang w:val="fr-FR"/>
              </w:rPr>
            </w:pPr>
            <w:r>
              <w:rPr>
                <w:b/>
                <w:bCs/>
                <w:sz w:val="18"/>
                <w:szCs w:val="18"/>
                <w:lang w:val="fr-FR"/>
              </w:rPr>
              <w:t xml:space="preserve">Mare </w:t>
            </w:r>
          </w:p>
        </w:tc>
        <w:tc>
          <w:tcPr>
            <w:tcW w:w="1939" w:type="dxa"/>
            <w:shd w:val="clear" w:color="auto" w:fill="auto"/>
          </w:tcPr>
          <w:p w:rsidR="005D0D74" w:rsidRDefault="001C2862">
            <w:pPr>
              <w:rPr>
                <w:lang w:val="fr-FR"/>
              </w:rPr>
            </w:pPr>
            <w:r>
              <w:rPr>
                <w:b/>
                <w:bCs/>
                <w:sz w:val="18"/>
                <w:szCs w:val="18"/>
                <w:lang w:val="fr-FR"/>
              </w:rPr>
              <w:t>Superficie (m2)</w:t>
            </w:r>
          </w:p>
        </w:tc>
        <w:tc>
          <w:tcPr>
            <w:tcW w:w="2940" w:type="dxa"/>
            <w:shd w:val="clear" w:color="auto" w:fill="auto"/>
          </w:tcPr>
          <w:p w:rsidR="005D0D74" w:rsidRDefault="001C2862">
            <w:pPr>
              <w:rPr>
                <w:b/>
                <w:bCs/>
                <w:sz w:val="18"/>
                <w:szCs w:val="18"/>
              </w:rPr>
            </w:pPr>
            <w:r>
              <w:rPr>
                <w:b/>
                <w:bCs/>
                <w:sz w:val="18"/>
                <w:szCs w:val="18"/>
                <w:lang w:val="fr-FR"/>
              </w:rPr>
              <w:t>Profondeur moyenne (m)</w:t>
            </w:r>
          </w:p>
        </w:tc>
        <w:tc>
          <w:tcPr>
            <w:tcW w:w="2547" w:type="dxa"/>
            <w:shd w:val="clear" w:color="auto" w:fill="auto"/>
          </w:tcPr>
          <w:p w:rsidR="005D0D74" w:rsidRDefault="001C2862">
            <w:pPr>
              <w:rPr>
                <w:lang w:val="fr-FR"/>
              </w:rPr>
            </w:pPr>
            <w:r>
              <w:rPr>
                <w:b/>
                <w:bCs/>
                <w:sz w:val="18"/>
                <w:szCs w:val="18"/>
                <w:lang w:val="fr-FR"/>
              </w:rPr>
              <w:t>Volume estimé (m3)</w:t>
            </w:r>
          </w:p>
        </w:tc>
      </w:tr>
      <w:tr w:rsidR="005D0D74">
        <w:tc>
          <w:tcPr>
            <w:tcW w:w="2373" w:type="dxa"/>
            <w:shd w:val="clear" w:color="auto" w:fill="auto"/>
          </w:tcPr>
          <w:p w:rsidR="005D0D74" w:rsidRDefault="001C2862" w:rsidP="00DD2515">
            <w:pPr>
              <w:rPr>
                <w:lang w:val="fr-FR"/>
              </w:rPr>
            </w:pPr>
            <w:r>
              <w:rPr>
                <w:sz w:val="18"/>
                <w:szCs w:val="18"/>
                <w:lang w:val="fr-FR"/>
              </w:rPr>
              <w:t>Longoussou</w:t>
            </w:r>
          </w:p>
        </w:tc>
        <w:tc>
          <w:tcPr>
            <w:tcW w:w="1939" w:type="dxa"/>
            <w:shd w:val="clear" w:color="auto" w:fill="auto"/>
          </w:tcPr>
          <w:p w:rsidR="005D0D74" w:rsidRDefault="001C2862">
            <w:pPr>
              <w:jc w:val="center"/>
              <w:rPr>
                <w:lang w:val="fr-FR"/>
              </w:rPr>
            </w:pPr>
            <w:r>
              <w:rPr>
                <w:sz w:val="18"/>
                <w:szCs w:val="18"/>
                <w:lang w:val="fr-FR"/>
              </w:rPr>
              <w:t>6 500</w:t>
            </w:r>
          </w:p>
        </w:tc>
        <w:tc>
          <w:tcPr>
            <w:tcW w:w="2940" w:type="dxa"/>
            <w:shd w:val="clear" w:color="auto" w:fill="auto"/>
          </w:tcPr>
          <w:p w:rsidR="005D0D74" w:rsidRDefault="001C2862">
            <w:pPr>
              <w:jc w:val="center"/>
              <w:rPr>
                <w:lang w:val="fr-FR"/>
              </w:rPr>
            </w:pPr>
            <w:r>
              <w:rPr>
                <w:sz w:val="18"/>
                <w:szCs w:val="18"/>
                <w:lang w:val="fr-FR"/>
              </w:rPr>
              <w:t xml:space="preserve">6 </w:t>
            </w:r>
          </w:p>
        </w:tc>
        <w:tc>
          <w:tcPr>
            <w:tcW w:w="2547" w:type="dxa"/>
            <w:shd w:val="clear" w:color="auto" w:fill="auto"/>
          </w:tcPr>
          <w:p w:rsidR="005D0D74" w:rsidRDefault="001C2862">
            <w:pPr>
              <w:jc w:val="center"/>
              <w:rPr>
                <w:lang w:val="fr-FR"/>
              </w:rPr>
            </w:pPr>
            <w:r>
              <w:rPr>
                <w:sz w:val="18"/>
                <w:szCs w:val="18"/>
                <w:lang w:val="fr-FR"/>
              </w:rPr>
              <w:t xml:space="preserve">39 000 </w:t>
            </w:r>
          </w:p>
        </w:tc>
      </w:tr>
      <w:tr w:rsidR="005D0D74">
        <w:tc>
          <w:tcPr>
            <w:tcW w:w="2373" w:type="dxa"/>
            <w:shd w:val="clear" w:color="auto" w:fill="auto"/>
          </w:tcPr>
          <w:p w:rsidR="005D0D74" w:rsidRDefault="001C2862">
            <w:pPr>
              <w:rPr>
                <w:sz w:val="18"/>
                <w:szCs w:val="18"/>
              </w:rPr>
            </w:pPr>
            <w:r>
              <w:rPr>
                <w:sz w:val="18"/>
                <w:szCs w:val="18"/>
                <w:lang w:val="fr-FR"/>
              </w:rPr>
              <w:t>Tako n’Goussou</w:t>
            </w:r>
          </w:p>
        </w:tc>
        <w:tc>
          <w:tcPr>
            <w:tcW w:w="1939" w:type="dxa"/>
            <w:shd w:val="clear" w:color="auto" w:fill="auto"/>
          </w:tcPr>
          <w:p w:rsidR="005D0D74" w:rsidRDefault="001C2862">
            <w:pPr>
              <w:jc w:val="center"/>
              <w:rPr>
                <w:lang w:val="fr-FR"/>
              </w:rPr>
            </w:pPr>
            <w:r>
              <w:rPr>
                <w:sz w:val="18"/>
                <w:szCs w:val="18"/>
                <w:lang w:val="fr-FR"/>
              </w:rPr>
              <w:t>2 550</w:t>
            </w:r>
          </w:p>
        </w:tc>
        <w:tc>
          <w:tcPr>
            <w:tcW w:w="2940" w:type="dxa"/>
            <w:shd w:val="clear" w:color="auto" w:fill="auto"/>
          </w:tcPr>
          <w:p w:rsidR="005D0D74" w:rsidRDefault="001C2862">
            <w:pPr>
              <w:jc w:val="center"/>
              <w:rPr>
                <w:lang w:val="fr-FR"/>
              </w:rPr>
            </w:pPr>
            <w:r>
              <w:rPr>
                <w:sz w:val="18"/>
                <w:szCs w:val="18"/>
                <w:lang w:val="fr-FR"/>
              </w:rPr>
              <w:t xml:space="preserve">2 </w:t>
            </w:r>
          </w:p>
        </w:tc>
        <w:tc>
          <w:tcPr>
            <w:tcW w:w="2547" w:type="dxa"/>
            <w:shd w:val="clear" w:color="auto" w:fill="auto"/>
          </w:tcPr>
          <w:p w:rsidR="005D0D74" w:rsidRDefault="001C2862">
            <w:pPr>
              <w:jc w:val="center"/>
              <w:rPr>
                <w:lang w:val="fr-FR"/>
              </w:rPr>
            </w:pPr>
            <w:r>
              <w:rPr>
                <w:sz w:val="18"/>
                <w:szCs w:val="18"/>
                <w:lang w:val="fr-FR"/>
              </w:rPr>
              <w:t xml:space="preserve">5 100 </w:t>
            </w:r>
          </w:p>
        </w:tc>
      </w:tr>
      <w:tr w:rsidR="005D0D74">
        <w:trPr>
          <w:trHeight w:val="290"/>
        </w:trPr>
        <w:tc>
          <w:tcPr>
            <w:tcW w:w="2373" w:type="dxa"/>
            <w:shd w:val="clear" w:color="auto" w:fill="auto"/>
          </w:tcPr>
          <w:p w:rsidR="005D0D74" w:rsidRDefault="001C2862">
            <w:pPr>
              <w:rPr>
                <w:sz w:val="18"/>
                <w:szCs w:val="18"/>
              </w:rPr>
            </w:pPr>
            <w:r>
              <w:rPr>
                <w:sz w:val="18"/>
                <w:szCs w:val="18"/>
                <w:lang w:val="fr-FR"/>
              </w:rPr>
              <w:t>Tassala n’Goussou</w:t>
            </w:r>
          </w:p>
        </w:tc>
        <w:tc>
          <w:tcPr>
            <w:tcW w:w="1939" w:type="dxa"/>
            <w:shd w:val="clear" w:color="auto" w:fill="auto"/>
          </w:tcPr>
          <w:p w:rsidR="005D0D74" w:rsidRDefault="001C2862">
            <w:pPr>
              <w:jc w:val="center"/>
              <w:rPr>
                <w:lang w:val="fr-FR"/>
              </w:rPr>
            </w:pPr>
            <w:r>
              <w:rPr>
                <w:sz w:val="18"/>
                <w:szCs w:val="18"/>
                <w:lang w:val="fr-FR"/>
              </w:rPr>
              <w:t>5 200</w:t>
            </w:r>
          </w:p>
        </w:tc>
        <w:tc>
          <w:tcPr>
            <w:tcW w:w="2940" w:type="dxa"/>
            <w:shd w:val="clear" w:color="auto" w:fill="auto"/>
          </w:tcPr>
          <w:p w:rsidR="005D0D74" w:rsidRDefault="001C2862">
            <w:pPr>
              <w:jc w:val="center"/>
              <w:rPr>
                <w:lang w:val="fr-FR"/>
              </w:rPr>
            </w:pPr>
            <w:r>
              <w:rPr>
                <w:sz w:val="18"/>
                <w:szCs w:val="18"/>
                <w:lang w:val="fr-FR"/>
              </w:rPr>
              <w:t>5</w:t>
            </w:r>
          </w:p>
        </w:tc>
        <w:tc>
          <w:tcPr>
            <w:tcW w:w="2547" w:type="dxa"/>
            <w:shd w:val="clear" w:color="auto" w:fill="auto"/>
          </w:tcPr>
          <w:p w:rsidR="005D0D74" w:rsidRDefault="001C2862">
            <w:pPr>
              <w:jc w:val="center"/>
              <w:rPr>
                <w:lang w:val="fr-FR"/>
              </w:rPr>
            </w:pPr>
            <w:r>
              <w:rPr>
                <w:sz w:val="18"/>
                <w:szCs w:val="18"/>
                <w:lang w:val="fr-FR"/>
              </w:rPr>
              <w:t>26 000</w:t>
            </w:r>
          </w:p>
        </w:tc>
      </w:tr>
      <w:tr w:rsidR="005D0D74">
        <w:trPr>
          <w:trHeight w:val="305"/>
        </w:trPr>
        <w:tc>
          <w:tcPr>
            <w:tcW w:w="2373" w:type="dxa"/>
            <w:shd w:val="clear" w:color="auto" w:fill="auto"/>
          </w:tcPr>
          <w:p w:rsidR="005D0D74" w:rsidRDefault="001C2862">
            <w:pPr>
              <w:rPr>
                <w:sz w:val="18"/>
                <w:szCs w:val="18"/>
              </w:rPr>
            </w:pPr>
            <w:r>
              <w:rPr>
                <w:sz w:val="18"/>
                <w:szCs w:val="18"/>
                <w:lang w:val="fr-FR"/>
              </w:rPr>
              <w:t>Akalal n’Goussou</w:t>
            </w:r>
          </w:p>
        </w:tc>
        <w:tc>
          <w:tcPr>
            <w:tcW w:w="1939" w:type="dxa"/>
            <w:shd w:val="clear" w:color="auto" w:fill="auto"/>
          </w:tcPr>
          <w:p w:rsidR="005D0D74" w:rsidRDefault="001C2862">
            <w:pPr>
              <w:jc w:val="center"/>
              <w:rPr>
                <w:lang w:val="fr-FR"/>
              </w:rPr>
            </w:pPr>
            <w:r>
              <w:rPr>
                <w:sz w:val="18"/>
                <w:szCs w:val="18"/>
                <w:lang w:val="fr-FR"/>
              </w:rPr>
              <w:t>5 440</w:t>
            </w:r>
          </w:p>
        </w:tc>
        <w:tc>
          <w:tcPr>
            <w:tcW w:w="2940" w:type="dxa"/>
            <w:shd w:val="clear" w:color="auto" w:fill="auto"/>
          </w:tcPr>
          <w:p w:rsidR="005D0D74" w:rsidRDefault="001C2862">
            <w:pPr>
              <w:jc w:val="center"/>
              <w:rPr>
                <w:lang w:val="fr-FR"/>
              </w:rPr>
            </w:pPr>
            <w:r>
              <w:rPr>
                <w:sz w:val="18"/>
                <w:szCs w:val="18"/>
                <w:lang w:val="fr-FR"/>
              </w:rPr>
              <w:t>5</w:t>
            </w:r>
          </w:p>
        </w:tc>
        <w:tc>
          <w:tcPr>
            <w:tcW w:w="2547" w:type="dxa"/>
            <w:shd w:val="clear" w:color="auto" w:fill="auto"/>
          </w:tcPr>
          <w:p w:rsidR="005D0D74" w:rsidRDefault="001C2862">
            <w:pPr>
              <w:jc w:val="center"/>
              <w:rPr>
                <w:lang w:val="fr-FR"/>
              </w:rPr>
            </w:pPr>
            <w:r>
              <w:rPr>
                <w:sz w:val="18"/>
                <w:szCs w:val="18"/>
                <w:lang w:val="fr-FR"/>
              </w:rPr>
              <w:t xml:space="preserve">27 200 </w:t>
            </w:r>
          </w:p>
        </w:tc>
      </w:tr>
      <w:tr w:rsidR="005D0D74">
        <w:trPr>
          <w:trHeight w:val="290"/>
        </w:trPr>
        <w:tc>
          <w:tcPr>
            <w:tcW w:w="2373" w:type="dxa"/>
            <w:shd w:val="clear" w:color="auto" w:fill="auto"/>
          </w:tcPr>
          <w:p w:rsidR="005D0D74" w:rsidRDefault="001C2862">
            <w:pPr>
              <w:rPr>
                <w:sz w:val="18"/>
                <w:szCs w:val="18"/>
              </w:rPr>
            </w:pPr>
            <w:r>
              <w:rPr>
                <w:sz w:val="18"/>
                <w:szCs w:val="18"/>
                <w:lang w:val="fr-FR"/>
              </w:rPr>
              <w:t>Bakoye n’Goussou</w:t>
            </w:r>
          </w:p>
        </w:tc>
        <w:tc>
          <w:tcPr>
            <w:tcW w:w="1939" w:type="dxa"/>
            <w:shd w:val="clear" w:color="auto" w:fill="auto"/>
          </w:tcPr>
          <w:p w:rsidR="005D0D74" w:rsidRDefault="001C2862">
            <w:pPr>
              <w:jc w:val="center"/>
              <w:rPr>
                <w:lang w:val="fr-FR"/>
              </w:rPr>
            </w:pPr>
            <w:r>
              <w:rPr>
                <w:sz w:val="18"/>
                <w:szCs w:val="18"/>
                <w:lang w:val="fr-FR"/>
              </w:rPr>
              <w:t>4 615</w:t>
            </w:r>
          </w:p>
        </w:tc>
        <w:tc>
          <w:tcPr>
            <w:tcW w:w="2940" w:type="dxa"/>
            <w:shd w:val="clear" w:color="auto" w:fill="auto"/>
          </w:tcPr>
          <w:p w:rsidR="005D0D74" w:rsidRDefault="001C2862">
            <w:pPr>
              <w:jc w:val="center"/>
              <w:rPr>
                <w:lang w:val="fr-FR"/>
              </w:rPr>
            </w:pPr>
            <w:r>
              <w:rPr>
                <w:sz w:val="18"/>
                <w:szCs w:val="18"/>
                <w:lang w:val="fr-FR"/>
              </w:rPr>
              <w:t>1</w:t>
            </w:r>
          </w:p>
        </w:tc>
        <w:tc>
          <w:tcPr>
            <w:tcW w:w="2547" w:type="dxa"/>
            <w:shd w:val="clear" w:color="auto" w:fill="auto"/>
          </w:tcPr>
          <w:p w:rsidR="005D0D74" w:rsidRDefault="001C2862">
            <w:pPr>
              <w:jc w:val="center"/>
              <w:rPr>
                <w:lang w:val="fr-FR"/>
              </w:rPr>
            </w:pPr>
            <w:r>
              <w:rPr>
                <w:sz w:val="18"/>
                <w:szCs w:val="18"/>
                <w:lang w:val="fr-FR"/>
              </w:rPr>
              <w:t>4 615</w:t>
            </w:r>
          </w:p>
        </w:tc>
      </w:tr>
      <w:tr w:rsidR="005D0D74">
        <w:tc>
          <w:tcPr>
            <w:tcW w:w="2373" w:type="dxa"/>
            <w:shd w:val="clear" w:color="auto" w:fill="auto"/>
          </w:tcPr>
          <w:p w:rsidR="005D0D74" w:rsidRDefault="001C2862">
            <w:pPr>
              <w:rPr>
                <w:sz w:val="18"/>
                <w:szCs w:val="18"/>
              </w:rPr>
            </w:pPr>
            <w:r>
              <w:rPr>
                <w:sz w:val="18"/>
                <w:szCs w:val="18"/>
                <w:lang w:val="fr-FR"/>
              </w:rPr>
              <w:t>Kountche n’Goussou</w:t>
            </w:r>
          </w:p>
        </w:tc>
        <w:tc>
          <w:tcPr>
            <w:tcW w:w="1939" w:type="dxa"/>
            <w:shd w:val="clear" w:color="auto" w:fill="auto"/>
          </w:tcPr>
          <w:p w:rsidR="005D0D74" w:rsidRDefault="001C2862">
            <w:pPr>
              <w:jc w:val="center"/>
              <w:rPr>
                <w:lang w:val="fr-FR"/>
              </w:rPr>
            </w:pPr>
            <w:r>
              <w:rPr>
                <w:sz w:val="18"/>
                <w:szCs w:val="18"/>
                <w:lang w:val="fr-FR"/>
              </w:rPr>
              <w:t>3 000</w:t>
            </w:r>
          </w:p>
        </w:tc>
        <w:tc>
          <w:tcPr>
            <w:tcW w:w="2940" w:type="dxa"/>
            <w:shd w:val="clear" w:color="auto" w:fill="auto"/>
          </w:tcPr>
          <w:p w:rsidR="005D0D74" w:rsidRDefault="001C2862">
            <w:pPr>
              <w:jc w:val="center"/>
              <w:rPr>
                <w:lang w:val="fr-FR"/>
              </w:rPr>
            </w:pPr>
            <w:r>
              <w:rPr>
                <w:sz w:val="18"/>
                <w:szCs w:val="18"/>
                <w:lang w:val="fr-FR"/>
              </w:rPr>
              <w:t>1</w:t>
            </w:r>
          </w:p>
        </w:tc>
        <w:tc>
          <w:tcPr>
            <w:tcW w:w="2547" w:type="dxa"/>
            <w:shd w:val="clear" w:color="auto" w:fill="auto"/>
          </w:tcPr>
          <w:p w:rsidR="005D0D74" w:rsidRDefault="001C2862">
            <w:pPr>
              <w:jc w:val="center"/>
              <w:rPr>
                <w:lang w:val="fr-FR"/>
              </w:rPr>
            </w:pPr>
            <w:r>
              <w:rPr>
                <w:sz w:val="18"/>
                <w:szCs w:val="18"/>
                <w:lang w:val="fr-FR"/>
              </w:rPr>
              <w:t>3 000</w:t>
            </w:r>
          </w:p>
        </w:tc>
      </w:tr>
      <w:tr w:rsidR="005D0D74">
        <w:tc>
          <w:tcPr>
            <w:tcW w:w="2373" w:type="dxa"/>
            <w:tcBorders>
              <w:top w:val="nil"/>
            </w:tcBorders>
            <w:shd w:val="clear" w:color="auto" w:fill="auto"/>
          </w:tcPr>
          <w:p w:rsidR="005D0D74" w:rsidRDefault="001C2862">
            <w:pPr>
              <w:rPr>
                <w:sz w:val="18"/>
                <w:szCs w:val="18"/>
              </w:rPr>
            </w:pPr>
            <w:r>
              <w:rPr>
                <w:sz w:val="18"/>
                <w:szCs w:val="18"/>
              </w:rPr>
              <w:t>Mare de la Mairie</w:t>
            </w:r>
          </w:p>
        </w:tc>
        <w:tc>
          <w:tcPr>
            <w:tcW w:w="1939" w:type="dxa"/>
            <w:tcBorders>
              <w:top w:val="nil"/>
            </w:tcBorders>
            <w:shd w:val="clear" w:color="auto" w:fill="auto"/>
          </w:tcPr>
          <w:p w:rsidR="005D0D74" w:rsidRDefault="001C2862">
            <w:pPr>
              <w:jc w:val="center"/>
              <w:rPr>
                <w:sz w:val="18"/>
                <w:szCs w:val="18"/>
              </w:rPr>
            </w:pPr>
            <w:r>
              <w:rPr>
                <w:sz w:val="18"/>
                <w:szCs w:val="18"/>
              </w:rPr>
              <w:t>3 800</w:t>
            </w:r>
          </w:p>
        </w:tc>
        <w:tc>
          <w:tcPr>
            <w:tcW w:w="2940" w:type="dxa"/>
            <w:tcBorders>
              <w:top w:val="nil"/>
            </w:tcBorders>
            <w:shd w:val="clear" w:color="auto" w:fill="auto"/>
          </w:tcPr>
          <w:p w:rsidR="005D0D74" w:rsidRDefault="001C2862">
            <w:pPr>
              <w:jc w:val="center"/>
              <w:rPr>
                <w:sz w:val="18"/>
                <w:szCs w:val="18"/>
              </w:rPr>
            </w:pPr>
            <w:r>
              <w:rPr>
                <w:sz w:val="18"/>
                <w:szCs w:val="18"/>
              </w:rPr>
              <w:t>1</w:t>
            </w:r>
          </w:p>
        </w:tc>
        <w:tc>
          <w:tcPr>
            <w:tcW w:w="2547" w:type="dxa"/>
            <w:tcBorders>
              <w:top w:val="nil"/>
            </w:tcBorders>
            <w:shd w:val="clear" w:color="auto" w:fill="auto"/>
          </w:tcPr>
          <w:p w:rsidR="005D0D74" w:rsidRDefault="001C2862">
            <w:pPr>
              <w:jc w:val="center"/>
              <w:rPr>
                <w:sz w:val="18"/>
                <w:szCs w:val="18"/>
              </w:rPr>
            </w:pPr>
            <w:r>
              <w:rPr>
                <w:sz w:val="18"/>
                <w:szCs w:val="18"/>
              </w:rPr>
              <w:t>3 800</w:t>
            </w:r>
          </w:p>
        </w:tc>
      </w:tr>
      <w:tr w:rsidR="005D0D74">
        <w:tc>
          <w:tcPr>
            <w:tcW w:w="2373" w:type="dxa"/>
            <w:tcBorders>
              <w:top w:val="nil"/>
            </w:tcBorders>
            <w:shd w:val="clear" w:color="auto" w:fill="auto"/>
          </w:tcPr>
          <w:p w:rsidR="005D0D74" w:rsidRDefault="001C2862">
            <w:pPr>
              <w:rPr>
                <w:sz w:val="18"/>
                <w:szCs w:val="18"/>
              </w:rPr>
            </w:pPr>
            <w:r>
              <w:rPr>
                <w:sz w:val="18"/>
                <w:szCs w:val="18"/>
              </w:rPr>
              <w:t>Mare Faisceau</w:t>
            </w:r>
          </w:p>
        </w:tc>
        <w:tc>
          <w:tcPr>
            <w:tcW w:w="1939" w:type="dxa"/>
            <w:tcBorders>
              <w:top w:val="nil"/>
            </w:tcBorders>
            <w:shd w:val="clear" w:color="auto" w:fill="auto"/>
          </w:tcPr>
          <w:p w:rsidR="005D0D74" w:rsidRDefault="001C2862">
            <w:pPr>
              <w:jc w:val="center"/>
              <w:rPr>
                <w:sz w:val="18"/>
                <w:szCs w:val="18"/>
              </w:rPr>
            </w:pPr>
            <w:r>
              <w:rPr>
                <w:sz w:val="18"/>
                <w:szCs w:val="18"/>
              </w:rPr>
              <w:t>2 500</w:t>
            </w:r>
          </w:p>
        </w:tc>
        <w:tc>
          <w:tcPr>
            <w:tcW w:w="2940" w:type="dxa"/>
            <w:tcBorders>
              <w:top w:val="nil"/>
            </w:tcBorders>
            <w:shd w:val="clear" w:color="auto" w:fill="auto"/>
          </w:tcPr>
          <w:p w:rsidR="005D0D74" w:rsidRDefault="001C2862">
            <w:pPr>
              <w:jc w:val="center"/>
              <w:rPr>
                <w:sz w:val="18"/>
                <w:szCs w:val="18"/>
              </w:rPr>
            </w:pPr>
            <w:r>
              <w:rPr>
                <w:sz w:val="18"/>
                <w:szCs w:val="18"/>
              </w:rPr>
              <w:t>0,5</w:t>
            </w:r>
          </w:p>
        </w:tc>
        <w:tc>
          <w:tcPr>
            <w:tcW w:w="2547" w:type="dxa"/>
            <w:tcBorders>
              <w:top w:val="nil"/>
            </w:tcBorders>
            <w:shd w:val="clear" w:color="auto" w:fill="auto"/>
          </w:tcPr>
          <w:p w:rsidR="005D0D74" w:rsidRDefault="001C2862">
            <w:pPr>
              <w:jc w:val="center"/>
              <w:rPr>
                <w:sz w:val="18"/>
                <w:szCs w:val="18"/>
              </w:rPr>
            </w:pPr>
            <w:r>
              <w:rPr>
                <w:sz w:val="18"/>
                <w:szCs w:val="18"/>
              </w:rPr>
              <w:t>1 250</w:t>
            </w:r>
          </w:p>
        </w:tc>
      </w:tr>
      <w:tr w:rsidR="005D0D74">
        <w:tc>
          <w:tcPr>
            <w:tcW w:w="2373" w:type="dxa"/>
            <w:tcBorders>
              <w:top w:val="nil"/>
            </w:tcBorders>
            <w:shd w:val="clear" w:color="auto" w:fill="auto"/>
          </w:tcPr>
          <w:p w:rsidR="005D0D74" w:rsidRDefault="001C2862">
            <w:pPr>
              <w:rPr>
                <w:sz w:val="18"/>
                <w:szCs w:val="18"/>
              </w:rPr>
            </w:pPr>
            <w:r>
              <w:rPr>
                <w:sz w:val="18"/>
                <w:szCs w:val="18"/>
              </w:rPr>
              <w:t>Mare Station</w:t>
            </w:r>
          </w:p>
        </w:tc>
        <w:tc>
          <w:tcPr>
            <w:tcW w:w="1939" w:type="dxa"/>
            <w:tcBorders>
              <w:top w:val="nil"/>
            </w:tcBorders>
            <w:shd w:val="clear" w:color="auto" w:fill="auto"/>
          </w:tcPr>
          <w:p w:rsidR="005D0D74" w:rsidRDefault="001C2862">
            <w:pPr>
              <w:jc w:val="center"/>
              <w:rPr>
                <w:sz w:val="18"/>
                <w:szCs w:val="18"/>
              </w:rPr>
            </w:pPr>
            <w:r>
              <w:rPr>
                <w:sz w:val="18"/>
                <w:szCs w:val="18"/>
              </w:rPr>
              <w:t>1 200</w:t>
            </w:r>
          </w:p>
        </w:tc>
        <w:tc>
          <w:tcPr>
            <w:tcW w:w="2940" w:type="dxa"/>
            <w:tcBorders>
              <w:top w:val="nil"/>
            </w:tcBorders>
            <w:shd w:val="clear" w:color="auto" w:fill="auto"/>
          </w:tcPr>
          <w:p w:rsidR="005D0D74" w:rsidRDefault="001C2862">
            <w:pPr>
              <w:jc w:val="center"/>
              <w:rPr>
                <w:sz w:val="18"/>
                <w:szCs w:val="18"/>
              </w:rPr>
            </w:pPr>
            <w:r>
              <w:rPr>
                <w:sz w:val="18"/>
                <w:szCs w:val="18"/>
              </w:rPr>
              <w:t>0,5</w:t>
            </w:r>
          </w:p>
        </w:tc>
        <w:tc>
          <w:tcPr>
            <w:tcW w:w="2547" w:type="dxa"/>
            <w:tcBorders>
              <w:top w:val="nil"/>
            </w:tcBorders>
            <w:shd w:val="clear" w:color="auto" w:fill="auto"/>
          </w:tcPr>
          <w:p w:rsidR="005D0D74" w:rsidRDefault="001C2862">
            <w:pPr>
              <w:jc w:val="center"/>
              <w:rPr>
                <w:sz w:val="18"/>
                <w:szCs w:val="18"/>
              </w:rPr>
            </w:pPr>
            <w:r>
              <w:rPr>
                <w:sz w:val="18"/>
                <w:szCs w:val="18"/>
              </w:rPr>
              <w:t>600</w:t>
            </w:r>
          </w:p>
        </w:tc>
      </w:tr>
      <w:tr w:rsidR="005D0D74">
        <w:tc>
          <w:tcPr>
            <w:tcW w:w="2373" w:type="dxa"/>
            <w:tcBorders>
              <w:top w:val="nil"/>
            </w:tcBorders>
            <w:shd w:val="clear" w:color="auto" w:fill="auto"/>
          </w:tcPr>
          <w:p w:rsidR="005D0D74" w:rsidRDefault="001C2862">
            <w:pPr>
              <w:rPr>
                <w:sz w:val="18"/>
                <w:szCs w:val="18"/>
              </w:rPr>
            </w:pPr>
            <w:r>
              <w:rPr>
                <w:sz w:val="18"/>
                <w:szCs w:val="18"/>
              </w:rPr>
              <w:t>Mare ouest</w:t>
            </w:r>
          </w:p>
        </w:tc>
        <w:tc>
          <w:tcPr>
            <w:tcW w:w="1939" w:type="dxa"/>
            <w:tcBorders>
              <w:top w:val="nil"/>
            </w:tcBorders>
            <w:shd w:val="clear" w:color="auto" w:fill="auto"/>
          </w:tcPr>
          <w:p w:rsidR="005D0D74" w:rsidRDefault="001C2862">
            <w:pPr>
              <w:jc w:val="center"/>
              <w:rPr>
                <w:sz w:val="18"/>
                <w:szCs w:val="18"/>
              </w:rPr>
            </w:pPr>
            <w:r>
              <w:rPr>
                <w:sz w:val="18"/>
                <w:szCs w:val="18"/>
              </w:rPr>
              <w:t>2 300</w:t>
            </w:r>
          </w:p>
        </w:tc>
        <w:tc>
          <w:tcPr>
            <w:tcW w:w="2940" w:type="dxa"/>
            <w:tcBorders>
              <w:top w:val="nil"/>
            </w:tcBorders>
            <w:shd w:val="clear" w:color="auto" w:fill="auto"/>
          </w:tcPr>
          <w:p w:rsidR="005D0D74" w:rsidRDefault="001C2862">
            <w:pPr>
              <w:jc w:val="center"/>
              <w:rPr>
                <w:sz w:val="18"/>
                <w:szCs w:val="18"/>
              </w:rPr>
            </w:pPr>
            <w:r>
              <w:rPr>
                <w:sz w:val="18"/>
                <w:szCs w:val="18"/>
              </w:rPr>
              <w:t>1</w:t>
            </w:r>
          </w:p>
        </w:tc>
        <w:tc>
          <w:tcPr>
            <w:tcW w:w="2547" w:type="dxa"/>
            <w:tcBorders>
              <w:top w:val="nil"/>
            </w:tcBorders>
            <w:shd w:val="clear" w:color="auto" w:fill="auto"/>
          </w:tcPr>
          <w:p w:rsidR="005D0D74" w:rsidRDefault="001C2862">
            <w:pPr>
              <w:jc w:val="center"/>
              <w:rPr>
                <w:sz w:val="18"/>
                <w:szCs w:val="18"/>
              </w:rPr>
            </w:pPr>
            <w:r>
              <w:rPr>
                <w:sz w:val="18"/>
                <w:szCs w:val="18"/>
              </w:rPr>
              <w:t>2 300</w:t>
            </w:r>
          </w:p>
        </w:tc>
      </w:tr>
      <w:tr w:rsidR="005D0D74">
        <w:tc>
          <w:tcPr>
            <w:tcW w:w="2373" w:type="dxa"/>
            <w:tcBorders>
              <w:top w:val="nil"/>
            </w:tcBorders>
            <w:shd w:val="clear" w:color="auto" w:fill="auto"/>
          </w:tcPr>
          <w:p w:rsidR="005D0D74" w:rsidRDefault="001C2862">
            <w:pPr>
              <w:rPr>
                <w:sz w:val="18"/>
                <w:szCs w:val="18"/>
              </w:rPr>
            </w:pPr>
            <w:r>
              <w:rPr>
                <w:sz w:val="18"/>
                <w:szCs w:val="18"/>
              </w:rPr>
              <w:t>Autres petites mares</w:t>
            </w:r>
          </w:p>
        </w:tc>
        <w:tc>
          <w:tcPr>
            <w:tcW w:w="1939" w:type="dxa"/>
            <w:tcBorders>
              <w:top w:val="nil"/>
            </w:tcBorders>
            <w:shd w:val="clear" w:color="auto" w:fill="auto"/>
          </w:tcPr>
          <w:p w:rsidR="005D0D74" w:rsidRDefault="001C2862">
            <w:pPr>
              <w:jc w:val="center"/>
              <w:rPr>
                <w:sz w:val="18"/>
                <w:szCs w:val="18"/>
              </w:rPr>
            </w:pPr>
            <w:r>
              <w:rPr>
                <w:sz w:val="18"/>
                <w:szCs w:val="18"/>
              </w:rPr>
              <w:t>1 000</w:t>
            </w:r>
          </w:p>
        </w:tc>
        <w:tc>
          <w:tcPr>
            <w:tcW w:w="2940" w:type="dxa"/>
            <w:tcBorders>
              <w:top w:val="nil"/>
            </w:tcBorders>
            <w:shd w:val="clear" w:color="auto" w:fill="auto"/>
          </w:tcPr>
          <w:p w:rsidR="005D0D74" w:rsidRDefault="001C2862">
            <w:pPr>
              <w:jc w:val="center"/>
              <w:rPr>
                <w:sz w:val="18"/>
                <w:szCs w:val="18"/>
              </w:rPr>
            </w:pPr>
            <w:r>
              <w:rPr>
                <w:sz w:val="18"/>
                <w:szCs w:val="18"/>
              </w:rPr>
              <w:t>0,5</w:t>
            </w:r>
          </w:p>
        </w:tc>
        <w:tc>
          <w:tcPr>
            <w:tcW w:w="2547" w:type="dxa"/>
            <w:tcBorders>
              <w:top w:val="nil"/>
            </w:tcBorders>
            <w:shd w:val="clear" w:color="auto" w:fill="auto"/>
          </w:tcPr>
          <w:p w:rsidR="005D0D74" w:rsidRDefault="001C2862">
            <w:pPr>
              <w:jc w:val="center"/>
              <w:rPr>
                <w:sz w:val="18"/>
                <w:szCs w:val="18"/>
              </w:rPr>
            </w:pPr>
            <w:r>
              <w:rPr>
                <w:sz w:val="18"/>
                <w:szCs w:val="18"/>
              </w:rPr>
              <w:t>500</w:t>
            </w:r>
          </w:p>
        </w:tc>
      </w:tr>
    </w:tbl>
    <w:p w:rsidR="005D0D74" w:rsidRDefault="001C2862">
      <w:pPr>
        <w:rPr>
          <w:b/>
          <w:bCs/>
          <w:lang w:val="fr-FR"/>
        </w:rPr>
      </w:pPr>
      <w:r>
        <w:rPr>
          <w:b/>
          <w:bCs/>
          <w:lang w:val="fr-FR"/>
        </w:rPr>
        <w:t>Soit un total de 113 365 m³ de mares.</w:t>
      </w:r>
    </w:p>
    <w:p w:rsidR="005D0D74" w:rsidRDefault="005D0D74">
      <w:pPr>
        <w:rPr>
          <w:lang w:val="fr-FR"/>
        </w:rPr>
      </w:pPr>
    </w:p>
    <w:p w:rsidR="005D0D74" w:rsidRDefault="001C2862">
      <w:pPr>
        <w:pStyle w:val="Titre2"/>
      </w:pPr>
      <w:bookmarkStart w:id="50" w:name="__RefHeading___Toc3445_1432563448"/>
      <w:bookmarkStart w:id="51" w:name="_Toc5696093"/>
      <w:bookmarkEnd w:id="50"/>
      <w:r>
        <w:t xml:space="preserve">→ </w:t>
      </w:r>
      <w:bookmarkStart w:id="52" w:name="_Toc772638"/>
      <w:r>
        <w:t>Circuit d’évacuation des eaux de ruissellement</w:t>
      </w:r>
      <w:bookmarkEnd w:id="51"/>
      <w:bookmarkEnd w:id="52"/>
    </w:p>
    <w:p w:rsidR="005D0D74" w:rsidRDefault="001C2862">
      <w:pPr>
        <w:rPr>
          <w:lang w:val="fr-FR"/>
        </w:rPr>
      </w:pPr>
      <w:r>
        <w:rPr>
          <w:lang w:val="fr-FR"/>
        </w:rPr>
        <w:t>L’évacuation des eaux pluviales est ici assurée par les rues et ruelles avec de</w:t>
      </w:r>
      <w:r w:rsidR="00932799">
        <w:rPr>
          <w:lang w:val="fr-FR"/>
        </w:rPr>
        <w:t>s</w:t>
      </w:r>
      <w:r>
        <w:rPr>
          <w:lang w:val="fr-FR"/>
        </w:rPr>
        <w:t xml:space="preserve"> pentes plus ou moins fortes. Ces eaux drainent vers les mares précédemment citées et le kory. Nous classons ces rues en deux catégories :</w:t>
      </w:r>
    </w:p>
    <w:p w:rsidR="005D0D74" w:rsidRDefault="001C2862">
      <w:pPr>
        <w:pStyle w:val="Titre3"/>
        <w:numPr>
          <w:ilvl w:val="0"/>
          <w:numId w:val="26"/>
        </w:numPr>
      </w:pPr>
      <w:bookmarkStart w:id="53" w:name="_Toc5696094"/>
      <w:r>
        <w:t>Rue drainantes principales</w:t>
      </w:r>
      <w:bookmarkEnd w:id="53"/>
    </w:p>
    <w:p w:rsidR="005D0D74" w:rsidRPr="001C2862" w:rsidRDefault="001C2862">
      <w:pPr>
        <w:rPr>
          <w:lang w:val="fr-FR"/>
        </w:rPr>
      </w:pPr>
      <w:r>
        <w:rPr>
          <w:lang w:val="fr-FR"/>
        </w:rPr>
        <w:t xml:space="preserve">Ce sont les rues principales carrossables larges avec des pentes plus faibles (voir profil en annexe). </w:t>
      </w:r>
    </w:p>
    <w:tbl>
      <w:tblPr>
        <w:tblW w:w="3405" w:type="dxa"/>
        <w:tblInd w:w="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9"/>
        <w:gridCol w:w="1756"/>
      </w:tblGrid>
      <w:tr w:rsidR="005D0D74">
        <w:trPr>
          <w:trHeight w:val="26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b/>
                <w:bCs/>
                <w:sz w:val="20"/>
                <w:szCs w:val="20"/>
                <w:lang w:val="fr-FR"/>
              </w:rPr>
              <w:t>NUMERO RUE</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b/>
                <w:bCs/>
                <w:sz w:val="20"/>
                <w:szCs w:val="20"/>
                <w:lang w:val="fr-FR"/>
              </w:rPr>
            </w:pPr>
            <w:r>
              <w:rPr>
                <w:rFonts w:ascii="Arial" w:eastAsia="Times New Roman" w:hAnsi="Arial" w:cs="Arial"/>
                <w:b/>
                <w:bCs/>
                <w:sz w:val="20"/>
                <w:szCs w:val="20"/>
                <w:lang w:val="fr-FR"/>
              </w:rPr>
              <w:t>LONGUEUR (m)</w:t>
            </w:r>
          </w:p>
        </w:tc>
      </w:tr>
      <w:tr w:rsidR="005D0D74">
        <w:trPr>
          <w:trHeight w:val="26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RP1</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2194</w:t>
            </w:r>
          </w:p>
        </w:tc>
      </w:tr>
      <w:tr w:rsidR="005D0D74">
        <w:trPr>
          <w:trHeight w:val="276"/>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RP2</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685</w:t>
            </w:r>
          </w:p>
        </w:tc>
      </w:tr>
      <w:tr w:rsidR="005D0D74">
        <w:trPr>
          <w:trHeight w:val="26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RP3</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540</w:t>
            </w:r>
          </w:p>
        </w:tc>
      </w:tr>
      <w:tr w:rsidR="005D0D74">
        <w:trPr>
          <w:trHeight w:val="28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RP4</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700</w:t>
            </w:r>
          </w:p>
        </w:tc>
      </w:tr>
      <w:tr w:rsidR="005D0D74">
        <w:trPr>
          <w:trHeight w:val="28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RP5</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220</w:t>
            </w:r>
          </w:p>
        </w:tc>
      </w:tr>
      <w:tr w:rsidR="005D0D74">
        <w:trPr>
          <w:trHeight w:val="28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RP6</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140</w:t>
            </w:r>
          </w:p>
        </w:tc>
      </w:tr>
      <w:tr w:rsidR="005D0D74">
        <w:trPr>
          <w:trHeight w:val="28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b/>
                <w:bCs/>
                <w:sz w:val="20"/>
                <w:szCs w:val="20"/>
                <w:lang w:val="fr-FR"/>
              </w:rPr>
            </w:pPr>
            <w:r>
              <w:rPr>
                <w:rFonts w:ascii="Arial" w:eastAsia="Times New Roman" w:hAnsi="Arial" w:cs="Arial"/>
                <w:b/>
                <w:bCs/>
                <w:sz w:val="20"/>
                <w:szCs w:val="20"/>
                <w:lang w:val="fr-FR"/>
              </w:rPr>
              <w:t>TOTAL</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b/>
                <w:bCs/>
                <w:sz w:val="20"/>
                <w:szCs w:val="20"/>
                <w:lang w:val="fr-FR"/>
              </w:rPr>
            </w:pPr>
            <w:r>
              <w:rPr>
                <w:rFonts w:ascii="Arial" w:eastAsia="Times New Roman" w:hAnsi="Arial" w:cs="Arial"/>
                <w:b/>
                <w:bCs/>
                <w:sz w:val="20"/>
                <w:szCs w:val="20"/>
                <w:lang w:val="fr-FR"/>
              </w:rPr>
              <w:t>4 479</w:t>
            </w:r>
          </w:p>
        </w:tc>
      </w:tr>
    </w:tbl>
    <w:p w:rsidR="005D0D74" w:rsidRDefault="001C2862">
      <w:pPr>
        <w:pStyle w:val="Titre3"/>
        <w:numPr>
          <w:ilvl w:val="0"/>
          <w:numId w:val="27"/>
        </w:numPr>
      </w:pPr>
      <w:bookmarkStart w:id="54" w:name="_Toc5696095"/>
      <w:r>
        <w:t>Rues drainantes secondaires</w:t>
      </w:r>
      <w:bookmarkEnd w:id="54"/>
    </w:p>
    <w:p w:rsidR="005D0D74" w:rsidRPr="001C2862" w:rsidRDefault="001C2862">
      <w:pPr>
        <w:rPr>
          <w:lang w:val="fr-FR"/>
        </w:rPr>
      </w:pPr>
      <w:r>
        <w:rPr>
          <w:lang w:val="fr-FR"/>
        </w:rPr>
        <w:t>Ce sont des ruelles étroites avec des largeurs souvent inférieures à 3 m et des fortes pentes (voir profil en annexe).</w:t>
      </w:r>
      <w:r w:rsidRPr="001C2862">
        <w:rPr>
          <w:lang w:val="fr-FR"/>
        </w:rPr>
        <w:t xml:space="preserve"> </w:t>
      </w:r>
    </w:p>
    <w:tbl>
      <w:tblPr>
        <w:tblW w:w="3405" w:type="dxa"/>
        <w:tblInd w:w="9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9"/>
        <w:gridCol w:w="1756"/>
      </w:tblGrid>
      <w:tr w:rsidR="005D0D74">
        <w:trPr>
          <w:trHeight w:val="26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b/>
                <w:bCs/>
                <w:sz w:val="20"/>
                <w:szCs w:val="20"/>
                <w:lang w:val="fr-FR"/>
              </w:rPr>
              <w:t>NUMERO RUE</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b/>
                <w:bCs/>
                <w:sz w:val="20"/>
                <w:szCs w:val="20"/>
                <w:lang w:val="fr-FR"/>
              </w:rPr>
              <w:t>LONGUEUR(m)</w:t>
            </w:r>
          </w:p>
        </w:tc>
      </w:tr>
      <w:tr w:rsidR="005D0D74">
        <w:trPr>
          <w:trHeight w:val="26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sz w:val="20"/>
                <w:szCs w:val="20"/>
                <w:lang w:val="fr-FR"/>
              </w:rPr>
              <w:t>RS1</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pPr>
            <w:r>
              <w:rPr>
                <w:rFonts w:ascii="Arial" w:eastAsia="Times New Roman" w:hAnsi="Arial" w:cs="Arial"/>
                <w:sz w:val="20"/>
                <w:szCs w:val="20"/>
                <w:lang w:val="fr-FR"/>
              </w:rPr>
              <w:t>299</w:t>
            </w:r>
          </w:p>
        </w:tc>
      </w:tr>
      <w:tr w:rsidR="005D0D74">
        <w:trPr>
          <w:trHeight w:val="29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sz w:val="20"/>
                <w:szCs w:val="20"/>
                <w:lang w:val="fr-FR"/>
              </w:rPr>
              <w:t>RS2</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pPr>
            <w:r>
              <w:rPr>
                <w:rFonts w:ascii="Arial" w:eastAsia="Times New Roman" w:hAnsi="Arial" w:cs="Arial"/>
                <w:sz w:val="20"/>
                <w:szCs w:val="20"/>
                <w:lang w:val="fr-FR"/>
              </w:rPr>
              <w:t>106</w:t>
            </w:r>
          </w:p>
        </w:tc>
      </w:tr>
      <w:tr w:rsidR="005D0D74">
        <w:trPr>
          <w:trHeight w:val="26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sz w:val="20"/>
                <w:szCs w:val="20"/>
                <w:lang w:val="fr-FR"/>
              </w:rPr>
              <w:t>RS3</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pPr>
            <w:r>
              <w:rPr>
                <w:rFonts w:ascii="Arial" w:eastAsia="Times New Roman" w:hAnsi="Arial" w:cs="Arial"/>
                <w:sz w:val="20"/>
                <w:szCs w:val="20"/>
                <w:lang w:val="fr-FR"/>
              </w:rPr>
              <w:t>371</w:t>
            </w:r>
          </w:p>
        </w:tc>
      </w:tr>
      <w:tr w:rsidR="005D0D74">
        <w:trPr>
          <w:trHeight w:val="28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sz w:val="20"/>
                <w:szCs w:val="20"/>
                <w:lang w:val="fr-FR"/>
              </w:rPr>
              <w:t>RS4</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pPr>
            <w:r>
              <w:rPr>
                <w:rFonts w:ascii="Arial" w:eastAsia="Times New Roman" w:hAnsi="Arial" w:cs="Arial"/>
                <w:sz w:val="20"/>
                <w:szCs w:val="20"/>
                <w:lang w:val="fr-FR"/>
              </w:rPr>
              <w:t>278</w:t>
            </w:r>
          </w:p>
        </w:tc>
      </w:tr>
      <w:tr w:rsidR="005D0D74">
        <w:trPr>
          <w:trHeight w:val="28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sz w:val="20"/>
                <w:szCs w:val="20"/>
                <w:lang w:val="fr-FR"/>
              </w:rPr>
              <w:t>RS5</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pPr>
            <w:r>
              <w:rPr>
                <w:rFonts w:ascii="Arial" w:eastAsia="Times New Roman" w:hAnsi="Arial" w:cs="Arial"/>
                <w:sz w:val="20"/>
                <w:szCs w:val="20"/>
                <w:lang w:val="fr-FR"/>
              </w:rPr>
              <w:t>115</w:t>
            </w:r>
          </w:p>
        </w:tc>
      </w:tr>
      <w:tr w:rsidR="005D0D74">
        <w:trPr>
          <w:trHeight w:val="280"/>
        </w:trPr>
        <w:tc>
          <w:tcPr>
            <w:tcW w:w="16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b/>
                <w:bCs/>
                <w:sz w:val="20"/>
                <w:szCs w:val="20"/>
                <w:lang w:val="fr-FR"/>
              </w:rPr>
              <w:t>TOTAL</w:t>
            </w:r>
          </w:p>
        </w:tc>
        <w:tc>
          <w:tcPr>
            <w:tcW w:w="175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pPr>
            <w:r>
              <w:rPr>
                <w:rFonts w:ascii="Arial" w:eastAsia="Times New Roman" w:hAnsi="Arial" w:cs="Arial"/>
                <w:b/>
                <w:bCs/>
                <w:sz w:val="20"/>
                <w:szCs w:val="20"/>
                <w:lang w:val="fr-FR"/>
              </w:rPr>
              <w:t>1169</w:t>
            </w:r>
          </w:p>
        </w:tc>
      </w:tr>
    </w:tbl>
    <w:p w:rsidR="005D0D74" w:rsidRDefault="005D0D74"/>
    <w:p w:rsidR="005D0D74" w:rsidRDefault="001C2862">
      <w:pPr>
        <w:jc w:val="center"/>
      </w:pPr>
      <w:r>
        <w:rPr>
          <w:noProof/>
          <w:lang w:val="fr-FR" w:eastAsia="fr-FR"/>
        </w:rPr>
        <w:lastRenderedPageBreak/>
        <w:drawing>
          <wp:inline distT="0" distB="0" distL="0" distR="0">
            <wp:extent cx="2813685" cy="1875790"/>
            <wp:effectExtent l="0" t="0" r="0" b="0"/>
            <wp:docPr id="29" name="Picture 29"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Volumes/ESPRIT/Photo%20Etude%20HED%20T"/>
                    <pic:cNvPicPr>
                      <a:picLocks noChangeAspect="1" noChangeArrowheads="1"/>
                    </pic:cNvPicPr>
                  </pic:nvPicPr>
                  <pic:blipFill>
                    <a:blip r:embed="rId29"/>
                    <a:stretch>
                      <a:fillRect/>
                    </a:stretch>
                  </pic:blipFill>
                  <pic:spPr bwMode="auto">
                    <a:xfrm>
                      <a:off x="0" y="0"/>
                      <a:ext cx="2813685" cy="1875790"/>
                    </a:xfrm>
                    <a:prstGeom prst="rect">
                      <a:avLst/>
                    </a:prstGeom>
                  </pic:spPr>
                </pic:pic>
              </a:graphicData>
            </a:graphic>
          </wp:inline>
        </w:drawing>
      </w:r>
      <w:r>
        <w:t xml:space="preserve">  </w:t>
      </w:r>
      <w:r>
        <w:rPr>
          <w:noProof/>
          <w:lang w:val="fr-FR" w:eastAsia="fr-FR"/>
        </w:rPr>
        <w:drawing>
          <wp:inline distT="0" distB="0" distL="0" distR="0">
            <wp:extent cx="2787650" cy="1858010"/>
            <wp:effectExtent l="0" t="0" r="0" b="0"/>
            <wp:docPr id="30" name="Picture 20"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0" descr="../../../../Volumes/ESPRIT/Photo%20Etude%20HED%20T"/>
                    <pic:cNvPicPr>
                      <a:picLocks noChangeAspect="1" noChangeArrowheads="1"/>
                    </pic:cNvPicPr>
                  </pic:nvPicPr>
                  <pic:blipFill>
                    <a:blip r:embed="rId30"/>
                    <a:stretch>
                      <a:fillRect/>
                    </a:stretch>
                  </pic:blipFill>
                  <pic:spPr bwMode="auto">
                    <a:xfrm>
                      <a:off x="0" y="0"/>
                      <a:ext cx="2787650" cy="1858010"/>
                    </a:xfrm>
                    <a:prstGeom prst="rect">
                      <a:avLst/>
                    </a:prstGeom>
                  </pic:spPr>
                </pic:pic>
              </a:graphicData>
            </a:graphic>
          </wp:inline>
        </w:drawing>
      </w:r>
    </w:p>
    <w:p w:rsidR="005D0D74" w:rsidRDefault="001C2862">
      <w:pPr>
        <w:jc w:val="center"/>
      </w:pPr>
      <w:proofErr w:type="gramStart"/>
      <w:r>
        <w:rPr>
          <w:rFonts w:asciiTheme="minorHAnsi" w:hAnsiTheme="minorHAnsi"/>
          <w:sz w:val="16"/>
          <w:szCs w:val="16"/>
        </w:rPr>
        <w:t>Photo :</w:t>
      </w:r>
      <w:proofErr w:type="gramEnd"/>
      <w:r>
        <w:rPr>
          <w:rFonts w:asciiTheme="minorHAnsi" w:hAnsiTheme="minorHAnsi"/>
          <w:sz w:val="16"/>
          <w:szCs w:val="16"/>
        </w:rPr>
        <w:t xml:space="preserve"> Rues drainantes secondaires</w:t>
      </w:r>
    </w:p>
    <w:p w:rsidR="005D0D74" w:rsidRDefault="001C2862">
      <w:pPr>
        <w:jc w:val="center"/>
      </w:pPr>
      <w:r>
        <w:rPr>
          <w:noProof/>
          <w:lang w:val="fr-FR" w:eastAsia="fr-FR"/>
        </w:rPr>
        <w:drawing>
          <wp:inline distT="0" distB="0" distL="0" distR="0">
            <wp:extent cx="6925945" cy="5356225"/>
            <wp:effectExtent l="0" t="0" r="0" b="0"/>
            <wp:docPr id="31" name="Picture 26" descr="../../../../../../Desktop/Etude%20Ingall%20finale/Cartes%202/Rues%20Drain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6" descr="../../../../../../Desktop/Etude%20Ingall%20finale/Cartes%202/Rues%20Drainante"/>
                    <pic:cNvPicPr>
                      <a:picLocks noChangeAspect="1" noChangeArrowheads="1"/>
                    </pic:cNvPicPr>
                  </pic:nvPicPr>
                  <pic:blipFill>
                    <a:blip r:embed="rId31"/>
                    <a:stretch>
                      <a:fillRect/>
                    </a:stretch>
                  </pic:blipFill>
                  <pic:spPr bwMode="auto">
                    <a:xfrm>
                      <a:off x="0" y="0"/>
                      <a:ext cx="6925945" cy="5356225"/>
                    </a:xfrm>
                    <a:prstGeom prst="rect">
                      <a:avLst/>
                    </a:prstGeom>
                  </pic:spPr>
                </pic:pic>
              </a:graphicData>
            </a:graphic>
          </wp:inline>
        </w:drawing>
      </w:r>
      <w:r>
        <w:br w:type="page"/>
      </w:r>
    </w:p>
    <w:p w:rsidR="005D0D74" w:rsidRDefault="001C2862">
      <w:pPr>
        <w:pStyle w:val="Titre1"/>
      </w:pPr>
      <w:bookmarkStart w:id="55" w:name="__RefHeading___Toc3447_1432563448"/>
      <w:bookmarkStart w:id="56" w:name="_Toc772639"/>
      <w:bookmarkStart w:id="57" w:name="_Toc5696096"/>
      <w:bookmarkEnd w:id="55"/>
      <w:r>
        <w:lastRenderedPageBreak/>
        <w:t xml:space="preserve">PROPOSITION </w:t>
      </w:r>
      <w:bookmarkEnd w:id="56"/>
      <w:r>
        <w:t>D’AMÉNAGEMENT</w:t>
      </w:r>
      <w:bookmarkEnd w:id="57"/>
      <w:r>
        <w:t xml:space="preserve"> </w:t>
      </w:r>
    </w:p>
    <w:p w:rsidR="005D0D74" w:rsidRPr="001C2862" w:rsidRDefault="001C2862">
      <w:pPr>
        <w:rPr>
          <w:lang w:val="fr-FR"/>
        </w:rPr>
      </w:pPr>
      <w:r>
        <w:rPr>
          <w:lang w:val="fr-FR"/>
        </w:rPr>
        <w:t xml:space="preserve">La préoccupation principale de la ville est l’insalubrité liée aux mares et l’effondrement des habitations causées par les inondations. </w:t>
      </w:r>
    </w:p>
    <w:p w:rsidR="005D0D74" w:rsidRPr="001C2862" w:rsidRDefault="001C2862">
      <w:pPr>
        <w:rPr>
          <w:lang w:val="fr-FR"/>
        </w:rPr>
      </w:pPr>
      <w:r>
        <w:rPr>
          <w:lang w:val="fr-FR"/>
        </w:rPr>
        <w:t>Les propositions de pro</w:t>
      </w:r>
      <w:r w:rsidR="002B7B54">
        <w:rPr>
          <w:lang w:val="fr-FR"/>
        </w:rPr>
        <w:t>gramme</w:t>
      </w:r>
      <w:r>
        <w:rPr>
          <w:lang w:val="fr-FR"/>
        </w:rPr>
        <w:t xml:space="preserve"> doivent consister à remblayer les mares, les rues drainantes et protéger le village contre les crues exceptionnelles du Kory.</w:t>
      </w:r>
    </w:p>
    <w:p w:rsidR="005D0D74" w:rsidRPr="001C2862" w:rsidRDefault="001C2862">
      <w:pPr>
        <w:rPr>
          <w:lang w:val="fr-FR"/>
        </w:rPr>
      </w:pPr>
      <w:r>
        <w:rPr>
          <w:lang w:val="fr-FR"/>
        </w:rPr>
        <w:t xml:space="preserve">Tous les ouvrages seront dimensionnés sur la base d’une crue centennale au vu des événements survenus ces dix dernières années. </w:t>
      </w:r>
    </w:p>
    <w:p w:rsidR="005D0D74" w:rsidRDefault="00AE283D">
      <w:pPr>
        <w:pStyle w:val="Titre2"/>
      </w:pPr>
      <w:bookmarkStart w:id="58" w:name="__RefHeading___Toc3451_1432563448"/>
      <w:bookmarkStart w:id="59" w:name="_Toc5692205"/>
      <w:bookmarkStart w:id="60" w:name="_Toc5696097"/>
      <w:bookmarkEnd w:id="58"/>
      <w:r>
        <w:t>→ Programme principal</w:t>
      </w:r>
      <w:bookmarkEnd w:id="59"/>
      <w:bookmarkEnd w:id="60"/>
    </w:p>
    <w:p w:rsidR="005D0D74" w:rsidRPr="001C2862" w:rsidRDefault="001C2862">
      <w:pPr>
        <w:rPr>
          <w:lang w:val="fr-FR"/>
        </w:rPr>
      </w:pPr>
      <w:r w:rsidRPr="001C2862">
        <w:rPr>
          <w:lang w:val="fr-FR"/>
        </w:rPr>
        <w:t>Le parti pris est de combler l’ensemble des mares urbaines en aménageant les rues permettant un écoulement des eaux de ruissellement.</w:t>
      </w:r>
    </w:p>
    <w:p w:rsidR="005D0D74" w:rsidRDefault="001C2862">
      <w:r>
        <w:t xml:space="preserve">Il s’agira </w:t>
      </w:r>
      <w:proofErr w:type="gramStart"/>
      <w:r>
        <w:t>de :</w:t>
      </w:r>
      <w:proofErr w:type="gramEnd"/>
    </w:p>
    <w:p w:rsidR="005D0D74" w:rsidRDefault="001C2862">
      <w:pPr>
        <w:numPr>
          <w:ilvl w:val="0"/>
          <w:numId w:val="28"/>
        </w:numPr>
      </w:pPr>
      <w:r>
        <w:t>Remblayer la mare Longoussou,</w:t>
      </w:r>
    </w:p>
    <w:p w:rsidR="005D0D74" w:rsidRPr="001C2862" w:rsidRDefault="00DD2515">
      <w:pPr>
        <w:numPr>
          <w:ilvl w:val="0"/>
          <w:numId w:val="28"/>
        </w:numPr>
        <w:rPr>
          <w:lang w:val="fr-FR"/>
        </w:rPr>
      </w:pPr>
      <w:r>
        <w:rPr>
          <w:lang w:val="fr-FR"/>
        </w:rPr>
        <w:t>Remblayer les mares Akalal n’Goussou et Tassala n’G</w:t>
      </w:r>
      <w:r w:rsidR="001C2862" w:rsidRPr="001C2862">
        <w:rPr>
          <w:lang w:val="fr-FR"/>
        </w:rPr>
        <w:t>oussou et faire des digues en gabion le long de ces mares du coté village,</w:t>
      </w:r>
    </w:p>
    <w:p w:rsidR="005D0D74" w:rsidRPr="001C2862" w:rsidRDefault="001C2862">
      <w:pPr>
        <w:numPr>
          <w:ilvl w:val="0"/>
          <w:numId w:val="28"/>
        </w:numPr>
        <w:rPr>
          <w:lang w:val="fr-FR"/>
        </w:rPr>
      </w:pPr>
      <w:r w:rsidRPr="001C2862">
        <w:rPr>
          <w:lang w:val="fr-FR"/>
        </w:rPr>
        <w:t>Construire des rues en pavés autobloquants sur les rues drainantes principales,</w:t>
      </w:r>
    </w:p>
    <w:p w:rsidR="005D0D74" w:rsidRPr="001C2862" w:rsidRDefault="001C2862">
      <w:pPr>
        <w:numPr>
          <w:ilvl w:val="0"/>
          <w:numId w:val="28"/>
        </w:numPr>
        <w:rPr>
          <w:lang w:val="fr-FR"/>
        </w:rPr>
      </w:pPr>
      <w:r w:rsidRPr="001C2862">
        <w:rPr>
          <w:lang w:val="fr-FR"/>
        </w:rPr>
        <w:t>Construction en perrés maçonnées au niveau des ruelles drainantes secondaires,</w:t>
      </w:r>
    </w:p>
    <w:p w:rsidR="005D0D74" w:rsidRDefault="001C2862">
      <w:pPr>
        <w:numPr>
          <w:ilvl w:val="0"/>
          <w:numId w:val="28"/>
        </w:numPr>
      </w:pPr>
      <w:r>
        <w:t>Construire deux caniveaux</w:t>
      </w:r>
    </w:p>
    <w:p w:rsidR="005D0D74" w:rsidRPr="001C2862" w:rsidRDefault="001C2862">
      <w:pPr>
        <w:numPr>
          <w:ilvl w:val="1"/>
          <w:numId w:val="28"/>
        </w:numPr>
        <w:rPr>
          <w:lang w:val="fr-FR"/>
        </w:rPr>
      </w:pPr>
      <w:r w:rsidRPr="001C2862">
        <w:rPr>
          <w:lang w:val="fr-FR"/>
        </w:rPr>
        <w:t>Caniveau C1 sur la rue principale R1 pour collecter les eaux qui drainent vers la mare Longoussou : 1 620 ml</w:t>
      </w:r>
    </w:p>
    <w:p w:rsidR="005D0D74" w:rsidRPr="001C2862" w:rsidRDefault="001C2862">
      <w:pPr>
        <w:numPr>
          <w:ilvl w:val="1"/>
          <w:numId w:val="28"/>
        </w:numPr>
        <w:rPr>
          <w:lang w:val="fr-FR"/>
        </w:rPr>
      </w:pPr>
      <w:r w:rsidRPr="001C2862">
        <w:rPr>
          <w:lang w:val="fr-FR"/>
        </w:rPr>
        <w:t>Caniveau C2 pour évacuer les eaux collectées vers l’affluent du kory situé au Nord</w:t>
      </w:r>
      <w:r w:rsidR="002B7B54">
        <w:rPr>
          <w:lang w:val="fr-FR"/>
        </w:rPr>
        <w:t>-</w:t>
      </w:r>
      <w:r w:rsidRPr="001C2862">
        <w:rPr>
          <w:lang w:val="fr-FR"/>
        </w:rPr>
        <w:t>Ouest de la ville : 820 ml</w:t>
      </w:r>
    </w:p>
    <w:p w:rsidR="005D0D74" w:rsidRPr="001C2862" w:rsidRDefault="001C2862">
      <w:pPr>
        <w:numPr>
          <w:ilvl w:val="0"/>
          <w:numId w:val="28"/>
        </w:numPr>
        <w:rPr>
          <w:lang w:val="fr-FR"/>
        </w:rPr>
      </w:pPr>
      <w:r w:rsidRPr="001C2862">
        <w:rPr>
          <w:lang w:val="fr-FR"/>
        </w:rPr>
        <w:t>Combler les autres mares Bakoye n’Goussou, Kountché n’Goussou, Tako n’Goussou, et la mare de la mairie.</w:t>
      </w:r>
    </w:p>
    <w:p w:rsidR="005D0D74" w:rsidRPr="001C2862" w:rsidRDefault="001C2862">
      <w:pPr>
        <w:rPr>
          <w:i/>
          <w:iCs/>
          <w:color w:val="003D73"/>
          <w:lang w:val="fr-FR"/>
        </w:rPr>
      </w:pPr>
      <w:r w:rsidRPr="001C2862">
        <w:rPr>
          <w:i/>
          <w:iCs/>
          <w:color w:val="003D73"/>
          <w:lang w:val="fr-FR"/>
        </w:rPr>
        <w:t>Avantages</w:t>
      </w:r>
    </w:p>
    <w:p w:rsidR="005D0D74" w:rsidRPr="001C2862" w:rsidRDefault="001C2862">
      <w:pPr>
        <w:rPr>
          <w:lang w:val="fr-FR"/>
        </w:rPr>
      </w:pPr>
      <w:r w:rsidRPr="001C2862">
        <w:rPr>
          <w:lang w:val="fr-FR"/>
        </w:rPr>
        <w:t>Ce système permettra de résoudre le problème des eaux de ruissellement ainsi que celui de l’insalubrité liée aux mares. Les déblais issus de la construction des rues pavées et caniveaux serviront à remblayer les mares.</w:t>
      </w:r>
    </w:p>
    <w:p w:rsidR="002B7B54" w:rsidRDefault="001C2862">
      <w:pPr>
        <w:rPr>
          <w:lang w:val="fr-FR"/>
        </w:rPr>
      </w:pPr>
      <w:r w:rsidRPr="001C2862">
        <w:rPr>
          <w:lang w:val="fr-FR"/>
        </w:rPr>
        <w:t xml:space="preserve">Les caractéristiques font que l’on peut scinder en </w:t>
      </w:r>
      <w:r w:rsidR="002B7B54">
        <w:rPr>
          <w:lang w:val="fr-FR"/>
        </w:rPr>
        <w:t>trois les travaux :</w:t>
      </w:r>
    </w:p>
    <w:p w:rsidR="002B7B54" w:rsidRDefault="002B7B54">
      <w:pPr>
        <w:rPr>
          <w:lang w:val="fr-FR"/>
        </w:rPr>
      </w:pPr>
      <w:r>
        <w:rPr>
          <w:lang w:val="fr-FR"/>
        </w:rPr>
        <w:t xml:space="preserve">Lot 1 : </w:t>
      </w:r>
      <w:r w:rsidR="001C2862" w:rsidRPr="001C2862">
        <w:rPr>
          <w:lang w:val="fr-FR"/>
        </w:rPr>
        <w:t>tout ce qui concerne la par</w:t>
      </w:r>
      <w:r w:rsidR="00DD2515">
        <w:rPr>
          <w:lang w:val="fr-FR"/>
        </w:rPr>
        <w:t>tie autour de la mare Longoussou</w:t>
      </w:r>
      <w:r w:rsidR="001C2862" w:rsidRPr="001C2862">
        <w:rPr>
          <w:lang w:val="fr-FR"/>
        </w:rPr>
        <w:t xml:space="preserve"> </w:t>
      </w:r>
    </w:p>
    <w:p w:rsidR="005D0D74" w:rsidRDefault="002B7B54">
      <w:pPr>
        <w:rPr>
          <w:lang w:val="fr-FR"/>
        </w:rPr>
      </w:pPr>
      <w:r>
        <w:rPr>
          <w:lang w:val="fr-FR"/>
        </w:rPr>
        <w:t xml:space="preserve">Lot 2 : </w:t>
      </w:r>
      <w:r w:rsidR="001C2862" w:rsidRPr="001C2862">
        <w:rPr>
          <w:lang w:val="fr-FR"/>
        </w:rPr>
        <w:t>pour la partie sud du village autour des mares Tasall</w:t>
      </w:r>
      <w:r>
        <w:rPr>
          <w:lang w:val="fr-FR"/>
        </w:rPr>
        <w:t>a n’Goussou et Akalal n’Goussou</w:t>
      </w:r>
    </w:p>
    <w:p w:rsidR="002B7B54" w:rsidRDefault="002B7B54">
      <w:pPr>
        <w:rPr>
          <w:lang w:val="fr-FR"/>
        </w:rPr>
      </w:pPr>
      <w:r>
        <w:rPr>
          <w:lang w:val="fr-FR"/>
        </w:rPr>
        <w:t>Lot 3 :  ensemble des autres mares simples à combler.</w:t>
      </w:r>
    </w:p>
    <w:p w:rsidR="002B7B54" w:rsidRDefault="002B7B54">
      <w:pPr>
        <w:rPr>
          <w:lang w:val="fr-FR"/>
        </w:rPr>
      </w:pPr>
      <w:r>
        <w:rPr>
          <w:lang w:val="fr-FR"/>
        </w:rPr>
        <w:t>D’une manière générale les travaux commenceront de l’aval et se réaliseront vers l’amont afin de s’assurer que les premiers travaux vers les exutoires soient efficaces.</w:t>
      </w:r>
    </w:p>
    <w:p w:rsidR="002B7B54" w:rsidRPr="001C2862" w:rsidRDefault="002B7B54">
      <w:pPr>
        <w:rPr>
          <w:lang w:val="fr-FR"/>
        </w:rPr>
      </w:pPr>
    </w:p>
    <w:p w:rsidR="005D0D74" w:rsidRPr="001C2862" w:rsidRDefault="001C2862">
      <w:pPr>
        <w:rPr>
          <w:i/>
          <w:iCs/>
          <w:color w:val="003D73"/>
          <w:lang w:val="fr-FR"/>
        </w:rPr>
      </w:pPr>
      <w:r w:rsidRPr="001C2862">
        <w:rPr>
          <w:i/>
          <w:iCs/>
          <w:color w:val="003D73"/>
          <w:lang w:val="fr-FR"/>
        </w:rPr>
        <w:t>Contraintes</w:t>
      </w:r>
    </w:p>
    <w:p w:rsidR="005D0D74" w:rsidRPr="001C2862" w:rsidRDefault="001C2862">
      <w:pPr>
        <w:rPr>
          <w:lang w:val="fr-FR"/>
        </w:rPr>
      </w:pPr>
      <w:r w:rsidRPr="001C2862">
        <w:rPr>
          <w:lang w:val="fr-FR"/>
        </w:rPr>
        <w:t>Cette solution a un coût élevé</w:t>
      </w:r>
      <w:r w:rsidR="002B7B54">
        <w:rPr>
          <w:lang w:val="fr-FR"/>
        </w:rPr>
        <w:t xml:space="preserve">, notamment le Lot 1, </w:t>
      </w:r>
      <w:r w:rsidRPr="001C2862">
        <w:rPr>
          <w:lang w:val="fr-FR"/>
        </w:rPr>
        <w:t>et nécessite une étude très détaillée</w:t>
      </w:r>
      <w:r w:rsidR="002B7B54">
        <w:rPr>
          <w:lang w:val="fr-FR"/>
        </w:rPr>
        <w:t xml:space="preserve"> sur une longue période. Aussi l</w:t>
      </w:r>
      <w:r w:rsidRPr="001C2862">
        <w:rPr>
          <w:lang w:val="fr-FR"/>
        </w:rPr>
        <w:t xml:space="preserve">es travaux </w:t>
      </w:r>
      <w:r w:rsidR="002B7B54">
        <w:rPr>
          <w:lang w:val="fr-FR"/>
        </w:rPr>
        <w:t xml:space="preserve">du lot 1 </w:t>
      </w:r>
      <w:r w:rsidRPr="001C2862">
        <w:rPr>
          <w:lang w:val="fr-FR"/>
        </w:rPr>
        <w:t>ne doivent pas être trop partitionnées mais être réalisés par lot sur</w:t>
      </w:r>
      <w:r w:rsidR="002B7B54">
        <w:rPr>
          <w:lang w:val="fr-FR"/>
        </w:rPr>
        <w:t>t</w:t>
      </w:r>
      <w:r w:rsidRPr="001C2862">
        <w:rPr>
          <w:lang w:val="fr-FR"/>
        </w:rPr>
        <w:t>out autour de la mare Longoussou.</w:t>
      </w:r>
    </w:p>
    <w:p w:rsidR="005D0D74" w:rsidRPr="001C2862" w:rsidRDefault="005D0D74">
      <w:pPr>
        <w:rPr>
          <w:lang w:val="fr-FR"/>
        </w:rPr>
      </w:pPr>
    </w:p>
    <w:p w:rsidR="005D0D74" w:rsidRDefault="001C2862">
      <w:r>
        <w:rPr>
          <w:noProof/>
          <w:lang w:val="fr-FR" w:eastAsia="fr-FR"/>
        </w:rPr>
        <w:lastRenderedPageBreak/>
        <w:drawing>
          <wp:inline distT="0" distB="0" distL="0" distR="0">
            <wp:extent cx="6967855" cy="5389880"/>
            <wp:effectExtent l="0" t="0" r="0" b="0"/>
            <wp:docPr id="32" name="Picture 36" descr="../../../../../../../../Volumes/ESPRIT/Cartes%202/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6" descr="../../../../../../../../Volumes/ESPRIT/Cartes%202/Cart"/>
                    <pic:cNvPicPr>
                      <a:picLocks noChangeAspect="1" noChangeArrowheads="1"/>
                    </pic:cNvPicPr>
                  </pic:nvPicPr>
                  <pic:blipFill>
                    <a:blip r:embed="rId32"/>
                    <a:stretch>
                      <a:fillRect/>
                    </a:stretch>
                  </pic:blipFill>
                  <pic:spPr bwMode="auto">
                    <a:xfrm>
                      <a:off x="0" y="0"/>
                      <a:ext cx="6967855" cy="5389880"/>
                    </a:xfrm>
                    <a:prstGeom prst="rect">
                      <a:avLst/>
                    </a:prstGeom>
                  </pic:spPr>
                </pic:pic>
              </a:graphicData>
            </a:graphic>
          </wp:inline>
        </w:drawing>
      </w:r>
    </w:p>
    <w:p w:rsidR="005D0D74" w:rsidRDefault="001C2862">
      <w:pPr>
        <w:pStyle w:val="Titre2"/>
      </w:pPr>
      <w:bookmarkStart w:id="61" w:name="_Toc5696098"/>
      <w:r>
        <w:t>→ Comblement des mares</w:t>
      </w:r>
      <w:bookmarkEnd w:id="61"/>
    </w:p>
    <w:p w:rsidR="005D0D74" w:rsidRDefault="001C2862">
      <w:pPr>
        <w:pStyle w:val="Titre3"/>
        <w:numPr>
          <w:ilvl w:val="0"/>
          <w:numId w:val="31"/>
        </w:numPr>
      </w:pPr>
      <w:bookmarkStart w:id="62" w:name="_Toc5696099"/>
      <w:r>
        <w:t>La mare Longoussou</w:t>
      </w:r>
      <w:bookmarkEnd w:id="62"/>
      <w:r>
        <w:t xml:space="preserve"> </w:t>
      </w:r>
    </w:p>
    <w:p w:rsidR="005D0D74" w:rsidRPr="001C2862" w:rsidRDefault="00A90AC1">
      <w:pPr>
        <w:rPr>
          <w:lang w:val="fr-FR"/>
        </w:rPr>
      </w:pPr>
      <w:r>
        <w:rPr>
          <w:lang w:val="fr-FR"/>
        </w:rPr>
        <w:t xml:space="preserve">Elle </w:t>
      </w:r>
      <w:r w:rsidR="001C2862">
        <w:rPr>
          <w:lang w:val="fr-FR"/>
        </w:rPr>
        <w:t>sera remblayée en utilisant le déblai provenant de la construction des caniveaux et des rues pavées ce qui ne suffira pas il faudra importer des matériaux banco de l’extérieur de la ville. Ici le remblai devra être compacté afin de permettre la viabilisation de l’espace.</w:t>
      </w:r>
    </w:p>
    <w:p w:rsidR="005D0D74" w:rsidRPr="001C2862" w:rsidRDefault="001C2862">
      <w:pPr>
        <w:rPr>
          <w:lang w:val="fr-FR"/>
        </w:rPr>
      </w:pPr>
      <w:r w:rsidRPr="001C2862">
        <w:rPr>
          <w:lang w:val="fr-FR"/>
        </w:rPr>
        <w:t xml:space="preserve">En remblayant la mare Longoussou un caniveau doit </w:t>
      </w:r>
      <w:r w:rsidR="00A90AC1" w:rsidRPr="001C2862">
        <w:rPr>
          <w:lang w:val="fr-FR"/>
        </w:rPr>
        <w:t>être</w:t>
      </w:r>
      <w:r w:rsidRPr="001C2862">
        <w:rPr>
          <w:lang w:val="fr-FR"/>
        </w:rPr>
        <w:t xml:space="preserve"> construit tout le long de la rue R1 sur 1620 ml</w:t>
      </w:r>
      <w:r w:rsidR="00A90AC1">
        <w:rPr>
          <w:lang w:val="fr-FR"/>
        </w:rPr>
        <w:t>.</w:t>
      </w:r>
    </w:p>
    <w:p w:rsidR="005D0D74" w:rsidRPr="001C2862" w:rsidRDefault="001C2862">
      <w:pPr>
        <w:rPr>
          <w:lang w:val="fr-FR"/>
        </w:rPr>
      </w:pPr>
      <w:r w:rsidRPr="001C2862">
        <w:rPr>
          <w:lang w:val="fr-FR"/>
        </w:rPr>
        <w:t>Un caniveau C2 de 860 ml sera construit pour évacuer les eaux vers l</w:t>
      </w:r>
      <w:r w:rsidR="00A90AC1">
        <w:rPr>
          <w:lang w:val="fr-FR"/>
        </w:rPr>
        <w:t>’affluent du Kory situé au nord-</w:t>
      </w:r>
      <w:r w:rsidRPr="001C2862">
        <w:rPr>
          <w:lang w:val="fr-FR"/>
        </w:rPr>
        <w:t>ouest de la ville. Longueur totale caniveau : 2 480 ml</w:t>
      </w:r>
      <w:r w:rsidR="00A90AC1">
        <w:rPr>
          <w:lang w:val="fr-FR"/>
        </w:rPr>
        <w:t>.</w:t>
      </w:r>
    </w:p>
    <w:p w:rsidR="005D0D74" w:rsidRDefault="001C2862">
      <w:pPr>
        <w:rPr>
          <w:lang w:val="fr-FR"/>
        </w:rPr>
      </w:pPr>
      <w:r w:rsidRPr="001C2862">
        <w:rPr>
          <w:lang w:val="fr-FR"/>
        </w:rPr>
        <w:t>Les caniveaux seront en béton armé dosé à 350 kg/m3 avec une profondeur moyenne de 1,5 m, une largeur de 1,5 m et 0,2</w:t>
      </w:r>
      <w:r w:rsidR="00A90AC1">
        <w:rPr>
          <w:lang w:val="fr-FR"/>
        </w:rPr>
        <w:t>0 m comme épaisseur des parois.</w:t>
      </w:r>
    </w:p>
    <w:p w:rsidR="005D0D74" w:rsidRPr="001C2862" w:rsidRDefault="00A90AC1">
      <w:pPr>
        <w:rPr>
          <w:lang w:val="fr-FR"/>
        </w:rPr>
      </w:pPr>
      <w:r>
        <w:rPr>
          <w:lang w:val="fr-FR"/>
        </w:rPr>
        <w:t>Les études finales préciseront si les rues pavées principales sont suffisantes ou pas pour l’évacuation des eaux de ruissellements, en lieu et place des caniveaux.</w:t>
      </w:r>
    </w:p>
    <w:p w:rsidR="005D0D74" w:rsidRDefault="001C2862">
      <w:pPr>
        <w:pStyle w:val="Titre3"/>
        <w:numPr>
          <w:ilvl w:val="0"/>
          <w:numId w:val="29"/>
        </w:numPr>
      </w:pPr>
      <w:bookmarkStart w:id="63" w:name="_Toc5696100"/>
      <w:r>
        <w:t>Mare Akalal n’Goussou et Tassala n’Goussou</w:t>
      </w:r>
      <w:bookmarkEnd w:id="63"/>
    </w:p>
    <w:p w:rsidR="005D0D74" w:rsidRPr="001C2862" w:rsidRDefault="001C2862">
      <w:pPr>
        <w:rPr>
          <w:lang w:val="fr-FR"/>
        </w:rPr>
      </w:pPr>
      <w:r>
        <w:rPr>
          <w:lang w:val="fr-FR"/>
        </w:rPr>
        <w:t>Pour les mares Akalal n’Goussou et Tassala N’Goussou, l’aménagement de ces deux mares consistera à :</w:t>
      </w:r>
    </w:p>
    <w:p w:rsidR="005D0D74" w:rsidRPr="001C2862" w:rsidRDefault="001C2862">
      <w:pPr>
        <w:numPr>
          <w:ilvl w:val="0"/>
          <w:numId w:val="6"/>
        </w:numPr>
        <w:rPr>
          <w:lang w:val="fr-FR"/>
        </w:rPr>
      </w:pPr>
      <w:r w:rsidRPr="001C2862">
        <w:rPr>
          <w:lang w:val="fr-FR"/>
        </w:rPr>
        <w:t>Remblayer les mares avec les déblais issus de la construction des pavées et caniveau, l</w:t>
      </w:r>
      <w:r>
        <w:rPr>
          <w:lang w:val="fr-FR"/>
        </w:rPr>
        <w:t>e volume des remblais est estimé à 53 200 m³ pour ces 2 mares,</w:t>
      </w:r>
    </w:p>
    <w:p w:rsidR="005D0D74" w:rsidRDefault="001C2862">
      <w:pPr>
        <w:numPr>
          <w:ilvl w:val="0"/>
          <w:numId w:val="6"/>
        </w:numPr>
        <w:rPr>
          <w:lang w:val="fr-FR"/>
        </w:rPr>
      </w:pPr>
      <w:r>
        <w:rPr>
          <w:lang w:val="fr-FR"/>
        </w:rPr>
        <w:t xml:space="preserve">Construire une digue de protection en gabion du coté village, 2 portions sont nécessaires près de chaque </w:t>
      </w:r>
      <w:r w:rsidR="00A764E3">
        <w:rPr>
          <w:lang w:val="fr-FR"/>
        </w:rPr>
        <w:t>mare</w:t>
      </w:r>
      <w:r>
        <w:rPr>
          <w:lang w:val="fr-FR"/>
        </w:rPr>
        <w:t xml:space="preserve"> po</w:t>
      </w:r>
      <w:r w:rsidR="00A764E3">
        <w:rPr>
          <w:lang w:val="fr-FR"/>
        </w:rPr>
        <w:t>ur une longueur totale de 480 m,</w:t>
      </w:r>
    </w:p>
    <w:p w:rsidR="00A764E3" w:rsidRPr="001C2862" w:rsidRDefault="00A764E3">
      <w:pPr>
        <w:numPr>
          <w:ilvl w:val="0"/>
          <w:numId w:val="6"/>
        </w:numPr>
        <w:rPr>
          <w:lang w:val="fr-FR"/>
        </w:rPr>
      </w:pPr>
      <w:r>
        <w:rPr>
          <w:lang w:val="fr-FR"/>
        </w:rPr>
        <w:lastRenderedPageBreak/>
        <w:t>Des merlons de banco pourront compléter les ouvrages.</w:t>
      </w:r>
    </w:p>
    <w:p w:rsidR="005D0D74" w:rsidRPr="001C2862" w:rsidRDefault="001C2862">
      <w:pPr>
        <w:rPr>
          <w:lang w:val="fr-FR"/>
        </w:rPr>
      </w:pPr>
      <w:r>
        <w:rPr>
          <w:lang w:val="fr-FR"/>
        </w:rPr>
        <w:t>Après le remblayage des mares des digues en gabion seront construites pour protéger la ville contre les débordements du Kory.</w:t>
      </w:r>
    </w:p>
    <w:p w:rsidR="005D0D74" w:rsidRPr="001C2862" w:rsidRDefault="00A764E3">
      <w:pPr>
        <w:rPr>
          <w:lang w:val="fr-FR"/>
        </w:rPr>
      </w:pPr>
      <w:r>
        <w:rPr>
          <w:lang w:val="fr-FR"/>
        </w:rPr>
        <w:t>Les digues auro</w:t>
      </w:r>
      <w:r w:rsidR="001C2862">
        <w:rPr>
          <w:lang w:val="fr-FR"/>
        </w:rPr>
        <w:t>nt les dimensions suivantes :</w:t>
      </w:r>
    </w:p>
    <w:p w:rsidR="005D0D74" w:rsidRPr="001C2862" w:rsidRDefault="001C2862">
      <w:pPr>
        <w:rPr>
          <w:lang w:val="fr-FR"/>
        </w:rPr>
      </w:pPr>
      <w:r>
        <w:rPr>
          <w:lang w:val="fr-FR"/>
        </w:rPr>
        <w:t>Hauteur hors sol :  1, 0 m</w:t>
      </w:r>
    </w:p>
    <w:p w:rsidR="005D0D74" w:rsidRPr="001C2862" w:rsidRDefault="001C2862">
      <w:pPr>
        <w:rPr>
          <w:lang w:val="fr-FR"/>
        </w:rPr>
      </w:pPr>
      <w:r>
        <w:rPr>
          <w:lang w:val="fr-FR"/>
        </w:rPr>
        <w:t>Profondeur fondation : 1 m</w:t>
      </w:r>
    </w:p>
    <w:p w:rsidR="005D0D74" w:rsidRPr="001C2862" w:rsidRDefault="001C2862">
      <w:pPr>
        <w:rPr>
          <w:lang w:val="fr-FR"/>
        </w:rPr>
      </w:pPr>
      <w:r>
        <w:rPr>
          <w:lang w:val="fr-FR"/>
        </w:rPr>
        <w:t xml:space="preserve">Largeur fondation : 3 m </w:t>
      </w:r>
    </w:p>
    <w:p w:rsidR="005D0D74" w:rsidRPr="001C2862" w:rsidRDefault="001C2862">
      <w:pPr>
        <w:rPr>
          <w:lang w:val="fr-FR"/>
        </w:rPr>
      </w:pPr>
      <w:r>
        <w:rPr>
          <w:lang w:val="fr-FR"/>
        </w:rPr>
        <w:t xml:space="preserve">Largeur en crête : 1 m </w:t>
      </w:r>
    </w:p>
    <w:p w:rsidR="00A764E3" w:rsidRDefault="001C2862">
      <w:pPr>
        <w:rPr>
          <w:lang w:val="fr-FR"/>
        </w:rPr>
      </w:pPr>
      <w:r>
        <w:rPr>
          <w:lang w:val="fr-FR"/>
        </w:rPr>
        <w:t xml:space="preserve">Longueur : </w:t>
      </w:r>
      <w:r w:rsidR="00A764E3">
        <w:rPr>
          <w:lang w:val="fr-FR"/>
        </w:rPr>
        <w:tab/>
      </w:r>
      <w:r>
        <w:rPr>
          <w:lang w:val="fr-FR"/>
        </w:rPr>
        <w:t xml:space="preserve">Mare Akalal </w:t>
      </w:r>
      <w:r w:rsidR="00A764E3">
        <w:rPr>
          <w:lang w:val="fr-FR"/>
        </w:rPr>
        <w:t>n’G</w:t>
      </w:r>
      <w:r>
        <w:rPr>
          <w:lang w:val="fr-FR"/>
        </w:rPr>
        <w:t xml:space="preserve">oussou 220 m  </w:t>
      </w:r>
      <w:r w:rsidR="00A764E3">
        <w:rPr>
          <w:lang w:val="fr-FR"/>
        </w:rPr>
        <w:tab/>
      </w:r>
    </w:p>
    <w:p w:rsidR="005D0D74" w:rsidRPr="001C2862" w:rsidRDefault="001C2862" w:rsidP="00A764E3">
      <w:pPr>
        <w:ind w:left="643" w:firstLine="643"/>
        <w:rPr>
          <w:lang w:val="fr-FR"/>
        </w:rPr>
      </w:pPr>
      <w:r>
        <w:rPr>
          <w:lang w:val="fr-FR"/>
        </w:rPr>
        <w:t xml:space="preserve">Mare Tassala </w:t>
      </w:r>
      <w:r w:rsidR="00A764E3">
        <w:rPr>
          <w:lang w:val="fr-FR"/>
        </w:rPr>
        <w:t>n’G</w:t>
      </w:r>
      <w:r>
        <w:rPr>
          <w:lang w:val="fr-FR"/>
        </w:rPr>
        <w:t>ou</w:t>
      </w:r>
      <w:r w:rsidR="00DD2515">
        <w:rPr>
          <w:lang w:val="fr-FR"/>
        </w:rPr>
        <w:t>s</w:t>
      </w:r>
      <w:r>
        <w:rPr>
          <w:lang w:val="fr-FR"/>
        </w:rPr>
        <w:t>sou 260 m Total 480 m</w:t>
      </w:r>
    </w:p>
    <w:p w:rsidR="005D0D74" w:rsidRDefault="005D0D74">
      <w:pPr>
        <w:rPr>
          <w:lang w:val="fr-FR"/>
        </w:rPr>
      </w:pPr>
    </w:p>
    <w:p w:rsidR="005D0D74" w:rsidRPr="001C2862" w:rsidRDefault="001C2862">
      <w:pPr>
        <w:rPr>
          <w:lang w:val="fr-FR"/>
        </w:rPr>
      </w:pPr>
      <w:r>
        <w:rPr>
          <w:lang w:val="fr-FR"/>
        </w:rPr>
        <w:t>Estimation du Volume des travaux :</w:t>
      </w:r>
    </w:p>
    <w:p w:rsidR="005D0D74" w:rsidRPr="00A764E3" w:rsidRDefault="001C2862">
      <w:pPr>
        <w:pStyle w:val="Paragraphedeliste"/>
        <w:numPr>
          <w:ilvl w:val="0"/>
          <w:numId w:val="1"/>
        </w:numPr>
        <w:rPr>
          <w:rFonts w:ascii="DejaVu Sans" w:hAnsi="DejaVu Sans" w:cs="DejaVu Sans"/>
        </w:rPr>
      </w:pPr>
      <w:r w:rsidRPr="00A764E3">
        <w:rPr>
          <w:rFonts w:ascii="DejaVu Sans" w:hAnsi="DejaVu Sans" w:cs="DejaVu Sans"/>
        </w:rPr>
        <w:t xml:space="preserve">Fouille pour fondation : </w:t>
      </w:r>
    </w:p>
    <w:p w:rsidR="005D0D74" w:rsidRPr="00A764E3" w:rsidRDefault="001C2862" w:rsidP="00092523">
      <w:pPr>
        <w:pStyle w:val="Paragraphedeliste"/>
        <w:numPr>
          <w:ilvl w:val="1"/>
          <w:numId w:val="1"/>
        </w:numPr>
        <w:ind w:left="1080"/>
        <w:rPr>
          <w:rFonts w:ascii="DejaVu Sans" w:hAnsi="DejaVu Sans" w:cs="DejaVu Sans"/>
        </w:rPr>
      </w:pPr>
      <w:r w:rsidRPr="00A764E3">
        <w:rPr>
          <w:rFonts w:ascii="DejaVu Sans" w:hAnsi="DejaVu Sans" w:cs="DejaVu Sans"/>
        </w:rPr>
        <w:t xml:space="preserve">Volume fouille = Surface de la fondation x la longueur de la digue = 3 m x 1m x 480 m = 1 440 m3 </w:t>
      </w:r>
    </w:p>
    <w:p w:rsidR="005D0D74" w:rsidRPr="00A764E3" w:rsidRDefault="001C2862">
      <w:pPr>
        <w:pStyle w:val="Paragraphedeliste"/>
        <w:numPr>
          <w:ilvl w:val="0"/>
          <w:numId w:val="1"/>
        </w:numPr>
        <w:rPr>
          <w:rFonts w:ascii="DejaVu Sans" w:hAnsi="DejaVu Sans" w:cs="DejaVu Sans"/>
        </w:rPr>
      </w:pPr>
      <w:r w:rsidRPr="00A764E3">
        <w:rPr>
          <w:rFonts w:ascii="DejaVu Sans" w:hAnsi="DejaVu Sans" w:cs="DejaVu Sans"/>
        </w:rPr>
        <w:t>Gabion :</w:t>
      </w:r>
    </w:p>
    <w:p w:rsidR="005D0D74" w:rsidRPr="00A764E3" w:rsidRDefault="001C2862">
      <w:pPr>
        <w:pStyle w:val="Paragraphedeliste"/>
        <w:numPr>
          <w:ilvl w:val="1"/>
          <w:numId w:val="1"/>
        </w:numPr>
        <w:rPr>
          <w:rFonts w:ascii="DejaVu Sans" w:hAnsi="DejaVu Sans" w:cs="DejaVu Sans"/>
        </w:rPr>
      </w:pPr>
      <w:r w:rsidRPr="00A764E3">
        <w:rPr>
          <w:rFonts w:ascii="DejaVu Sans" w:hAnsi="DejaVu Sans" w:cs="DejaVu Sans"/>
        </w:rPr>
        <w:t>Volume gabion : Surface digue x longueur digue = (3m x 1 m + 2 m X 0,5m + 1m x</w:t>
      </w:r>
      <w:r w:rsidR="00A764E3">
        <w:rPr>
          <w:rFonts w:ascii="DejaVu Sans" w:hAnsi="DejaVu Sans" w:cs="DejaVu Sans"/>
        </w:rPr>
        <w:t xml:space="preserve"> </w:t>
      </w:r>
      <w:r w:rsidRPr="00A764E3">
        <w:rPr>
          <w:rFonts w:ascii="DejaVu Sans" w:hAnsi="DejaVu Sans" w:cs="DejaVu Sans"/>
        </w:rPr>
        <w:t xml:space="preserve">0,5m) x 480 m = 2 160 m3 </w:t>
      </w:r>
    </w:p>
    <w:p w:rsidR="005D0D74" w:rsidRPr="001C2862" w:rsidRDefault="005D0D74">
      <w:pPr>
        <w:rPr>
          <w:lang w:val="fr-FR"/>
        </w:rPr>
      </w:pPr>
    </w:p>
    <w:p w:rsidR="005D0D74" w:rsidRDefault="001C2862">
      <w:pPr>
        <w:jc w:val="center"/>
      </w:pPr>
      <w:r>
        <w:rPr>
          <w:noProof/>
          <w:lang w:val="fr-FR" w:eastAsia="fr-FR"/>
        </w:rPr>
        <w:drawing>
          <wp:inline distT="0" distB="0" distL="0" distR="0">
            <wp:extent cx="5555615" cy="3712210"/>
            <wp:effectExtent l="0" t="0" r="0" b="0"/>
            <wp:docPr id="33" name="Picture 17" descr="RAPPORT%202/digue%20aggoulgouss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7" descr="RAPPORT%202/digue%20aggoulgoussou.jpg"/>
                    <pic:cNvPicPr>
                      <a:picLocks noChangeAspect="1" noChangeArrowheads="1"/>
                    </pic:cNvPicPr>
                  </pic:nvPicPr>
                  <pic:blipFill>
                    <a:blip r:embed="rId33"/>
                    <a:stretch>
                      <a:fillRect/>
                    </a:stretch>
                  </pic:blipFill>
                  <pic:spPr bwMode="auto">
                    <a:xfrm>
                      <a:off x="0" y="0"/>
                      <a:ext cx="5555615" cy="3712210"/>
                    </a:xfrm>
                    <a:prstGeom prst="rect">
                      <a:avLst/>
                    </a:prstGeom>
                  </pic:spPr>
                </pic:pic>
              </a:graphicData>
            </a:graphic>
          </wp:inline>
        </w:drawing>
      </w:r>
    </w:p>
    <w:p w:rsidR="005D0D74" w:rsidRDefault="005D0D74">
      <w:pPr>
        <w:pStyle w:val="Titre4"/>
      </w:pPr>
    </w:p>
    <w:p w:rsidR="005D0D74" w:rsidRDefault="001C2862">
      <w:pPr>
        <w:pStyle w:val="Titre3"/>
        <w:numPr>
          <w:ilvl w:val="0"/>
          <w:numId w:val="30"/>
        </w:numPr>
      </w:pPr>
      <w:bookmarkStart w:id="64" w:name="_Toc5696101"/>
      <w:r>
        <w:t>Remblaiement des autres mares</w:t>
      </w:r>
      <w:bookmarkEnd w:id="64"/>
    </w:p>
    <w:p w:rsidR="005D0D74" w:rsidRPr="001C2862" w:rsidRDefault="001C2862">
      <w:pPr>
        <w:rPr>
          <w:lang w:val="fr-FR"/>
        </w:rPr>
      </w:pPr>
      <w:r>
        <w:rPr>
          <w:lang w:val="fr-FR"/>
        </w:rPr>
        <w:t xml:space="preserve">Les déblais provenant de la construction des rues pavées et du caniveau pourront être utilisés pour remblayer les autres mares (Kountché </w:t>
      </w:r>
      <w:r w:rsidR="00A764E3">
        <w:rPr>
          <w:lang w:val="fr-FR"/>
        </w:rPr>
        <w:t>n’G</w:t>
      </w:r>
      <w:r>
        <w:rPr>
          <w:lang w:val="fr-FR"/>
        </w:rPr>
        <w:t xml:space="preserve">oussou et Bakoye </w:t>
      </w:r>
      <w:r w:rsidR="00A764E3">
        <w:rPr>
          <w:lang w:val="fr-FR"/>
        </w:rPr>
        <w:t>n’G</w:t>
      </w:r>
      <w:r>
        <w:rPr>
          <w:lang w:val="fr-FR"/>
        </w:rPr>
        <w:t xml:space="preserve">oussou). Le coup du remblai </w:t>
      </w:r>
      <w:r w:rsidR="00A764E3">
        <w:rPr>
          <w:lang w:val="fr-FR"/>
        </w:rPr>
        <w:t>pourra être</w:t>
      </w:r>
      <w:r>
        <w:rPr>
          <w:lang w:val="fr-FR"/>
        </w:rPr>
        <w:t xml:space="preserve"> pris en compte en calculant le déblai mis en dépôt provenant de la construction des rues pavés et caniveau.</w:t>
      </w:r>
    </w:p>
    <w:p w:rsidR="005D0D74" w:rsidRDefault="005D0D74">
      <w:pPr>
        <w:rPr>
          <w:lang w:val="fr-FR"/>
        </w:rPr>
      </w:pPr>
    </w:p>
    <w:p w:rsidR="005D0D74" w:rsidRDefault="001C2862">
      <w:pPr>
        <w:pStyle w:val="Titre2"/>
      </w:pPr>
      <w:bookmarkStart w:id="65" w:name="_Toc5696102"/>
      <w:r>
        <w:lastRenderedPageBreak/>
        <w:t>→ Construction des rues pavées sur les rues principales</w:t>
      </w:r>
      <w:bookmarkEnd w:id="65"/>
      <w:r>
        <w:t xml:space="preserve"> </w:t>
      </w:r>
    </w:p>
    <w:p w:rsidR="005D0D74" w:rsidRPr="001C2862" w:rsidRDefault="001C2862">
      <w:pPr>
        <w:rPr>
          <w:lang w:val="fr-FR"/>
        </w:rPr>
      </w:pPr>
      <w:r>
        <w:rPr>
          <w:lang w:val="fr-FR"/>
        </w:rPr>
        <w:t xml:space="preserve">Les rues principales suivantes seront pavées. La rue principale ou route de Tahoua RP1 est la priorité dans cet aménagement car elle porte la fonction de rue drainantes principales, ainsi </w:t>
      </w:r>
      <w:r w:rsidR="00A764E3">
        <w:rPr>
          <w:lang w:val="fr-FR"/>
        </w:rPr>
        <w:t>q</w:t>
      </w:r>
      <w:r>
        <w:rPr>
          <w:lang w:val="fr-FR"/>
        </w:rPr>
        <w:t>ue les rues RP3 et 4 qui prolonge</w:t>
      </w:r>
      <w:r w:rsidR="00A764E3">
        <w:rPr>
          <w:lang w:val="fr-FR"/>
        </w:rPr>
        <w:t>nt</w:t>
      </w:r>
      <w:r>
        <w:rPr>
          <w:lang w:val="fr-FR"/>
        </w:rPr>
        <w:t xml:space="preserve"> cette rue principale vers le nord et évacue</w:t>
      </w:r>
      <w:r w:rsidR="00A764E3">
        <w:rPr>
          <w:lang w:val="fr-FR"/>
        </w:rPr>
        <w:t>nt</w:t>
      </w:r>
      <w:r>
        <w:rPr>
          <w:lang w:val="fr-FR"/>
        </w:rPr>
        <w:t xml:space="preserve"> définitive</w:t>
      </w:r>
      <w:r w:rsidR="00A764E3">
        <w:rPr>
          <w:lang w:val="fr-FR"/>
        </w:rPr>
        <w:t>ment les eaux de ruissellements</w:t>
      </w:r>
      <w:r>
        <w:rPr>
          <w:lang w:val="fr-FR"/>
        </w:rPr>
        <w:t>. Les autres rues sont importantes mais sont des aménagements qui peuvent être différés.</w:t>
      </w:r>
    </w:p>
    <w:p w:rsidR="005D0D74" w:rsidRPr="001C2862" w:rsidRDefault="001C2862">
      <w:pPr>
        <w:rPr>
          <w:lang w:val="fr-FR"/>
        </w:rPr>
      </w:pPr>
      <w:r w:rsidRPr="001C2862">
        <w:rPr>
          <w:lang w:val="fr-FR"/>
        </w:rPr>
        <w:t>Ces rues aménagées en pavés autobloquants permettront de collecter et évacuer les eaux pluviales. La construction se fait suivant les étapes suivantes :</w:t>
      </w:r>
    </w:p>
    <w:p w:rsidR="005D0D74" w:rsidRPr="001C2862" w:rsidRDefault="001C2862">
      <w:pPr>
        <w:ind w:left="720"/>
        <w:rPr>
          <w:lang w:val="fr-FR"/>
        </w:rPr>
      </w:pPr>
      <w:r w:rsidRPr="001C2862">
        <w:rPr>
          <w:lang w:val="fr-FR"/>
        </w:rPr>
        <w:t>- Déblai (sur des profondeurs variables en fonction de la topographie du terrain naturel)</w:t>
      </w:r>
    </w:p>
    <w:p w:rsidR="005D0D74" w:rsidRPr="001C2862" w:rsidRDefault="001C2862">
      <w:pPr>
        <w:ind w:left="720"/>
        <w:rPr>
          <w:lang w:val="fr-FR"/>
        </w:rPr>
      </w:pPr>
      <w:r w:rsidRPr="001C2862">
        <w:rPr>
          <w:lang w:val="fr-FR"/>
        </w:rPr>
        <w:t>- Mise en place de latérite compacté d’une épaisseur de 20 cm</w:t>
      </w:r>
    </w:p>
    <w:p w:rsidR="005D0D74" w:rsidRPr="001C2862" w:rsidRDefault="001C2862">
      <w:pPr>
        <w:ind w:left="720"/>
        <w:rPr>
          <w:lang w:val="fr-FR"/>
        </w:rPr>
      </w:pPr>
      <w:r w:rsidRPr="001C2862">
        <w:rPr>
          <w:lang w:val="fr-FR"/>
        </w:rPr>
        <w:t xml:space="preserve">- Pose des bordures </w:t>
      </w:r>
    </w:p>
    <w:p w:rsidR="005D0D74" w:rsidRPr="001C2862" w:rsidRDefault="001C2862">
      <w:pPr>
        <w:ind w:left="720"/>
        <w:rPr>
          <w:lang w:val="fr-FR"/>
        </w:rPr>
      </w:pPr>
      <w:r w:rsidRPr="001C2862">
        <w:rPr>
          <w:lang w:val="fr-FR"/>
        </w:rPr>
        <w:t xml:space="preserve">- Mise en place d’un lit de sable </w:t>
      </w:r>
    </w:p>
    <w:p w:rsidR="005D0D74" w:rsidRPr="001C2862" w:rsidRDefault="001C2862">
      <w:pPr>
        <w:ind w:left="720"/>
        <w:rPr>
          <w:lang w:val="fr-FR"/>
        </w:rPr>
      </w:pPr>
      <w:r w:rsidRPr="001C2862">
        <w:rPr>
          <w:lang w:val="fr-FR"/>
        </w:rPr>
        <w:t>- Pose de pavés autobloquants</w:t>
      </w:r>
    </w:p>
    <w:p w:rsidR="005D0D74" w:rsidRPr="00A764E3" w:rsidRDefault="001C2862">
      <w:pPr>
        <w:rPr>
          <w:rFonts w:cs="DejaVu Sans"/>
          <w:lang w:val="fr-FR"/>
        </w:rPr>
      </w:pPr>
      <w:r w:rsidRPr="00A764E3">
        <w:rPr>
          <w:rFonts w:cs="DejaVu Sans"/>
          <w:szCs w:val="22"/>
          <w:lang w:val="fr-FR"/>
        </w:rPr>
        <w:t xml:space="preserve">Les travaux consistent à l’aménagement des rues principales en pavées autobloquants. Les rues en pavées autobloquants sont carrossables et permettent le drainage des eaux de pluie. </w:t>
      </w:r>
    </w:p>
    <w:p w:rsidR="005D0D74" w:rsidRDefault="001C2862">
      <w:pPr>
        <w:rPr>
          <w:lang w:val="fr-FR"/>
        </w:rPr>
      </w:pPr>
      <w:r>
        <w:rPr>
          <w:lang w:val="fr-FR"/>
        </w:rPr>
        <w:t>Ces rues aménagées en pavés autobloquants permettront de collecter</w:t>
      </w:r>
      <w:r w:rsidR="00A764E3">
        <w:rPr>
          <w:lang w:val="fr-FR"/>
        </w:rPr>
        <w:t xml:space="preserve"> et évacuer les eaux pluviales.</w:t>
      </w:r>
    </w:p>
    <w:tbl>
      <w:tblPr>
        <w:tblW w:w="6982" w:type="dxa"/>
        <w:tblInd w:w="2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33"/>
        <w:gridCol w:w="2248"/>
        <w:gridCol w:w="1399"/>
        <w:gridCol w:w="1702"/>
      </w:tblGrid>
      <w:tr w:rsidR="005D0D74">
        <w:trPr>
          <w:trHeight w:val="26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r>
              <w:rPr>
                <w:rFonts w:ascii="Arial" w:eastAsia="Times New Roman" w:hAnsi="Arial" w:cs="Arial"/>
                <w:b/>
                <w:bCs/>
                <w:sz w:val="20"/>
                <w:szCs w:val="20"/>
                <w:lang w:val="fr-FR"/>
              </w:rPr>
              <w:t>NUMERO RUE</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b/>
                <w:bCs/>
                <w:sz w:val="20"/>
                <w:szCs w:val="20"/>
                <w:lang w:val="fr-FR"/>
              </w:rPr>
              <w:t>LONGEUR(m)</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52"/>
            </w:pPr>
            <w:r>
              <w:rPr>
                <w:rFonts w:ascii="Arial" w:eastAsia="Times New Roman" w:hAnsi="Arial" w:cs="Arial"/>
                <w:b/>
                <w:bCs/>
                <w:sz w:val="20"/>
                <w:szCs w:val="20"/>
                <w:lang w:val="fr-FR"/>
              </w:rPr>
              <w:t>Largeur (m)</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pPr>
            <w:r>
              <w:rPr>
                <w:rFonts w:ascii="Arial" w:eastAsia="Times New Roman" w:hAnsi="Arial" w:cs="Arial"/>
                <w:b/>
                <w:bCs/>
                <w:sz w:val="20"/>
                <w:szCs w:val="20"/>
                <w:lang w:val="fr-FR"/>
              </w:rPr>
              <w:t xml:space="preserve">Priorité </w:t>
            </w:r>
          </w:p>
        </w:tc>
      </w:tr>
      <w:tr w:rsidR="005D0D74">
        <w:trPr>
          <w:trHeight w:val="26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sz w:val="20"/>
                <w:szCs w:val="20"/>
                <w:lang w:val="fr-FR"/>
              </w:rPr>
              <w:t>RP1</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sz w:val="20"/>
                <w:szCs w:val="20"/>
                <w:lang w:val="fr-FR"/>
              </w:rPr>
              <w:t>2194</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6</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1</w:t>
            </w:r>
          </w:p>
        </w:tc>
      </w:tr>
      <w:tr w:rsidR="005D0D74">
        <w:trPr>
          <w:trHeight w:val="276"/>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sz w:val="20"/>
                <w:szCs w:val="20"/>
                <w:lang w:val="fr-FR"/>
              </w:rPr>
              <w:t>RP2</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sz w:val="20"/>
                <w:szCs w:val="20"/>
                <w:lang w:val="fr-FR"/>
              </w:rPr>
              <w:t>685</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6</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2</w:t>
            </w:r>
          </w:p>
        </w:tc>
      </w:tr>
      <w:tr w:rsidR="005D0D74">
        <w:trPr>
          <w:trHeight w:val="26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sz w:val="20"/>
                <w:szCs w:val="20"/>
                <w:lang w:val="fr-FR"/>
              </w:rPr>
              <w:t>RP3</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sz w:val="20"/>
                <w:szCs w:val="20"/>
                <w:lang w:val="fr-FR"/>
              </w:rPr>
              <w:t>540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6</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2</w:t>
            </w:r>
          </w:p>
        </w:tc>
      </w:tr>
      <w:tr w:rsidR="005D0D74">
        <w:trPr>
          <w:trHeight w:val="28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sz w:val="20"/>
                <w:szCs w:val="20"/>
                <w:lang w:val="fr-FR"/>
              </w:rPr>
              <w:t>RP4</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sz w:val="20"/>
                <w:szCs w:val="20"/>
                <w:lang w:val="fr-FR"/>
              </w:rPr>
              <w:t>700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6</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2</w:t>
            </w:r>
          </w:p>
        </w:tc>
      </w:tr>
      <w:tr w:rsidR="005D0D74">
        <w:trPr>
          <w:trHeight w:val="28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sz w:val="20"/>
                <w:szCs w:val="20"/>
                <w:lang w:val="fr-FR"/>
              </w:rPr>
              <w:t>RP5</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sz w:val="20"/>
                <w:szCs w:val="20"/>
                <w:lang w:val="fr-FR"/>
              </w:rPr>
              <w:t>220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6</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2</w:t>
            </w:r>
          </w:p>
        </w:tc>
      </w:tr>
      <w:tr w:rsidR="005D0D74">
        <w:trPr>
          <w:trHeight w:val="28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sz w:val="20"/>
                <w:szCs w:val="20"/>
                <w:lang w:val="fr-FR"/>
              </w:rPr>
              <w:t>RP6</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sz w:val="20"/>
                <w:szCs w:val="20"/>
                <w:lang w:val="fr-FR"/>
              </w:rPr>
              <w:t>140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6</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2</w:t>
            </w:r>
          </w:p>
        </w:tc>
      </w:tr>
      <w:tr w:rsidR="005D0D74">
        <w:trPr>
          <w:trHeight w:val="28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sz w:val="20"/>
                <w:szCs w:val="20"/>
                <w:lang w:val="fr-FR"/>
              </w:rPr>
              <w:t>RP7</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sz w:val="20"/>
                <w:szCs w:val="20"/>
                <w:lang w:val="fr-FR"/>
              </w:rPr>
              <w:t>900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4</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2</w:t>
            </w:r>
          </w:p>
        </w:tc>
      </w:tr>
      <w:tr w:rsidR="005D0D74">
        <w:trPr>
          <w:trHeight w:val="28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sz w:val="20"/>
                <w:szCs w:val="20"/>
                <w:lang w:val="fr-FR"/>
              </w:rPr>
              <w:t>RP8</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sz w:val="20"/>
                <w:szCs w:val="20"/>
                <w:lang w:val="fr-FR"/>
              </w:rPr>
              <w:t>200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6</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2</w:t>
            </w:r>
          </w:p>
        </w:tc>
      </w:tr>
      <w:tr w:rsidR="005D0D74">
        <w:trPr>
          <w:trHeight w:val="28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sz w:val="20"/>
                <w:szCs w:val="20"/>
                <w:lang w:val="fr-FR"/>
              </w:rPr>
              <w:t>RP9</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sz w:val="20"/>
                <w:szCs w:val="20"/>
                <w:lang w:val="fr-FR"/>
              </w:rPr>
              <w:t>110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6</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ind w:left="720"/>
              <w:jc w:val="right"/>
            </w:pPr>
            <w:r>
              <w:rPr>
                <w:rFonts w:ascii="Arial" w:eastAsia="Times New Roman" w:hAnsi="Arial" w:cs="Arial"/>
                <w:sz w:val="20"/>
                <w:szCs w:val="20"/>
                <w:lang w:val="fr-FR"/>
              </w:rPr>
              <w:t>2</w:t>
            </w:r>
          </w:p>
        </w:tc>
      </w:tr>
      <w:tr w:rsidR="005D0D74">
        <w:trPr>
          <w:trHeight w:val="280"/>
        </w:trPr>
        <w:tc>
          <w:tcPr>
            <w:tcW w:w="16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pPr>
            <w:r>
              <w:rPr>
                <w:rFonts w:ascii="Arial" w:eastAsia="Times New Roman" w:hAnsi="Arial" w:cs="Arial"/>
                <w:b/>
                <w:bCs/>
                <w:sz w:val="20"/>
                <w:szCs w:val="20"/>
                <w:lang w:val="fr-FR"/>
              </w:rPr>
              <w:t>TOTAL</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ind w:left="720"/>
              <w:jc w:val="right"/>
            </w:pPr>
            <w:r>
              <w:rPr>
                <w:rFonts w:ascii="Arial" w:eastAsia="Times New Roman" w:hAnsi="Arial" w:cs="Arial"/>
                <w:b/>
                <w:bCs/>
                <w:color w:val="000000"/>
                <w:sz w:val="20"/>
                <w:szCs w:val="20"/>
                <w:lang w:val="fr-FR"/>
              </w:rPr>
              <w:t>5 189</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5D0D74">
            <w:pPr>
              <w:ind w:left="720"/>
              <w:jc w:val="right"/>
              <w:rPr>
                <w:rFonts w:ascii="Arial" w:eastAsia="Times New Roman" w:hAnsi="Arial" w:cs="Arial"/>
                <w:b/>
                <w:bCs/>
                <w:sz w:val="20"/>
                <w:szCs w:val="20"/>
                <w:lang w:val="fr-FR"/>
              </w:rPr>
            </w:pP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5D0D74">
            <w:pPr>
              <w:ind w:left="720"/>
              <w:jc w:val="right"/>
              <w:rPr>
                <w:rFonts w:ascii="Arial" w:eastAsia="Times New Roman" w:hAnsi="Arial" w:cs="Arial"/>
                <w:b/>
                <w:bCs/>
                <w:sz w:val="20"/>
                <w:szCs w:val="20"/>
                <w:lang w:val="fr-FR"/>
              </w:rPr>
            </w:pPr>
          </w:p>
        </w:tc>
      </w:tr>
    </w:tbl>
    <w:p w:rsidR="005D0D74" w:rsidRDefault="005D0D74">
      <w:pPr>
        <w:ind w:left="720"/>
      </w:pPr>
    </w:p>
    <w:p w:rsidR="005D0D74" w:rsidRDefault="001C2862">
      <w:pPr>
        <w:pStyle w:val="Titre2"/>
      </w:pPr>
      <w:bookmarkStart w:id="66" w:name="_Toc5696103"/>
      <w:r>
        <w:t>→ Construction des rues en perrés maçonnés sur les ruelles secondaires</w:t>
      </w:r>
      <w:bookmarkEnd w:id="66"/>
    </w:p>
    <w:p w:rsidR="00A764E3" w:rsidRPr="00A764E3" w:rsidRDefault="001C2862">
      <w:pPr>
        <w:rPr>
          <w:rFonts w:cs="DejaVu Sans"/>
          <w:lang w:val="fr-FR"/>
        </w:rPr>
      </w:pPr>
      <w:r w:rsidRPr="00A764E3">
        <w:rPr>
          <w:rFonts w:cs="DejaVu Sans"/>
          <w:lang w:val="fr-FR"/>
        </w:rPr>
        <w:t xml:space="preserve">Les ruelles secondaires seront aménagées avec du perrés maçonnées, elles seront construites en utilisant des pierres plates et joint par un mortier en ciment. </w:t>
      </w:r>
      <w:r w:rsidR="00A764E3">
        <w:rPr>
          <w:rFonts w:cs="DejaVu Sans"/>
          <w:lang w:val="fr-FR"/>
        </w:rPr>
        <w:t>Ces travaux ont en partie déjà été réalisés avec l’association Chlorophylle, il conviendra de les poursuivre.</w:t>
      </w:r>
    </w:p>
    <w:p w:rsidR="005D0D74" w:rsidRPr="00A764E3" w:rsidRDefault="001C2862">
      <w:pPr>
        <w:rPr>
          <w:rFonts w:cs="DejaVu Sans"/>
          <w:lang w:val="fr-FR"/>
        </w:rPr>
      </w:pPr>
      <w:r w:rsidRPr="00A764E3">
        <w:rPr>
          <w:rFonts w:cs="DejaVu Sans"/>
          <w:szCs w:val="22"/>
          <w:lang w:val="fr-FR"/>
        </w:rPr>
        <w:t>Les travaux consistent au traitement des rues drainantes secondaires situées dans</w:t>
      </w:r>
      <w:r w:rsidR="00A764E3">
        <w:rPr>
          <w:rFonts w:cs="DejaVu Sans"/>
          <w:szCs w:val="22"/>
          <w:lang w:val="fr-FR"/>
        </w:rPr>
        <w:t xml:space="preserve"> et autour de</w:t>
      </w:r>
      <w:r w:rsidRPr="00A764E3">
        <w:rPr>
          <w:rFonts w:cs="DejaVu Sans"/>
          <w:szCs w:val="22"/>
          <w:lang w:val="fr-FR"/>
        </w:rPr>
        <w:t xml:space="preserve"> la vieille ville. Ces ruelles étant étroites et les maisons en banco fragiles</w:t>
      </w:r>
      <w:r w:rsidR="00A764E3">
        <w:rPr>
          <w:rFonts w:cs="DejaVu Sans"/>
          <w:szCs w:val="22"/>
          <w:lang w:val="fr-FR"/>
        </w:rPr>
        <w:t>, les travaux seront manuel</w:t>
      </w:r>
      <w:r w:rsidRPr="00A764E3">
        <w:rPr>
          <w:rFonts w:cs="DejaVu Sans"/>
          <w:szCs w:val="22"/>
          <w:lang w:val="fr-FR"/>
        </w:rPr>
        <w:t xml:space="preserve">s. Le traitement consistera à stabiliser les parois avec des perrés maçonnés. L’aménagement se fera en suivant le terrain naturel avec un minimum de déblai afin de ne pas endommager les fondations des maisons.   </w:t>
      </w:r>
    </w:p>
    <w:p w:rsidR="005D0D74" w:rsidRPr="00A764E3" w:rsidRDefault="001C2862">
      <w:pPr>
        <w:rPr>
          <w:rFonts w:cs="DejaVu Sans"/>
          <w:lang w:val="fr-FR"/>
        </w:rPr>
      </w:pPr>
      <w:r w:rsidRPr="00A764E3">
        <w:rPr>
          <w:rFonts w:cs="DejaVu Sans"/>
          <w:szCs w:val="22"/>
          <w:lang w:val="fr-FR"/>
        </w:rPr>
        <w:t xml:space="preserve">Ces ruelles seront construites en utilisant des pierres plates et joint par un mortier en ciment. Ces travaux constituent la priorité 2 de cette option d’aménagement. </w:t>
      </w:r>
    </w:p>
    <w:p w:rsidR="005D0D74" w:rsidRDefault="001C2862">
      <w:pPr>
        <w:rPr>
          <w:rFonts w:cs="DejaVu Sans"/>
          <w:szCs w:val="22"/>
          <w:lang w:val="fr-FR"/>
        </w:rPr>
      </w:pPr>
      <w:r w:rsidRPr="00A764E3">
        <w:rPr>
          <w:rFonts w:cs="DejaVu Sans"/>
          <w:szCs w:val="22"/>
          <w:lang w:val="fr-FR"/>
        </w:rPr>
        <w:t xml:space="preserve">Les travaux ne nécessitant pas un contrôle technique particulier ils pourront être exécutés en régie par </w:t>
      </w:r>
      <w:r w:rsidR="00A764E3">
        <w:rPr>
          <w:rFonts w:cs="DejaVu Sans"/>
          <w:szCs w:val="22"/>
          <w:lang w:val="fr-FR"/>
        </w:rPr>
        <w:t>Chlorophylle</w:t>
      </w:r>
      <w:r w:rsidRPr="00A764E3">
        <w:rPr>
          <w:rFonts w:cs="DejaVu Sans"/>
          <w:szCs w:val="22"/>
          <w:lang w:val="fr-FR"/>
        </w:rPr>
        <w:t xml:space="preserve"> avec l’appui techniques des services tec</w:t>
      </w:r>
      <w:r w:rsidR="00A764E3">
        <w:rPr>
          <w:rFonts w:cs="DejaVu Sans"/>
          <w:szCs w:val="22"/>
          <w:lang w:val="fr-FR"/>
        </w:rPr>
        <w:t>hniques communaux. Des maçons s</w:t>
      </w:r>
      <w:r w:rsidRPr="00A764E3">
        <w:rPr>
          <w:rFonts w:cs="DejaVu Sans"/>
          <w:szCs w:val="22"/>
          <w:lang w:val="fr-FR"/>
        </w:rPr>
        <w:t>ont</w:t>
      </w:r>
      <w:r w:rsidR="00A764E3">
        <w:rPr>
          <w:rFonts w:cs="DejaVu Sans"/>
          <w:szCs w:val="22"/>
          <w:lang w:val="fr-FR"/>
        </w:rPr>
        <w:t xml:space="preserve"> déjà </w:t>
      </w:r>
      <w:r w:rsidRPr="00A764E3">
        <w:rPr>
          <w:rFonts w:cs="DejaVu Sans"/>
          <w:szCs w:val="22"/>
          <w:lang w:val="fr-FR"/>
        </w:rPr>
        <w:t>formés localement pour l’exécution des travaux. Les travaux seront exécutés en HIMO</w:t>
      </w:r>
      <w:r w:rsidR="00A764E3">
        <w:rPr>
          <w:rFonts w:cs="DejaVu Sans"/>
          <w:szCs w:val="22"/>
          <w:lang w:val="fr-FR"/>
        </w:rPr>
        <w:t xml:space="preserve"> </w:t>
      </w:r>
      <w:r w:rsidRPr="00A764E3">
        <w:rPr>
          <w:rFonts w:cs="DejaVu Sans"/>
          <w:szCs w:val="22"/>
          <w:lang w:val="fr-FR"/>
        </w:rPr>
        <w:t>(Haute intensité de main d’œuvre) avec une forte utilisation de main d’œuvre locale non qualifiée.</w:t>
      </w:r>
    </w:p>
    <w:p w:rsidR="00A764E3" w:rsidRDefault="00A764E3">
      <w:pPr>
        <w:rPr>
          <w:rFonts w:cs="DejaVu Sans"/>
          <w:szCs w:val="22"/>
          <w:lang w:val="fr-FR"/>
        </w:rPr>
      </w:pPr>
    </w:p>
    <w:p w:rsidR="00A764E3" w:rsidRDefault="00A764E3">
      <w:pPr>
        <w:rPr>
          <w:rFonts w:cs="DejaVu Sans"/>
          <w:szCs w:val="22"/>
          <w:lang w:val="fr-FR"/>
        </w:rPr>
      </w:pPr>
    </w:p>
    <w:p w:rsidR="00A764E3" w:rsidRPr="00A764E3" w:rsidRDefault="00A764E3">
      <w:pPr>
        <w:rPr>
          <w:rFonts w:cs="DejaVu Sans"/>
          <w:lang w:val="fr-FR"/>
        </w:rPr>
      </w:pPr>
    </w:p>
    <w:p w:rsidR="005D0D74" w:rsidRPr="00A764E3" w:rsidRDefault="001C2862">
      <w:pPr>
        <w:rPr>
          <w:rFonts w:cs="DejaVu Sans"/>
          <w:lang w:val="fr-FR"/>
        </w:rPr>
      </w:pPr>
      <w:r w:rsidRPr="00A764E3">
        <w:rPr>
          <w:rFonts w:cs="DejaVu Sans"/>
          <w:szCs w:val="22"/>
          <w:lang w:val="fr-FR"/>
        </w:rPr>
        <w:t xml:space="preserve">La durée prévisionnelle des travaux est de 4 mois. </w:t>
      </w:r>
    </w:p>
    <w:p w:rsidR="005D0D74" w:rsidRDefault="005D0D74">
      <w:pPr>
        <w:rPr>
          <w:lang w:val="fr-FR"/>
        </w:rPr>
      </w:pPr>
    </w:p>
    <w:tbl>
      <w:tblPr>
        <w:tblW w:w="5210" w:type="dxa"/>
        <w:tblInd w:w="2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6"/>
        <w:gridCol w:w="1772"/>
        <w:gridCol w:w="1772"/>
      </w:tblGrid>
      <w:tr w:rsidR="005D0D74">
        <w:trPr>
          <w:trHeight w:val="260"/>
        </w:trPr>
        <w:tc>
          <w:tcPr>
            <w:tcW w:w="166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b/>
                <w:bCs/>
                <w:sz w:val="20"/>
                <w:szCs w:val="20"/>
                <w:lang w:val="fr-FR"/>
              </w:rPr>
            </w:pPr>
            <w:r>
              <w:rPr>
                <w:rFonts w:ascii="Arial" w:eastAsia="Times New Roman" w:hAnsi="Arial" w:cs="Arial"/>
                <w:b/>
                <w:bCs/>
                <w:sz w:val="20"/>
                <w:szCs w:val="20"/>
                <w:lang w:val="fr-FR"/>
              </w:rPr>
              <w:t>NUMERO RUE</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b/>
                <w:bCs/>
                <w:sz w:val="20"/>
                <w:szCs w:val="20"/>
                <w:lang w:val="fr-FR"/>
              </w:rPr>
            </w:pPr>
            <w:r>
              <w:rPr>
                <w:rFonts w:ascii="Arial" w:eastAsia="Times New Roman" w:hAnsi="Arial" w:cs="Arial"/>
                <w:b/>
                <w:bCs/>
                <w:sz w:val="20"/>
                <w:szCs w:val="20"/>
                <w:lang w:val="fr-FR"/>
              </w:rPr>
              <w:t>LONGUEUR(m)</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rPr>
                <w:rFonts w:ascii="Arial" w:eastAsia="Times New Roman" w:hAnsi="Arial" w:cs="Arial"/>
                <w:b/>
                <w:bCs/>
                <w:sz w:val="20"/>
                <w:szCs w:val="20"/>
                <w:lang w:val="fr-FR"/>
              </w:rPr>
            </w:pPr>
            <w:r>
              <w:rPr>
                <w:rFonts w:ascii="Arial" w:eastAsia="Times New Roman" w:hAnsi="Arial" w:cs="Arial"/>
                <w:b/>
                <w:bCs/>
                <w:sz w:val="20"/>
                <w:szCs w:val="20"/>
                <w:lang w:val="fr-FR"/>
              </w:rPr>
              <w:t>Largeur (m)</w:t>
            </w:r>
          </w:p>
        </w:tc>
      </w:tr>
      <w:tr w:rsidR="005D0D74">
        <w:trPr>
          <w:trHeight w:val="260"/>
        </w:trPr>
        <w:tc>
          <w:tcPr>
            <w:tcW w:w="166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RS1</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299</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3</w:t>
            </w:r>
          </w:p>
        </w:tc>
      </w:tr>
      <w:tr w:rsidR="005D0D74">
        <w:trPr>
          <w:trHeight w:val="290"/>
        </w:trPr>
        <w:tc>
          <w:tcPr>
            <w:tcW w:w="166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RS2</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106</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3</w:t>
            </w:r>
          </w:p>
        </w:tc>
      </w:tr>
      <w:tr w:rsidR="005D0D74">
        <w:trPr>
          <w:trHeight w:val="260"/>
        </w:trPr>
        <w:tc>
          <w:tcPr>
            <w:tcW w:w="166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RS3</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210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3</w:t>
            </w:r>
          </w:p>
        </w:tc>
      </w:tr>
      <w:tr w:rsidR="005D0D74">
        <w:trPr>
          <w:trHeight w:val="280"/>
        </w:trPr>
        <w:tc>
          <w:tcPr>
            <w:tcW w:w="166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RS4</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200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3</w:t>
            </w:r>
          </w:p>
        </w:tc>
      </w:tr>
      <w:tr w:rsidR="005D0D74">
        <w:trPr>
          <w:trHeight w:val="280"/>
        </w:trPr>
        <w:tc>
          <w:tcPr>
            <w:tcW w:w="166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sz w:val="20"/>
                <w:szCs w:val="20"/>
                <w:lang w:val="fr-FR"/>
              </w:rPr>
            </w:pPr>
            <w:r>
              <w:rPr>
                <w:rFonts w:ascii="Arial" w:eastAsia="Times New Roman" w:hAnsi="Arial" w:cs="Arial"/>
                <w:sz w:val="20"/>
                <w:szCs w:val="20"/>
                <w:lang w:val="fr-FR"/>
              </w:rPr>
              <w:t>RS5</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115</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1C2862">
            <w:pPr>
              <w:jc w:val="right"/>
              <w:rPr>
                <w:rFonts w:ascii="Arial" w:eastAsia="Times New Roman" w:hAnsi="Arial" w:cs="Arial"/>
                <w:sz w:val="20"/>
                <w:szCs w:val="20"/>
                <w:lang w:val="fr-FR"/>
              </w:rPr>
            </w:pPr>
            <w:r>
              <w:rPr>
                <w:rFonts w:ascii="Arial" w:eastAsia="Times New Roman" w:hAnsi="Arial" w:cs="Arial"/>
                <w:sz w:val="20"/>
                <w:szCs w:val="20"/>
                <w:lang w:val="fr-FR"/>
              </w:rPr>
              <w:t>3</w:t>
            </w:r>
          </w:p>
        </w:tc>
      </w:tr>
      <w:tr w:rsidR="005D0D74">
        <w:trPr>
          <w:trHeight w:val="280"/>
        </w:trPr>
        <w:tc>
          <w:tcPr>
            <w:tcW w:w="166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rPr>
                <w:rFonts w:ascii="Arial" w:eastAsia="Times New Roman" w:hAnsi="Arial" w:cs="Arial"/>
                <w:b/>
                <w:bCs/>
                <w:sz w:val="20"/>
                <w:szCs w:val="20"/>
                <w:lang w:val="fr-FR"/>
              </w:rPr>
            </w:pPr>
            <w:r>
              <w:rPr>
                <w:rFonts w:ascii="Arial" w:eastAsia="Times New Roman" w:hAnsi="Arial" w:cs="Arial"/>
                <w:b/>
                <w:bCs/>
                <w:sz w:val="20"/>
                <w:szCs w:val="20"/>
                <w:lang w:val="fr-FR"/>
              </w:rPr>
              <w:t>TOTAL</w:t>
            </w:r>
          </w:p>
        </w:tc>
        <w:tc>
          <w:tcPr>
            <w:tcW w:w="1772" w:type="dxa"/>
            <w:tcBorders>
              <w:top w:val="single" w:sz="4" w:space="0" w:color="000000"/>
              <w:left w:val="single" w:sz="4" w:space="0" w:color="000000"/>
              <w:bottom w:val="single" w:sz="4" w:space="0" w:color="000000"/>
              <w:right w:val="single" w:sz="4" w:space="0" w:color="000000"/>
            </w:tcBorders>
            <w:shd w:val="clear" w:color="auto" w:fill="auto"/>
            <w:vAlign w:val="bottom"/>
          </w:tcPr>
          <w:p w:rsidR="005D0D74" w:rsidRDefault="001C2862">
            <w:pPr>
              <w:jc w:val="right"/>
              <w:rPr>
                <w:rFonts w:ascii="Arial" w:eastAsia="Times New Roman" w:hAnsi="Arial" w:cs="Arial"/>
                <w:b/>
                <w:bCs/>
                <w:sz w:val="20"/>
                <w:szCs w:val="20"/>
                <w:lang w:val="fr-FR"/>
              </w:rPr>
            </w:pPr>
            <w:r>
              <w:rPr>
                <w:rFonts w:ascii="Arial" w:eastAsia="Times New Roman" w:hAnsi="Arial" w:cs="Arial"/>
                <w:b/>
                <w:bCs/>
                <w:sz w:val="20"/>
                <w:szCs w:val="20"/>
                <w:lang w:val="fr-FR"/>
              </w:rPr>
              <w:t>930</w:t>
            </w:r>
          </w:p>
        </w:tc>
        <w:tc>
          <w:tcPr>
            <w:tcW w:w="1772" w:type="dxa"/>
            <w:tcBorders>
              <w:top w:val="single" w:sz="4" w:space="0" w:color="000000"/>
              <w:left w:val="single" w:sz="4" w:space="0" w:color="000000"/>
              <w:bottom w:val="single" w:sz="4" w:space="0" w:color="000000"/>
              <w:right w:val="single" w:sz="4" w:space="0" w:color="000000"/>
            </w:tcBorders>
            <w:shd w:val="clear" w:color="auto" w:fill="auto"/>
          </w:tcPr>
          <w:p w:rsidR="005D0D74" w:rsidRDefault="005D0D74">
            <w:pPr>
              <w:jc w:val="right"/>
              <w:rPr>
                <w:rFonts w:ascii="Arial" w:eastAsia="Times New Roman" w:hAnsi="Arial" w:cs="Arial"/>
                <w:b/>
                <w:bCs/>
                <w:sz w:val="20"/>
                <w:szCs w:val="20"/>
                <w:lang w:val="fr-FR"/>
              </w:rPr>
            </w:pPr>
          </w:p>
        </w:tc>
      </w:tr>
    </w:tbl>
    <w:p w:rsidR="005D0D74" w:rsidRDefault="001C2862">
      <w:pPr>
        <w:jc w:val="center"/>
      </w:pPr>
      <w:r>
        <w:rPr>
          <w:noProof/>
          <w:lang w:val="fr-FR" w:eastAsia="fr-FR"/>
        </w:rPr>
        <w:drawing>
          <wp:inline distT="0" distB="0" distL="0" distR="0">
            <wp:extent cx="6505575" cy="5032375"/>
            <wp:effectExtent l="0" t="0" r="0" b="0"/>
            <wp:docPr id="34" name="Picture 32" descr="../../../../../../../../Volumes/ESPRIT/Cartes%202/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2" descr="../../../../../../../../Volumes/ESPRIT/Cartes%202/Cart"/>
                    <pic:cNvPicPr>
                      <a:picLocks noChangeAspect="1" noChangeArrowheads="1"/>
                    </pic:cNvPicPr>
                  </pic:nvPicPr>
                  <pic:blipFill>
                    <a:blip r:embed="rId34"/>
                    <a:stretch>
                      <a:fillRect/>
                    </a:stretch>
                  </pic:blipFill>
                  <pic:spPr bwMode="auto">
                    <a:xfrm>
                      <a:off x="0" y="0"/>
                      <a:ext cx="6505575" cy="5032375"/>
                    </a:xfrm>
                    <a:prstGeom prst="rect">
                      <a:avLst/>
                    </a:prstGeom>
                  </pic:spPr>
                </pic:pic>
              </a:graphicData>
            </a:graphic>
          </wp:inline>
        </w:drawing>
      </w:r>
    </w:p>
    <w:p w:rsidR="005D0D74" w:rsidRDefault="001C2862">
      <w:pPr>
        <w:pStyle w:val="Titre2"/>
      </w:pPr>
      <w:bookmarkStart w:id="67" w:name="_Toc5696104"/>
      <w:r>
        <w:t xml:space="preserve">→ </w:t>
      </w:r>
      <w:bookmarkStart w:id="68" w:name="_Toc772640"/>
      <w:r>
        <w:t>OPTION</w:t>
      </w:r>
      <w:bookmarkEnd w:id="67"/>
      <w:bookmarkEnd w:id="68"/>
    </w:p>
    <w:p w:rsidR="005D0D74" w:rsidRPr="001C2862" w:rsidRDefault="001C2862">
      <w:pPr>
        <w:rPr>
          <w:lang w:val="fr-FR"/>
        </w:rPr>
      </w:pPr>
      <w:r w:rsidRPr="001C2862">
        <w:rPr>
          <w:lang w:val="fr-FR"/>
        </w:rPr>
        <w:t>Une option peut être de garder la mare Longoussou comme bassin de dissipation des eaux de ruissellements au moins dans un premier temps pour permettre tous les autres aménagements. Pour cela il sera nécessaire de faire quelques aménagements temporaires :</w:t>
      </w:r>
    </w:p>
    <w:p w:rsidR="005D0D74" w:rsidRPr="001C2862" w:rsidRDefault="001C2862">
      <w:pPr>
        <w:numPr>
          <w:ilvl w:val="0"/>
          <w:numId w:val="5"/>
        </w:numPr>
        <w:rPr>
          <w:lang w:val="fr-FR"/>
        </w:rPr>
      </w:pPr>
      <w:r w:rsidRPr="001C2862">
        <w:rPr>
          <w:lang w:val="fr-FR"/>
        </w:rPr>
        <w:t>Faire une fixation des bordures de la mare avec des ouvrages en gabions renforcés par une protection biologique avec des prosopis,</w:t>
      </w:r>
    </w:p>
    <w:p w:rsidR="005D0D74" w:rsidRPr="001C2862" w:rsidRDefault="001C2862">
      <w:pPr>
        <w:numPr>
          <w:ilvl w:val="0"/>
          <w:numId w:val="5"/>
        </w:numPr>
        <w:rPr>
          <w:lang w:val="fr-FR"/>
        </w:rPr>
      </w:pPr>
      <w:r w:rsidRPr="001C2862">
        <w:rPr>
          <w:lang w:val="fr-FR"/>
        </w:rPr>
        <w:t xml:space="preserve">Introduire des plantes envahissantes comme la </w:t>
      </w:r>
      <w:r w:rsidR="00DD2515" w:rsidRPr="001C2862">
        <w:rPr>
          <w:lang w:val="fr-FR"/>
        </w:rPr>
        <w:t>jacinthe</w:t>
      </w:r>
      <w:r w:rsidRPr="001C2862">
        <w:rPr>
          <w:lang w:val="fr-FR"/>
        </w:rPr>
        <w:t xml:space="preserve"> d’eau qui permettront de lutter contre certains parasites,</w:t>
      </w:r>
    </w:p>
    <w:p w:rsidR="005D0D74" w:rsidRPr="001C2862" w:rsidRDefault="001C2862">
      <w:pPr>
        <w:numPr>
          <w:ilvl w:val="0"/>
          <w:numId w:val="5"/>
        </w:numPr>
        <w:rPr>
          <w:lang w:val="fr-FR"/>
        </w:rPr>
      </w:pPr>
      <w:r w:rsidRPr="001C2862">
        <w:rPr>
          <w:lang w:val="fr-FR"/>
        </w:rPr>
        <w:t>Trouver un mécanisme pour la mise en valeur de l’eau de la mare (utiliser pour la construction par exemple)</w:t>
      </w:r>
    </w:p>
    <w:p w:rsidR="005D0D74" w:rsidRPr="001C2862" w:rsidRDefault="001C2862">
      <w:pPr>
        <w:numPr>
          <w:ilvl w:val="0"/>
          <w:numId w:val="5"/>
        </w:numPr>
        <w:rPr>
          <w:lang w:val="fr-FR"/>
        </w:rPr>
      </w:pPr>
      <w:r w:rsidRPr="001C2862">
        <w:rPr>
          <w:lang w:val="fr-FR"/>
        </w:rPr>
        <w:t>Construction d’un caniveau en béton armé pour évacuer le trop-plein de la mare Longoussou.</w:t>
      </w:r>
    </w:p>
    <w:p w:rsidR="005D0D74" w:rsidRPr="001C2862" w:rsidRDefault="001C2862">
      <w:pPr>
        <w:rPr>
          <w:lang w:val="fr-FR"/>
        </w:rPr>
      </w:pPr>
      <w:r>
        <w:rPr>
          <w:lang w:val="fr-FR"/>
        </w:rPr>
        <w:lastRenderedPageBreak/>
        <w:t>La digue permettra de circonscrire la mare et de stabiliser les bordures. Elle sera ensuite renforcée par des plantes de Prosopis. La digue aura les dimensions suivantes :</w:t>
      </w:r>
    </w:p>
    <w:p w:rsidR="005D0D74" w:rsidRPr="001C2862" w:rsidRDefault="001C2862">
      <w:pPr>
        <w:rPr>
          <w:lang w:val="fr-FR"/>
        </w:rPr>
      </w:pPr>
      <w:r w:rsidRPr="001C2862">
        <w:rPr>
          <w:lang w:val="fr-FR"/>
        </w:rPr>
        <w:tab/>
        <w:t xml:space="preserve">Hauteur hors sol :  </w:t>
      </w:r>
      <w:r w:rsidRPr="001C2862">
        <w:rPr>
          <w:lang w:val="fr-FR"/>
        </w:rPr>
        <w:tab/>
        <w:t>1 m</w:t>
      </w:r>
    </w:p>
    <w:p w:rsidR="005D0D74" w:rsidRPr="001C2862" w:rsidRDefault="001C2862">
      <w:pPr>
        <w:rPr>
          <w:lang w:val="fr-FR"/>
        </w:rPr>
      </w:pPr>
      <w:r w:rsidRPr="001C2862">
        <w:rPr>
          <w:lang w:val="fr-FR"/>
        </w:rPr>
        <w:tab/>
        <w:t>Profondeur fondation : 1 m</w:t>
      </w:r>
    </w:p>
    <w:p w:rsidR="005D0D74" w:rsidRPr="001C2862" w:rsidRDefault="001C2862">
      <w:pPr>
        <w:rPr>
          <w:lang w:val="fr-FR"/>
        </w:rPr>
      </w:pPr>
      <w:r w:rsidRPr="001C2862">
        <w:rPr>
          <w:lang w:val="fr-FR"/>
        </w:rPr>
        <w:tab/>
        <w:t xml:space="preserve">Largeur fondation : </w:t>
      </w:r>
      <w:r w:rsidRPr="001C2862">
        <w:rPr>
          <w:lang w:val="fr-FR"/>
        </w:rPr>
        <w:tab/>
        <w:t xml:space="preserve">3 m </w:t>
      </w:r>
    </w:p>
    <w:p w:rsidR="005D0D74" w:rsidRPr="001C2862" w:rsidRDefault="001C2862">
      <w:pPr>
        <w:rPr>
          <w:lang w:val="fr-FR"/>
        </w:rPr>
      </w:pPr>
      <w:r w:rsidRPr="001C2862">
        <w:rPr>
          <w:lang w:val="fr-FR"/>
        </w:rPr>
        <w:tab/>
        <w:t xml:space="preserve">Largeur en crête : </w:t>
      </w:r>
      <w:r w:rsidRPr="001C2862">
        <w:rPr>
          <w:lang w:val="fr-FR"/>
        </w:rPr>
        <w:tab/>
        <w:t xml:space="preserve">1 m </w:t>
      </w:r>
    </w:p>
    <w:p w:rsidR="005D0D74" w:rsidRPr="001C2862" w:rsidRDefault="001C2862">
      <w:pPr>
        <w:rPr>
          <w:lang w:val="fr-FR"/>
        </w:rPr>
      </w:pPr>
      <w:r w:rsidRPr="001C2862">
        <w:rPr>
          <w:lang w:val="fr-FR"/>
        </w:rPr>
        <w:tab/>
        <w:t xml:space="preserve">Longueur : </w:t>
      </w:r>
      <w:r w:rsidRPr="001C2862">
        <w:rPr>
          <w:lang w:val="fr-FR"/>
        </w:rPr>
        <w:tab/>
      </w:r>
      <w:r w:rsidRPr="001C2862">
        <w:rPr>
          <w:lang w:val="fr-FR"/>
        </w:rPr>
        <w:tab/>
      </w:r>
      <w:r w:rsidRPr="001C2862">
        <w:rPr>
          <w:lang w:val="fr-FR"/>
        </w:rPr>
        <w:tab/>
        <w:t xml:space="preserve">350 m  </w:t>
      </w:r>
    </w:p>
    <w:p w:rsidR="005D0D74" w:rsidRPr="001C2862" w:rsidRDefault="005D0D74">
      <w:pPr>
        <w:rPr>
          <w:lang w:val="fr-FR"/>
        </w:rPr>
      </w:pPr>
    </w:p>
    <w:p w:rsidR="005D0D74" w:rsidRPr="001C2862" w:rsidRDefault="001C2862">
      <w:pPr>
        <w:rPr>
          <w:lang w:val="fr-FR"/>
        </w:rPr>
      </w:pPr>
      <w:r w:rsidRPr="001C2862">
        <w:rPr>
          <w:lang w:val="fr-FR"/>
        </w:rPr>
        <w:t>Estimation du Volume des travaux :</w:t>
      </w:r>
    </w:p>
    <w:p w:rsidR="005D0D74" w:rsidRPr="001C2862" w:rsidRDefault="001C2862">
      <w:pPr>
        <w:numPr>
          <w:ilvl w:val="1"/>
          <w:numId w:val="1"/>
        </w:numPr>
        <w:rPr>
          <w:lang w:val="fr-FR"/>
        </w:rPr>
      </w:pPr>
      <w:r w:rsidRPr="001C2862">
        <w:rPr>
          <w:lang w:val="fr-FR"/>
        </w:rPr>
        <w:t xml:space="preserve">Volume fouille = 3 m x 1m x 350 m = 1 050 m3 </w:t>
      </w:r>
    </w:p>
    <w:p w:rsidR="005D0D74" w:rsidRDefault="001C2862">
      <w:pPr>
        <w:numPr>
          <w:ilvl w:val="1"/>
          <w:numId w:val="1"/>
        </w:numPr>
      </w:pPr>
      <w:r>
        <w:t xml:space="preserve">Volume gabion = (3m x 1 m + 2 m X 0,5m + 1m x0,5m ) x 350 m = 1 575 m3 </w:t>
      </w:r>
    </w:p>
    <w:p w:rsidR="005D0D74" w:rsidRDefault="005D0D74"/>
    <w:p w:rsidR="005D0D74" w:rsidRDefault="001C2862">
      <w:pPr>
        <w:jc w:val="center"/>
      </w:pPr>
      <w:r>
        <w:rPr>
          <w:noProof/>
          <w:lang w:val="fr-FR" w:eastAsia="fr-FR"/>
        </w:rPr>
        <w:drawing>
          <wp:inline distT="0" distB="0" distL="0" distR="0">
            <wp:extent cx="4587875" cy="2979420"/>
            <wp:effectExtent l="0" t="0" r="0" b="0"/>
            <wp:docPr id="35" name="Picture 1" descr="RAPPORT%202/digue%20loungouss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RAPPORT%202/digue%20loungoussou.jpg"/>
                    <pic:cNvPicPr>
                      <a:picLocks noChangeAspect="1" noChangeArrowheads="1"/>
                    </pic:cNvPicPr>
                  </pic:nvPicPr>
                  <pic:blipFill>
                    <a:blip r:embed="rId35"/>
                    <a:stretch>
                      <a:fillRect/>
                    </a:stretch>
                  </pic:blipFill>
                  <pic:spPr bwMode="auto">
                    <a:xfrm>
                      <a:off x="0" y="0"/>
                      <a:ext cx="4587875" cy="2979420"/>
                    </a:xfrm>
                    <a:prstGeom prst="rect">
                      <a:avLst/>
                    </a:prstGeom>
                  </pic:spPr>
                </pic:pic>
              </a:graphicData>
            </a:graphic>
          </wp:inline>
        </w:drawing>
      </w:r>
    </w:p>
    <w:p w:rsidR="005D0D74" w:rsidRDefault="005D0D74"/>
    <w:p w:rsidR="005D0D74" w:rsidRPr="001C2862" w:rsidRDefault="001C2862">
      <w:pPr>
        <w:rPr>
          <w:lang w:val="fr-FR"/>
        </w:rPr>
      </w:pPr>
      <w:r w:rsidRPr="001C2862">
        <w:rPr>
          <w:lang w:val="fr-FR"/>
        </w:rPr>
        <w:t>Un caniveau doit être construit pour évacuer le trop-plein de la mare</w:t>
      </w:r>
      <w:r w:rsidR="00BA203B">
        <w:rPr>
          <w:lang w:val="fr-FR"/>
        </w:rPr>
        <w:t xml:space="preserve"> vers le nord et pourra ainsi renforcer l’évacuation de l’eau avec la rue pavée.</w:t>
      </w:r>
      <w:r w:rsidRPr="001C2862">
        <w:rPr>
          <w:lang w:val="fr-FR"/>
        </w:rPr>
        <w:t xml:space="preserve"> La configuration du terrain ne permet pas de faire le caniveau de la Mare vers le Kory car le terrain est trop élevé. Actuellement le trop-plein de la mare est évacuée par la voix passant devant le château et ensuite dans un affluent au nord qui déverse dans le kory principal</w:t>
      </w:r>
      <w:r w:rsidR="00BA203B">
        <w:rPr>
          <w:lang w:val="fr-FR"/>
        </w:rPr>
        <w:t xml:space="preserve"> </w:t>
      </w:r>
      <w:r w:rsidRPr="001C2862">
        <w:rPr>
          <w:lang w:val="fr-FR"/>
        </w:rPr>
        <w:t xml:space="preserve">(voir profil du point). </w:t>
      </w:r>
    </w:p>
    <w:p w:rsidR="005D0D74" w:rsidRPr="001C2862" w:rsidRDefault="001C2862">
      <w:pPr>
        <w:rPr>
          <w:lang w:val="fr-FR"/>
        </w:rPr>
      </w:pPr>
      <w:r w:rsidRPr="001C2862">
        <w:rPr>
          <w:lang w:val="fr-FR"/>
        </w:rPr>
        <w:t xml:space="preserve">Le caniveau sera fermé en béton armé dosé à 350 kg/m3 avec une profondeur de 1,5 m, une largeur de 1,5 m et 0,20 m comme épaisseur des parois. </w:t>
      </w:r>
    </w:p>
    <w:p w:rsidR="005D0D74" w:rsidRPr="001C2862" w:rsidRDefault="005D0D74">
      <w:pPr>
        <w:rPr>
          <w:lang w:val="fr-FR"/>
        </w:rPr>
      </w:pPr>
    </w:p>
    <w:p w:rsidR="005D0D74" w:rsidRDefault="001C2862">
      <w:pPr>
        <w:pStyle w:val="Titre2"/>
      </w:pPr>
      <w:bookmarkStart w:id="69" w:name="_Toc5696105"/>
      <w:r>
        <w:t>→ Plantation d’arbre</w:t>
      </w:r>
      <w:bookmarkEnd w:id="69"/>
      <w:r>
        <w:t xml:space="preserve"> </w:t>
      </w:r>
    </w:p>
    <w:p w:rsidR="005D0D74" w:rsidRPr="001C2862" w:rsidRDefault="001C2862">
      <w:pPr>
        <w:rPr>
          <w:lang w:val="fr-FR"/>
        </w:rPr>
      </w:pPr>
      <w:r>
        <w:rPr>
          <w:lang w:val="fr-FR"/>
        </w:rPr>
        <w:t>Des plantes de Neem et de Doum seront plantées le long des digues en gabion à 5 m afin de renforcer leur efficacité, ainsi que sur les mares remblayées.</w:t>
      </w:r>
    </w:p>
    <w:p w:rsidR="005D0D74" w:rsidRPr="001C2862" w:rsidRDefault="001C2862">
      <w:pPr>
        <w:rPr>
          <w:lang w:val="fr-FR"/>
        </w:rPr>
      </w:pPr>
      <w:r>
        <w:rPr>
          <w:lang w:val="fr-FR"/>
        </w:rPr>
        <w:t>Pieds d’arbre : 500 unités</w:t>
      </w:r>
    </w:p>
    <w:p w:rsidR="005D0D74" w:rsidRDefault="001C2862">
      <w:pPr>
        <w:pStyle w:val="Titre2"/>
      </w:pPr>
      <w:bookmarkStart w:id="70" w:name="__RefHeading___Toc3457_1432563448"/>
      <w:bookmarkEnd w:id="70"/>
      <w:r>
        <w:lastRenderedPageBreak/>
        <w:t xml:space="preserve"> </w:t>
      </w:r>
    </w:p>
    <w:p w:rsidR="005D0D74" w:rsidRDefault="001C2862">
      <w:pPr>
        <w:jc w:val="left"/>
        <w:rPr>
          <w:lang w:val="fr-FR"/>
        </w:rPr>
      </w:pPr>
      <w:r>
        <w:rPr>
          <w:noProof/>
          <w:lang w:val="fr-FR" w:eastAsia="fr-FR"/>
        </w:rPr>
        <w:drawing>
          <wp:inline distT="0" distB="0" distL="0" distR="0">
            <wp:extent cx="3267710" cy="2178050"/>
            <wp:effectExtent l="0" t="0" r="0" b="0"/>
            <wp:docPr id="36" name="Picture 22"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2" descr="../../../../Volumes/ESPRIT/Photo%20Etude%20HED%20T"/>
                    <pic:cNvPicPr>
                      <a:picLocks noChangeAspect="1" noChangeArrowheads="1"/>
                    </pic:cNvPicPr>
                  </pic:nvPicPr>
                  <pic:blipFill>
                    <a:blip r:embed="rId36"/>
                    <a:stretch>
                      <a:fillRect/>
                    </a:stretch>
                  </pic:blipFill>
                  <pic:spPr bwMode="auto">
                    <a:xfrm>
                      <a:off x="0" y="0"/>
                      <a:ext cx="3267710" cy="2178050"/>
                    </a:xfrm>
                    <a:prstGeom prst="rect">
                      <a:avLst/>
                    </a:prstGeom>
                  </pic:spPr>
                </pic:pic>
              </a:graphicData>
            </a:graphic>
          </wp:inline>
        </w:drawing>
      </w:r>
      <w:r>
        <w:rPr>
          <w:lang w:val="fr-FR"/>
        </w:rPr>
        <w:t xml:space="preserve">  </w:t>
      </w:r>
      <w:r>
        <w:rPr>
          <w:noProof/>
          <w:lang w:val="fr-FR" w:eastAsia="fr-FR"/>
        </w:rPr>
        <w:drawing>
          <wp:inline distT="0" distB="0" distL="0" distR="0">
            <wp:extent cx="3268980" cy="2179320"/>
            <wp:effectExtent l="0" t="0" r="0" b="0"/>
            <wp:docPr id="37" name="Picture 30" descr="../../../../Volumes/ESPRIT/Photo%20Etude%20HED%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0" descr="../../../../Volumes/ESPRIT/Photo%20Etude%20HED%20T"/>
                    <pic:cNvPicPr>
                      <a:picLocks noChangeAspect="1" noChangeArrowheads="1"/>
                    </pic:cNvPicPr>
                  </pic:nvPicPr>
                  <pic:blipFill>
                    <a:blip r:embed="rId37"/>
                    <a:stretch>
                      <a:fillRect/>
                    </a:stretch>
                  </pic:blipFill>
                  <pic:spPr bwMode="auto">
                    <a:xfrm>
                      <a:off x="0" y="0"/>
                      <a:ext cx="3268980" cy="2179320"/>
                    </a:xfrm>
                    <a:prstGeom prst="rect">
                      <a:avLst/>
                    </a:prstGeom>
                  </pic:spPr>
                </pic:pic>
              </a:graphicData>
            </a:graphic>
          </wp:inline>
        </w:drawing>
      </w:r>
      <w:r>
        <w:rPr>
          <w:lang w:val="fr-FR"/>
        </w:rPr>
        <w:tab/>
      </w:r>
      <w:r>
        <w:rPr>
          <w:rFonts w:asciiTheme="minorHAnsi" w:hAnsiTheme="minorHAnsi"/>
          <w:sz w:val="16"/>
          <w:szCs w:val="16"/>
          <w:lang w:val="fr-FR"/>
        </w:rPr>
        <w:t xml:space="preserve">Photo : Rue revêtue en perrés maçonnées </w:t>
      </w:r>
      <w:r>
        <w:rPr>
          <w:rFonts w:asciiTheme="minorHAnsi" w:hAnsiTheme="minorHAnsi"/>
          <w:sz w:val="16"/>
          <w:szCs w:val="16"/>
          <w:lang w:val="fr-FR"/>
        </w:rPr>
        <w:tab/>
      </w:r>
      <w:r>
        <w:rPr>
          <w:rFonts w:asciiTheme="minorHAnsi" w:hAnsiTheme="minorHAnsi"/>
          <w:sz w:val="16"/>
          <w:szCs w:val="16"/>
          <w:lang w:val="fr-FR"/>
        </w:rPr>
        <w:tab/>
      </w:r>
      <w:r>
        <w:rPr>
          <w:rFonts w:asciiTheme="minorHAnsi" w:hAnsiTheme="minorHAnsi"/>
          <w:sz w:val="16"/>
          <w:szCs w:val="16"/>
          <w:lang w:val="fr-FR"/>
        </w:rPr>
        <w:tab/>
        <w:t>Photo : Digue de Protection des berges en gabion</w:t>
      </w:r>
    </w:p>
    <w:p w:rsidR="005D0D74" w:rsidRDefault="005D0D74">
      <w:pPr>
        <w:rPr>
          <w:lang w:val="fr-FR"/>
        </w:rPr>
      </w:pPr>
    </w:p>
    <w:p w:rsidR="005D0D74" w:rsidRDefault="005D0D74">
      <w:pPr>
        <w:rPr>
          <w:lang w:val="fr-FR"/>
        </w:rPr>
      </w:pPr>
    </w:p>
    <w:p w:rsidR="005D0D74" w:rsidRDefault="005D0D74">
      <w:pPr>
        <w:rPr>
          <w:lang w:val="fr-FR"/>
        </w:rPr>
      </w:pPr>
    </w:p>
    <w:p w:rsidR="005D0D74" w:rsidRDefault="001C2862">
      <w:pPr>
        <w:pStyle w:val="Titre1"/>
      </w:pPr>
      <w:r>
        <w:br w:type="page"/>
      </w:r>
    </w:p>
    <w:p w:rsidR="005D0D74" w:rsidRDefault="001C2862">
      <w:pPr>
        <w:pStyle w:val="Titre1"/>
      </w:pPr>
      <w:bookmarkStart w:id="71" w:name="__RefHeading___Toc3461_1432563448"/>
      <w:bookmarkStart w:id="72" w:name="_Toc5696106"/>
      <w:bookmarkEnd w:id="71"/>
      <w:r>
        <w:lastRenderedPageBreak/>
        <w:t>E</w:t>
      </w:r>
      <w:bookmarkStart w:id="73" w:name="_Toc772645"/>
      <w:r>
        <w:t>STIMATION DES COUT</w:t>
      </w:r>
      <w:bookmarkEnd w:id="72"/>
      <w:bookmarkEnd w:id="73"/>
    </w:p>
    <w:p w:rsidR="005D0D74" w:rsidRDefault="001C2862">
      <w:pPr>
        <w:pStyle w:val="Titre2"/>
      </w:pPr>
      <w:bookmarkStart w:id="74" w:name="_Toc5696107"/>
      <w:r>
        <w:t>→ Comblement des mares</w:t>
      </w:r>
      <w:bookmarkEnd w:id="74"/>
    </w:p>
    <w:p w:rsidR="005D0D74" w:rsidRPr="0025529E" w:rsidRDefault="0025529E">
      <w:pPr>
        <w:rPr>
          <w:rFonts w:cs="DejaVu Sans"/>
          <w:lang w:val="fr-FR"/>
        </w:rPr>
      </w:pPr>
      <w:r>
        <w:rPr>
          <w:noProof/>
          <w:lang w:val="fr-FR" w:eastAsia="fr-FR"/>
        </w:rPr>
        <w:drawing>
          <wp:anchor distT="0" distB="0" distL="0" distR="0" simplePos="0" relativeHeight="7" behindDoc="0" locked="0" layoutInCell="1" allowOverlap="1">
            <wp:simplePos x="0" y="0"/>
            <wp:positionH relativeFrom="column">
              <wp:posOffset>591185</wp:posOffset>
            </wp:positionH>
            <wp:positionV relativeFrom="paragraph">
              <wp:posOffset>844550</wp:posOffset>
            </wp:positionV>
            <wp:extent cx="4110355" cy="2395855"/>
            <wp:effectExtent l="0" t="0" r="0" b="0"/>
            <wp:wrapTopAndBottom/>
            <wp:docPr id="38" name="Obj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jet1"/>
                    <pic:cNvPicPr>
                      <a:picLocks noChangeAspect="1" noChangeArrowheads="1"/>
                    </pic:cNvPicPr>
                  </pic:nvPicPr>
                  <pic:blipFill>
                    <a:blip r:embed="rId38"/>
                    <a:stretch>
                      <a:fillRect/>
                    </a:stretch>
                  </pic:blipFill>
                  <pic:spPr bwMode="auto">
                    <a:xfrm>
                      <a:off x="0" y="0"/>
                      <a:ext cx="4110355" cy="2395855"/>
                    </a:xfrm>
                    <a:prstGeom prst="rect">
                      <a:avLst/>
                    </a:prstGeom>
                  </pic:spPr>
                </pic:pic>
              </a:graphicData>
            </a:graphic>
            <wp14:sizeRelH relativeFrom="margin">
              <wp14:pctWidth>0</wp14:pctWidth>
            </wp14:sizeRelH>
          </wp:anchor>
        </w:drawing>
      </w:r>
      <w:r w:rsidR="001C2862" w:rsidRPr="0025529E">
        <w:rPr>
          <w:rFonts w:cs="DejaVu Sans"/>
          <w:szCs w:val="22"/>
          <w:lang w:val="fr-FR"/>
        </w:rPr>
        <w:t>Le comblement des mares sera fait de préférence lors des travaux routiers pour profiter des remblais sur place, néanmoins cela ne pourra pas suffire. S</w:t>
      </w:r>
      <w:r>
        <w:rPr>
          <w:rFonts w:cs="DejaVu Sans"/>
          <w:szCs w:val="22"/>
          <w:lang w:val="fr-FR"/>
        </w:rPr>
        <w:t>i</w:t>
      </w:r>
      <w:r w:rsidR="001C2862" w:rsidRPr="0025529E">
        <w:rPr>
          <w:rFonts w:cs="DejaVu Sans"/>
          <w:szCs w:val="22"/>
          <w:lang w:val="fr-FR"/>
        </w:rPr>
        <w:t xml:space="preserve"> pour le mare Longoussou cela suffit, ce n’est pas le cas et nous prenons un coût 3 000 Fcfa au m³ de remblais à amener, ce qui nous donne les montants suivants.</w:t>
      </w:r>
    </w:p>
    <w:p w:rsidR="005D0D74" w:rsidRPr="001C2862" w:rsidRDefault="001C2862">
      <w:pPr>
        <w:rPr>
          <w:lang w:val="fr-FR"/>
        </w:rPr>
      </w:pPr>
      <w:r>
        <w:rPr>
          <w:rFonts w:asciiTheme="minorHAnsi" w:hAnsiTheme="minorHAnsi"/>
          <w:b/>
          <w:bCs/>
          <w:szCs w:val="22"/>
          <w:lang w:val="fr-FR"/>
        </w:rPr>
        <w:t>Soit un coût total de 340 095 000 Fcfa</w:t>
      </w:r>
    </w:p>
    <w:p w:rsidR="005D0D74" w:rsidRDefault="005D0D74">
      <w:pPr>
        <w:rPr>
          <w:rFonts w:asciiTheme="minorHAnsi" w:hAnsiTheme="minorHAnsi"/>
          <w:szCs w:val="22"/>
          <w:lang w:val="fr-FR"/>
        </w:rPr>
      </w:pPr>
    </w:p>
    <w:p w:rsidR="005D0D74" w:rsidRDefault="001C2862">
      <w:pPr>
        <w:pStyle w:val="Titre2"/>
      </w:pPr>
      <w:bookmarkStart w:id="75" w:name="_Toc5696108"/>
      <w:r>
        <w:t>→ Digue en gabion pour protection des mares</w:t>
      </w:r>
      <w:bookmarkEnd w:id="75"/>
      <w:r>
        <w:t xml:space="preserve"> </w:t>
      </w:r>
    </w:p>
    <w:p w:rsidR="005D0D74" w:rsidRPr="0025529E" w:rsidRDefault="001C2862">
      <w:pPr>
        <w:rPr>
          <w:rFonts w:cs="DejaVu Sans"/>
          <w:lang w:val="fr-FR"/>
        </w:rPr>
      </w:pPr>
      <w:r w:rsidRPr="0025529E">
        <w:rPr>
          <w:rFonts w:cs="DejaVu Sans"/>
          <w:lang w:val="fr-FR"/>
        </w:rPr>
        <w:t>Volume fouille = Largeur fondation x Profondeur x 1 m = 3m x 1m x 1m = 3 m3 = 3 m³</w:t>
      </w:r>
    </w:p>
    <w:p w:rsidR="005D0D74" w:rsidRPr="0025529E" w:rsidRDefault="001C2862">
      <w:pPr>
        <w:rPr>
          <w:rFonts w:cs="DejaVu Sans"/>
          <w:lang w:val="fr-FR"/>
        </w:rPr>
      </w:pPr>
      <w:r w:rsidRPr="0025529E">
        <w:rPr>
          <w:rFonts w:cs="DejaVu Sans"/>
          <w:szCs w:val="22"/>
          <w:lang w:val="fr-FR"/>
        </w:rPr>
        <w:tab/>
        <w:t>Nous sommes en terrain me</w:t>
      </w:r>
      <w:r w:rsidR="00DE230A">
        <w:rPr>
          <w:rFonts w:cs="DejaVu Sans"/>
          <w:szCs w:val="22"/>
          <w:lang w:val="fr-FR"/>
        </w:rPr>
        <w:t>uble nous pouvons alors appliquer</w:t>
      </w:r>
      <w:r w:rsidRPr="0025529E">
        <w:rPr>
          <w:rFonts w:cs="DejaVu Sans"/>
          <w:szCs w:val="22"/>
          <w:lang w:val="fr-FR"/>
        </w:rPr>
        <w:t xml:space="preserve"> un coût de 1000 F/m³.</w:t>
      </w:r>
    </w:p>
    <w:p w:rsidR="005D0D74" w:rsidRPr="0025529E" w:rsidRDefault="001C2862">
      <w:pPr>
        <w:rPr>
          <w:rFonts w:cs="DejaVu Sans"/>
          <w:lang w:val="fr-FR"/>
        </w:rPr>
      </w:pPr>
      <w:r w:rsidRPr="0025529E">
        <w:rPr>
          <w:rFonts w:cs="DejaVu Sans"/>
          <w:lang w:val="fr-FR"/>
        </w:rPr>
        <w:tab/>
        <w:t>Soit 3 000 F CFA par ml de fouille</w:t>
      </w:r>
    </w:p>
    <w:p w:rsidR="005D0D74" w:rsidRPr="0025529E" w:rsidRDefault="001C2862">
      <w:pPr>
        <w:rPr>
          <w:rFonts w:cs="DejaVu Sans"/>
          <w:lang w:val="fr-FR"/>
        </w:rPr>
      </w:pPr>
      <w:r w:rsidRPr="0025529E">
        <w:rPr>
          <w:rFonts w:cs="DejaVu Sans"/>
          <w:szCs w:val="22"/>
          <w:lang w:val="fr-FR"/>
        </w:rPr>
        <w:t>Volume gabion = Surface Digue x 1m = (3m x 1 m + 2 m X 0,5m + 1m x0,5m)</w:t>
      </w:r>
      <w:r w:rsidR="00DE230A">
        <w:rPr>
          <w:rFonts w:cs="DejaVu Sans"/>
          <w:szCs w:val="22"/>
          <w:lang w:val="fr-FR"/>
        </w:rPr>
        <w:t xml:space="preserve"> </w:t>
      </w:r>
      <w:r w:rsidRPr="0025529E">
        <w:rPr>
          <w:rFonts w:cs="DejaVu Sans"/>
          <w:szCs w:val="22"/>
          <w:lang w:val="fr-FR"/>
        </w:rPr>
        <w:t>x 1m= 4,5m3</w:t>
      </w:r>
    </w:p>
    <w:p w:rsidR="005D0D74" w:rsidRPr="0025529E" w:rsidRDefault="001C2862">
      <w:pPr>
        <w:rPr>
          <w:rFonts w:cs="DejaVu Sans"/>
          <w:lang w:val="fr-FR"/>
        </w:rPr>
      </w:pPr>
      <w:r w:rsidRPr="0025529E">
        <w:rPr>
          <w:rFonts w:cs="DejaVu Sans"/>
          <w:lang w:val="fr-FR"/>
        </w:rPr>
        <w:tab/>
        <w:t xml:space="preserve">Coût gabion par m3 = 20 000 F CFA </w:t>
      </w:r>
    </w:p>
    <w:p w:rsidR="005D0D74" w:rsidRPr="0025529E" w:rsidRDefault="001C2862">
      <w:pPr>
        <w:rPr>
          <w:rFonts w:cs="DejaVu Sans"/>
          <w:lang w:val="fr-FR"/>
        </w:rPr>
      </w:pPr>
      <w:r w:rsidRPr="0025529E">
        <w:rPr>
          <w:rFonts w:cs="DejaVu Sans"/>
          <w:lang w:val="fr-FR"/>
        </w:rPr>
        <w:tab/>
        <w:t>Coût gabion par ml de digue = 20 000 F CFA x 4,5 = 90 000 F CFA</w:t>
      </w:r>
    </w:p>
    <w:p w:rsidR="005D0D74" w:rsidRPr="0025529E" w:rsidRDefault="001C2862">
      <w:pPr>
        <w:rPr>
          <w:rFonts w:cs="DejaVu Sans"/>
          <w:lang w:val="fr-FR"/>
        </w:rPr>
      </w:pPr>
      <w:r w:rsidRPr="0025529E">
        <w:rPr>
          <w:rFonts w:cs="DejaVu Sans"/>
          <w:szCs w:val="22"/>
          <w:lang w:val="fr-FR"/>
        </w:rPr>
        <w:tab/>
        <w:t xml:space="preserve">Coût total par ml de Digue = 3 000 F + 90 000 F CFA = 93 000 F CFA </w:t>
      </w:r>
    </w:p>
    <w:p w:rsidR="005D0D74" w:rsidRPr="001C2862" w:rsidRDefault="001C2862">
      <w:pPr>
        <w:rPr>
          <w:b/>
          <w:bCs/>
          <w:lang w:val="fr-FR"/>
        </w:rPr>
      </w:pPr>
      <w:r w:rsidRPr="0025529E">
        <w:rPr>
          <w:rFonts w:cs="DejaVu Sans"/>
          <w:b/>
          <w:bCs/>
          <w:lang w:val="fr-FR"/>
        </w:rPr>
        <w:t>Mare Ak</w:t>
      </w:r>
      <w:r w:rsidR="00DD2515">
        <w:rPr>
          <w:rFonts w:cs="DejaVu Sans"/>
          <w:b/>
          <w:bCs/>
          <w:lang w:val="fr-FR"/>
        </w:rPr>
        <w:t>al</w:t>
      </w:r>
      <w:r w:rsidRPr="0025529E">
        <w:rPr>
          <w:rFonts w:cs="DejaVu Sans"/>
          <w:b/>
          <w:bCs/>
          <w:lang w:val="fr-FR"/>
        </w:rPr>
        <w:t xml:space="preserve">al </w:t>
      </w:r>
      <w:r w:rsidR="00DD2515">
        <w:rPr>
          <w:rFonts w:cs="DejaVu Sans"/>
          <w:b/>
          <w:bCs/>
          <w:lang w:val="fr-FR"/>
        </w:rPr>
        <w:t>n’G</w:t>
      </w:r>
      <w:r w:rsidRPr="0025529E">
        <w:rPr>
          <w:rFonts w:cs="DejaVu Sans"/>
          <w:b/>
          <w:bCs/>
          <w:lang w:val="fr-FR"/>
        </w:rPr>
        <w:t>oussou et Tassala</w:t>
      </w:r>
      <w:r w:rsidRPr="001C2862">
        <w:rPr>
          <w:b/>
          <w:bCs/>
          <w:lang w:val="fr-FR"/>
        </w:rPr>
        <w:t xml:space="preserve"> </w:t>
      </w:r>
      <w:r w:rsidR="00DD2515">
        <w:rPr>
          <w:b/>
          <w:bCs/>
          <w:lang w:val="fr-FR"/>
        </w:rPr>
        <w:t>n’G</w:t>
      </w:r>
      <w:r w:rsidRPr="001C2862">
        <w:rPr>
          <w:b/>
          <w:bCs/>
          <w:lang w:val="fr-FR"/>
        </w:rPr>
        <w:t>oussou : 480 m soit 44 640 000 Fcfa</w:t>
      </w:r>
    </w:p>
    <w:p w:rsidR="005D0D74" w:rsidRPr="001C2862" w:rsidRDefault="005D0D74">
      <w:pPr>
        <w:rPr>
          <w:lang w:val="fr-FR"/>
        </w:rPr>
      </w:pPr>
    </w:p>
    <w:p w:rsidR="005D0D74" w:rsidRDefault="001C2862">
      <w:pPr>
        <w:pStyle w:val="Titre2"/>
      </w:pPr>
      <w:bookmarkStart w:id="76" w:name="_Toc5696109"/>
      <w:r>
        <w:t>→ Rues Pavées</w:t>
      </w:r>
      <w:bookmarkEnd w:id="76"/>
    </w:p>
    <w:p w:rsidR="005D0D74" w:rsidRPr="001C2862" w:rsidRDefault="001C2862">
      <w:pPr>
        <w:rPr>
          <w:lang w:val="fr-FR"/>
        </w:rPr>
      </w:pPr>
      <w:r w:rsidRPr="001C2862">
        <w:rPr>
          <w:lang w:val="fr-FR"/>
        </w:rPr>
        <w:t xml:space="preserve">Coût en entreprise pour les rues pavées </w:t>
      </w:r>
    </w:p>
    <w:p w:rsidR="005D0D74" w:rsidRPr="001C2862" w:rsidRDefault="001C2862">
      <w:pPr>
        <w:numPr>
          <w:ilvl w:val="0"/>
          <w:numId w:val="4"/>
        </w:numPr>
        <w:rPr>
          <w:lang w:val="fr-FR"/>
        </w:rPr>
      </w:pPr>
      <w:r w:rsidRPr="001C2862">
        <w:rPr>
          <w:lang w:val="fr-FR"/>
        </w:rPr>
        <w:t xml:space="preserve">Coût du ml de Rue type 1 de 6m de large = 110 000 F CFA /ml </w:t>
      </w:r>
    </w:p>
    <w:p w:rsidR="005D0D74" w:rsidRPr="001C2862" w:rsidRDefault="001C2862">
      <w:pPr>
        <w:numPr>
          <w:ilvl w:val="0"/>
          <w:numId w:val="4"/>
        </w:numPr>
        <w:rPr>
          <w:lang w:val="fr-FR"/>
        </w:rPr>
      </w:pPr>
      <w:r w:rsidRPr="001C2862">
        <w:rPr>
          <w:lang w:val="fr-FR"/>
        </w:rPr>
        <w:t>Coût du ml de Rue type 2 de 4m de large = 75 000 F CFA /ml</w:t>
      </w:r>
    </w:p>
    <w:p w:rsidR="005D0D74" w:rsidRPr="001C2862" w:rsidRDefault="001C2862">
      <w:pPr>
        <w:numPr>
          <w:ilvl w:val="0"/>
          <w:numId w:val="1"/>
        </w:numPr>
        <w:rPr>
          <w:szCs w:val="22"/>
          <w:lang w:val="fr-FR"/>
        </w:rPr>
      </w:pPr>
      <w:r w:rsidRPr="001C2862">
        <w:rPr>
          <w:lang w:val="fr-FR"/>
        </w:rPr>
        <w:t xml:space="preserve">Rues de 6 m de large = 4 289 ml x 110 000 F CFA /ml = 471 790 000 F CFA </w:t>
      </w:r>
    </w:p>
    <w:p w:rsidR="005D0D74" w:rsidRPr="001C2862" w:rsidRDefault="001C2862">
      <w:pPr>
        <w:numPr>
          <w:ilvl w:val="0"/>
          <w:numId w:val="1"/>
        </w:numPr>
        <w:rPr>
          <w:szCs w:val="22"/>
          <w:lang w:val="fr-FR"/>
        </w:rPr>
      </w:pPr>
      <w:r w:rsidRPr="001C2862">
        <w:rPr>
          <w:lang w:val="fr-FR"/>
        </w:rPr>
        <w:t>Rues de 4 m de large = 900 ml x 75 000 F CFA /ml = 67 500 000 F CFA</w:t>
      </w:r>
    </w:p>
    <w:p w:rsidR="005D0D74" w:rsidRPr="001C2862" w:rsidRDefault="001C2862">
      <w:pPr>
        <w:rPr>
          <w:lang w:val="fr-FR"/>
        </w:rPr>
      </w:pPr>
      <w:r w:rsidRPr="001C2862">
        <w:rPr>
          <w:b/>
          <w:bCs/>
          <w:lang w:val="fr-FR"/>
        </w:rPr>
        <w:t>Rues pavées = 471 790 000 F CFA + 67 500 000 F CFA   = 539 290 000 F CFA</w:t>
      </w:r>
    </w:p>
    <w:p w:rsidR="005D0D74" w:rsidRDefault="005D0D74">
      <w:pPr>
        <w:rPr>
          <w:rFonts w:asciiTheme="minorHAnsi" w:hAnsiTheme="minorHAnsi"/>
          <w:szCs w:val="22"/>
          <w:lang w:val="fr-FR"/>
        </w:rPr>
      </w:pPr>
    </w:p>
    <w:p w:rsidR="005D0D74" w:rsidRDefault="001C2862">
      <w:pPr>
        <w:pStyle w:val="Titre2"/>
      </w:pPr>
      <w:bookmarkStart w:id="77" w:name="_Toc5696110"/>
      <w:r>
        <w:t>→ Coût des rues en perrés maçonnés</w:t>
      </w:r>
      <w:bookmarkEnd w:id="77"/>
      <w:r>
        <w:t xml:space="preserve"> </w:t>
      </w:r>
    </w:p>
    <w:p w:rsidR="005D0D74" w:rsidRPr="001C2862" w:rsidRDefault="001C2862">
      <w:pPr>
        <w:rPr>
          <w:lang w:val="fr-FR"/>
        </w:rPr>
      </w:pPr>
      <w:r w:rsidRPr="001C2862">
        <w:rPr>
          <w:lang w:val="fr-FR"/>
        </w:rPr>
        <w:t xml:space="preserve">Coût perrés maçonnées : 15 000 F CFA /m2 </w:t>
      </w:r>
    </w:p>
    <w:p w:rsidR="005D0D74" w:rsidRPr="001C2862" w:rsidRDefault="001C2862">
      <w:pPr>
        <w:numPr>
          <w:ilvl w:val="0"/>
          <w:numId w:val="1"/>
        </w:numPr>
        <w:rPr>
          <w:lang w:val="fr-FR"/>
        </w:rPr>
      </w:pPr>
      <w:r w:rsidRPr="001C2862">
        <w:rPr>
          <w:lang w:val="fr-FR"/>
        </w:rPr>
        <w:t>Rues de 3 m de large = 930 ml x 3 x 25 000 F CFA /ml = 41 850 000 F CFA</w:t>
      </w:r>
    </w:p>
    <w:p w:rsidR="005D0D74" w:rsidRPr="001C2862" w:rsidRDefault="001C2862">
      <w:pPr>
        <w:rPr>
          <w:lang w:val="fr-FR"/>
        </w:rPr>
      </w:pPr>
      <w:r w:rsidRPr="001C2862">
        <w:rPr>
          <w:b/>
          <w:bCs/>
          <w:lang w:val="fr-FR"/>
        </w:rPr>
        <w:t xml:space="preserve">Coût total perrés </w:t>
      </w:r>
      <w:r w:rsidR="00DD2515" w:rsidRPr="001C2862">
        <w:rPr>
          <w:b/>
          <w:bCs/>
          <w:lang w:val="fr-FR"/>
        </w:rPr>
        <w:t>maçonnés</w:t>
      </w:r>
      <w:r w:rsidRPr="001C2862">
        <w:rPr>
          <w:b/>
          <w:bCs/>
          <w:lang w:val="fr-FR"/>
        </w:rPr>
        <w:t xml:space="preserve"> = 41 850 000 F CFA</w:t>
      </w:r>
    </w:p>
    <w:p w:rsidR="005D0D74" w:rsidRPr="001C2862" w:rsidRDefault="005D0D74">
      <w:pPr>
        <w:rPr>
          <w:lang w:val="fr-FR"/>
        </w:rPr>
      </w:pPr>
    </w:p>
    <w:p w:rsidR="005D0D74" w:rsidRDefault="001C2862">
      <w:pPr>
        <w:pStyle w:val="Titre2"/>
      </w:pPr>
      <w:bookmarkStart w:id="78" w:name="_Toc5696111"/>
      <w:r>
        <w:t>→ Caniveau et avaloir</w:t>
      </w:r>
      <w:bookmarkEnd w:id="78"/>
      <w:r>
        <w:t xml:space="preserve"> </w:t>
      </w:r>
    </w:p>
    <w:p w:rsidR="005D0D74" w:rsidRPr="00DE230A" w:rsidRDefault="001C2862">
      <w:pPr>
        <w:rPr>
          <w:rFonts w:cs="DejaVu Sans"/>
          <w:lang w:val="fr-FR"/>
        </w:rPr>
      </w:pPr>
      <w:r w:rsidRPr="00DE230A">
        <w:rPr>
          <w:rFonts w:cs="DejaVu Sans"/>
          <w:szCs w:val="22"/>
          <w:lang w:val="fr-FR"/>
        </w:rPr>
        <w:t xml:space="preserve">Coût des fouilles par ml = 2,25 x 1 300 = 2 925 F CFA </w:t>
      </w:r>
    </w:p>
    <w:p w:rsidR="005D0D74" w:rsidRPr="00DE230A" w:rsidRDefault="001C2862">
      <w:pPr>
        <w:rPr>
          <w:rFonts w:cs="DejaVu Sans"/>
          <w:lang w:val="fr-FR"/>
        </w:rPr>
      </w:pPr>
      <w:r w:rsidRPr="00DE230A">
        <w:rPr>
          <w:rFonts w:cs="DejaVu Sans"/>
          <w:szCs w:val="22"/>
          <w:lang w:val="fr-FR"/>
        </w:rPr>
        <w:t>Coût du béton armé par ml = 1,2 x 130 000 F = 156 000 F CFA</w:t>
      </w:r>
    </w:p>
    <w:p w:rsidR="005D0D74" w:rsidRPr="00DE230A" w:rsidRDefault="001C2862">
      <w:pPr>
        <w:rPr>
          <w:rFonts w:cs="DejaVu Sans"/>
          <w:lang w:val="fr-FR"/>
        </w:rPr>
      </w:pPr>
      <w:r w:rsidRPr="00DE230A">
        <w:rPr>
          <w:rFonts w:cs="DejaVu Sans"/>
          <w:szCs w:val="22"/>
          <w:lang w:val="fr-FR"/>
        </w:rPr>
        <w:t xml:space="preserve">Coût total par ml de caniveau = 156 000 F CFA + 2 925 F CFA = 158 925 F CFA </w:t>
      </w:r>
    </w:p>
    <w:p w:rsidR="005D0D74" w:rsidRPr="00DE230A" w:rsidRDefault="001C2862">
      <w:pPr>
        <w:rPr>
          <w:rFonts w:cs="DejaVu Sans"/>
          <w:lang w:val="fr-FR"/>
        </w:rPr>
      </w:pPr>
      <w:proofErr w:type="gramStart"/>
      <w:r w:rsidRPr="00DE230A">
        <w:rPr>
          <w:rFonts w:cs="DejaVu Sans"/>
          <w:szCs w:val="22"/>
          <w:lang w:val="fr-FR"/>
        </w:rPr>
        <w:t>pour</w:t>
      </w:r>
      <w:proofErr w:type="gramEnd"/>
      <w:r w:rsidRPr="00DE230A">
        <w:rPr>
          <w:rFonts w:cs="DejaVu Sans"/>
          <w:szCs w:val="22"/>
          <w:lang w:val="fr-FR"/>
        </w:rPr>
        <w:t xml:space="preserve"> une longueur totale de caniveaux C1 et C2 de 2 480 ml</w:t>
      </w:r>
    </w:p>
    <w:p w:rsidR="005D0D74" w:rsidRPr="00DE230A" w:rsidRDefault="001C2862">
      <w:pPr>
        <w:rPr>
          <w:rFonts w:cs="DejaVu Sans"/>
          <w:lang w:val="fr-FR"/>
        </w:rPr>
      </w:pPr>
      <w:r w:rsidRPr="00DE230A">
        <w:rPr>
          <w:rFonts w:cs="DejaVu Sans"/>
          <w:b/>
          <w:szCs w:val="22"/>
          <w:lang w:val="fr-FR"/>
        </w:rPr>
        <w:t>Coût total caniveau = 394 134 000 F CFA</w:t>
      </w:r>
    </w:p>
    <w:p w:rsidR="005D0D74" w:rsidRPr="00DE230A" w:rsidRDefault="005D0D74">
      <w:pPr>
        <w:rPr>
          <w:rFonts w:cs="DejaVu Sans"/>
          <w:lang w:val="fr-FR"/>
        </w:rPr>
      </w:pPr>
    </w:p>
    <w:p w:rsidR="005D0D74" w:rsidRPr="00DE230A" w:rsidRDefault="001C2862">
      <w:pPr>
        <w:pStyle w:val="Titre2"/>
        <w:rPr>
          <w:rFonts w:cs="DejaVu Sans"/>
        </w:rPr>
      </w:pPr>
      <w:bookmarkStart w:id="79" w:name="_Toc5696112"/>
      <w:r w:rsidRPr="00DE230A">
        <w:rPr>
          <w:rFonts w:cs="DejaVu Sans"/>
        </w:rPr>
        <w:t>→ Plantation d’arbre</w:t>
      </w:r>
      <w:bookmarkEnd w:id="79"/>
      <w:r w:rsidRPr="00DE230A">
        <w:rPr>
          <w:rFonts w:cs="DejaVu Sans"/>
        </w:rPr>
        <w:t xml:space="preserve"> </w:t>
      </w:r>
    </w:p>
    <w:p w:rsidR="005D0D74" w:rsidRPr="00DE230A" w:rsidRDefault="001C2862">
      <w:pPr>
        <w:rPr>
          <w:rFonts w:cs="DejaVu Sans"/>
          <w:lang w:val="fr-FR"/>
        </w:rPr>
      </w:pPr>
      <w:r w:rsidRPr="00DE230A">
        <w:rPr>
          <w:rFonts w:cs="DejaVu Sans"/>
          <w:szCs w:val="22"/>
          <w:lang w:val="fr-FR"/>
        </w:rPr>
        <w:t>Coût de plantation et d’entretien pour un arbre 600 F par pieds.</w:t>
      </w:r>
    </w:p>
    <w:p w:rsidR="005D0D74" w:rsidRPr="00DE230A" w:rsidRDefault="001C2862">
      <w:pPr>
        <w:rPr>
          <w:rFonts w:cs="DejaVu Sans"/>
          <w:lang w:val="fr-FR"/>
        </w:rPr>
      </w:pPr>
      <w:r w:rsidRPr="00DE230A">
        <w:rPr>
          <w:rFonts w:cs="DejaVu Sans"/>
          <w:b/>
          <w:szCs w:val="22"/>
          <w:lang w:val="fr-FR"/>
        </w:rPr>
        <w:t xml:space="preserve">Coût total de plantation : 500 x 600 F = 300 000 F CFA </w:t>
      </w:r>
    </w:p>
    <w:p w:rsidR="005D0D74" w:rsidRDefault="001C2862">
      <w:pPr>
        <w:pStyle w:val="Titre2"/>
      </w:pPr>
      <w:bookmarkStart w:id="80" w:name="_Toc5696113"/>
      <w:r>
        <w:t>→ Récapitulatif des coûts</w:t>
      </w:r>
      <w:bookmarkEnd w:id="80"/>
    </w:p>
    <w:p w:rsidR="005D0D74" w:rsidRDefault="001C2862">
      <w:r>
        <w:object w:dxaOrig="7366" w:dyaOrig="2560">
          <v:shape id="ole_rId35" o:spid="_x0000_i1025" style="width:295.95pt;height:163.15pt" coordsize="" o:spt="100" adj="0,,0" path="" stroked="f">
            <v:stroke joinstyle="miter"/>
            <v:imagedata r:id="rId39" o:title=""/>
            <v:formulas/>
            <v:path o:connecttype="segments"/>
          </v:shape>
          <o:OLEObject Type="Embed" ProgID="Excel.Sheet.12" ShapeID="ole_rId35" DrawAspect="Content" ObjectID="_1616324321" r:id="rId40"/>
        </w:object>
      </w:r>
    </w:p>
    <w:p w:rsidR="005D0D74" w:rsidRDefault="005D0D74"/>
    <w:p w:rsidR="005D0D74" w:rsidRPr="00DE230A" w:rsidRDefault="001C2862">
      <w:pPr>
        <w:rPr>
          <w:rFonts w:cs="DejaVu Sans"/>
          <w:lang w:val="fr-FR"/>
        </w:rPr>
      </w:pPr>
      <w:r w:rsidRPr="00DE230A">
        <w:rPr>
          <w:rFonts w:cs="DejaVu Sans"/>
          <w:lang w:val="fr-FR"/>
        </w:rPr>
        <w:t>NB : coûts des travaux si les travaux sont réalisés en entreprise</w:t>
      </w:r>
    </w:p>
    <w:p w:rsidR="005D0D74" w:rsidRPr="001C2862" w:rsidRDefault="001C2862">
      <w:pPr>
        <w:rPr>
          <w:lang w:val="fr-FR"/>
        </w:rPr>
      </w:pPr>
      <w:r w:rsidRPr="00DE230A">
        <w:rPr>
          <w:rFonts w:cs="DejaVu Sans"/>
          <w:b/>
          <w:bCs/>
          <w:szCs w:val="22"/>
          <w:lang w:val="fr-FR"/>
        </w:rPr>
        <w:t>Études complémentaires et contrôle des travaux 7 % en sus.</w:t>
      </w:r>
    </w:p>
    <w:p w:rsidR="005D0D74" w:rsidRPr="001C2862" w:rsidRDefault="005D0D74">
      <w:pPr>
        <w:rPr>
          <w:lang w:val="fr-FR"/>
        </w:rPr>
      </w:pPr>
    </w:p>
    <w:p w:rsidR="005D0D74" w:rsidRPr="001C2862" w:rsidRDefault="001C2862">
      <w:pPr>
        <w:rPr>
          <w:lang w:val="fr-FR"/>
        </w:rPr>
      </w:pPr>
      <w:r w:rsidRPr="001C2862">
        <w:rPr>
          <w:lang w:val="fr-FR"/>
        </w:rPr>
        <w:br w:type="page"/>
      </w:r>
    </w:p>
    <w:p w:rsidR="005D0D74" w:rsidRDefault="001C2862">
      <w:pPr>
        <w:pStyle w:val="Titre1"/>
      </w:pPr>
      <w:bookmarkStart w:id="81" w:name="__RefHeading___Toc3467_1432563448"/>
      <w:bookmarkStart w:id="82" w:name="_Toc5696114"/>
      <w:bookmarkEnd w:id="81"/>
      <w:r>
        <w:lastRenderedPageBreak/>
        <w:t>PROGRAMME</w:t>
      </w:r>
      <w:bookmarkStart w:id="83" w:name="_Toc772648"/>
      <w:r>
        <w:t xml:space="preserve"> D’AMÉNAGEMENT</w:t>
      </w:r>
      <w:bookmarkEnd w:id="82"/>
      <w:bookmarkEnd w:id="83"/>
    </w:p>
    <w:p w:rsidR="005D0D74" w:rsidRPr="001C2862" w:rsidRDefault="001C2862">
      <w:pPr>
        <w:rPr>
          <w:lang w:val="fr-FR"/>
        </w:rPr>
      </w:pPr>
      <w:r w:rsidRPr="001C2862">
        <w:rPr>
          <w:lang w:val="fr-FR"/>
        </w:rPr>
        <w:t>Au vu de ces éléments les travaux peuvent être programmés en trois ensembles.</w:t>
      </w:r>
    </w:p>
    <w:p w:rsidR="005D0D74" w:rsidRPr="00DE230A" w:rsidRDefault="001C2862">
      <w:pPr>
        <w:rPr>
          <w:b/>
        </w:rPr>
      </w:pPr>
      <w:r w:rsidRPr="00DE230A">
        <w:rPr>
          <w:b/>
        </w:rPr>
        <w:t>1er ensemble</w:t>
      </w:r>
    </w:p>
    <w:p w:rsidR="005D0D74" w:rsidRPr="001C2862" w:rsidRDefault="001C2862">
      <w:pPr>
        <w:numPr>
          <w:ilvl w:val="0"/>
          <w:numId w:val="7"/>
        </w:numPr>
        <w:rPr>
          <w:lang w:val="fr-FR"/>
        </w:rPr>
      </w:pPr>
      <w:r w:rsidRPr="001C2862">
        <w:rPr>
          <w:lang w:val="fr-FR"/>
        </w:rPr>
        <w:t>Travaux autour de la mare Tassala n’Goussou</w:t>
      </w:r>
    </w:p>
    <w:p w:rsidR="005D0D74" w:rsidRPr="001C2862" w:rsidRDefault="001C2862">
      <w:pPr>
        <w:numPr>
          <w:ilvl w:val="0"/>
          <w:numId w:val="7"/>
        </w:numPr>
        <w:rPr>
          <w:lang w:val="fr-FR"/>
        </w:rPr>
      </w:pPr>
      <w:r w:rsidRPr="001C2862">
        <w:rPr>
          <w:lang w:val="fr-FR"/>
        </w:rPr>
        <w:t>Construction des rues en perrés maçonnées sur les rues secondaires drainantes </w:t>
      </w:r>
    </w:p>
    <w:p w:rsidR="005D0D74" w:rsidRDefault="001C2862">
      <w:pPr>
        <w:numPr>
          <w:ilvl w:val="0"/>
          <w:numId w:val="7"/>
        </w:numPr>
      </w:pPr>
      <w:r>
        <w:t>Travaux mare Akalal n’Goussou</w:t>
      </w:r>
    </w:p>
    <w:p w:rsidR="005D0D74" w:rsidRPr="00DE230A" w:rsidRDefault="001C2862">
      <w:pPr>
        <w:rPr>
          <w:b/>
        </w:rPr>
      </w:pPr>
      <w:r w:rsidRPr="00DE230A">
        <w:rPr>
          <w:b/>
        </w:rPr>
        <w:t>2ème ensemble</w:t>
      </w:r>
    </w:p>
    <w:p w:rsidR="005D0D74" w:rsidRDefault="001C2862">
      <w:pPr>
        <w:numPr>
          <w:ilvl w:val="0"/>
          <w:numId w:val="7"/>
        </w:numPr>
      </w:pPr>
      <w:r>
        <w:t>Mare Long</w:t>
      </w:r>
      <w:r w:rsidR="00DE230A">
        <w:t>oussou</w:t>
      </w:r>
    </w:p>
    <w:p w:rsidR="005D0D74" w:rsidRPr="001C2862" w:rsidRDefault="001C2862">
      <w:pPr>
        <w:numPr>
          <w:ilvl w:val="0"/>
          <w:numId w:val="7"/>
        </w:numPr>
        <w:rPr>
          <w:lang w:val="fr-FR"/>
        </w:rPr>
      </w:pPr>
      <w:r w:rsidRPr="001C2862">
        <w:rPr>
          <w:lang w:val="fr-FR"/>
        </w:rPr>
        <w:t xml:space="preserve">Construction des rues en pavées autobloquants sur les rues principales </w:t>
      </w:r>
    </w:p>
    <w:p w:rsidR="005D0D74" w:rsidRDefault="001C2862">
      <w:pPr>
        <w:numPr>
          <w:ilvl w:val="0"/>
          <w:numId w:val="7"/>
        </w:numPr>
      </w:pPr>
      <w:r>
        <w:t>Construction des caniveaux</w:t>
      </w:r>
    </w:p>
    <w:p w:rsidR="005D0D74" w:rsidRPr="00DE230A" w:rsidRDefault="001C2862">
      <w:pPr>
        <w:rPr>
          <w:b/>
        </w:rPr>
      </w:pPr>
      <w:r w:rsidRPr="00DE230A">
        <w:rPr>
          <w:b/>
        </w:rPr>
        <w:t>3ème ensemble</w:t>
      </w:r>
    </w:p>
    <w:p w:rsidR="005D0D74" w:rsidRDefault="001C2862">
      <w:pPr>
        <w:numPr>
          <w:ilvl w:val="0"/>
          <w:numId w:val="7"/>
        </w:numPr>
      </w:pPr>
      <w:r>
        <w:t xml:space="preserve">remblaiement des autres mares </w:t>
      </w:r>
    </w:p>
    <w:p w:rsidR="005D0D74" w:rsidRDefault="001C2862">
      <w:pPr>
        <w:numPr>
          <w:ilvl w:val="0"/>
          <w:numId w:val="7"/>
        </w:numPr>
      </w:pPr>
      <w:r>
        <w:t>plantation des arbres</w:t>
      </w:r>
    </w:p>
    <w:p w:rsidR="005D0D74" w:rsidRDefault="005D0D74">
      <w:pPr>
        <w:rPr>
          <w:szCs w:val="22"/>
        </w:rPr>
      </w:pPr>
    </w:p>
    <w:p w:rsidR="005D0D74" w:rsidRDefault="001C2862">
      <w:pPr>
        <w:jc w:val="center"/>
      </w:pPr>
      <w:r>
        <w:rPr>
          <w:noProof/>
          <w:lang w:val="fr-FR" w:eastAsia="fr-FR"/>
        </w:rPr>
        <w:drawing>
          <wp:inline distT="0" distB="0" distL="0" distR="0">
            <wp:extent cx="6690995" cy="5175885"/>
            <wp:effectExtent l="0" t="0" r="0" b="0"/>
            <wp:docPr id="39" name="Picture 3" descr="Carte%20Complem%20Finale/Caniveau%20San%20ecoul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 descr="Carte%20Complem%20Finale/Caniveau%20San%20ecoulement.jpg"/>
                    <pic:cNvPicPr>
                      <a:picLocks noChangeAspect="1" noChangeArrowheads="1"/>
                    </pic:cNvPicPr>
                  </pic:nvPicPr>
                  <pic:blipFill>
                    <a:blip r:embed="rId41"/>
                    <a:stretch>
                      <a:fillRect/>
                    </a:stretch>
                  </pic:blipFill>
                  <pic:spPr bwMode="auto">
                    <a:xfrm>
                      <a:off x="0" y="0"/>
                      <a:ext cx="6690995" cy="5175885"/>
                    </a:xfrm>
                    <a:prstGeom prst="rect">
                      <a:avLst/>
                    </a:prstGeom>
                  </pic:spPr>
                </pic:pic>
              </a:graphicData>
            </a:graphic>
          </wp:inline>
        </w:drawing>
      </w:r>
    </w:p>
    <w:p w:rsidR="005D0D74" w:rsidRDefault="001C2862">
      <w:r>
        <w:br w:type="page"/>
      </w:r>
    </w:p>
    <w:p w:rsidR="005D0D74" w:rsidRDefault="001C2862">
      <w:pPr>
        <w:pStyle w:val="Titre1"/>
      </w:pPr>
      <w:bookmarkStart w:id="84" w:name="__RefHeading___Toc3475_1432563448"/>
      <w:bookmarkStart w:id="85" w:name="_Toc772652"/>
      <w:bookmarkStart w:id="86" w:name="_Toc5696115"/>
      <w:bookmarkEnd w:id="84"/>
      <w:r>
        <w:lastRenderedPageBreak/>
        <w:t>Mise en œuvre</w:t>
      </w:r>
      <w:bookmarkEnd w:id="85"/>
      <w:bookmarkEnd w:id="86"/>
      <w:r>
        <w:t xml:space="preserve"> </w:t>
      </w:r>
    </w:p>
    <w:p w:rsidR="005D0D74" w:rsidRPr="00DE230A" w:rsidRDefault="001C2862">
      <w:pPr>
        <w:rPr>
          <w:rFonts w:cs="DejaVu Sans"/>
          <w:lang w:val="fr-FR"/>
        </w:rPr>
      </w:pPr>
      <w:r w:rsidRPr="00DE230A">
        <w:rPr>
          <w:rFonts w:cs="DejaVu Sans"/>
          <w:szCs w:val="22"/>
          <w:lang w:val="fr-FR"/>
        </w:rPr>
        <w:t xml:space="preserve">Au vu de leur complexité technique les travaux doivent être exécutés en entreprise avec un contrôle technique assuré par un bureau d’étude agréé. Pour cela les acteurs doivent être constitués en quatre parties :  </w:t>
      </w:r>
    </w:p>
    <w:p w:rsidR="005D0D74" w:rsidRPr="00DE230A" w:rsidRDefault="001C2862">
      <w:pPr>
        <w:rPr>
          <w:rFonts w:cs="DejaVu Sans"/>
          <w:lang w:val="fr-FR"/>
        </w:rPr>
      </w:pPr>
      <w:r w:rsidRPr="00DE230A">
        <w:rPr>
          <w:rFonts w:cs="DejaVu Sans"/>
          <w:u w:val="single"/>
          <w:lang w:val="fr-FR"/>
        </w:rPr>
        <w:t>Partie 1 :</w:t>
      </w:r>
      <w:r w:rsidRPr="00DE230A">
        <w:rPr>
          <w:rFonts w:cs="DejaVu Sans"/>
          <w:lang w:val="fr-FR"/>
        </w:rPr>
        <w:t xml:space="preserve"> Maîtrise d’ouvrage </w:t>
      </w:r>
    </w:p>
    <w:p w:rsidR="005D0D74" w:rsidRDefault="001C2862">
      <w:pPr>
        <w:rPr>
          <w:lang w:val="fr-FR"/>
        </w:rPr>
      </w:pPr>
      <w:r w:rsidRPr="001C2862">
        <w:rPr>
          <w:lang w:val="fr-FR"/>
        </w:rPr>
        <w:t xml:space="preserve">Cette partie sera composée de : </w:t>
      </w:r>
    </w:p>
    <w:p w:rsidR="005D0D74" w:rsidRPr="001C2862" w:rsidRDefault="001C2862">
      <w:pPr>
        <w:numPr>
          <w:ilvl w:val="0"/>
          <w:numId w:val="9"/>
        </w:numPr>
        <w:tabs>
          <w:tab w:val="left" w:pos="1814"/>
        </w:tabs>
        <w:ind w:left="1020" w:hanging="340"/>
        <w:rPr>
          <w:lang w:val="fr-FR"/>
        </w:rPr>
      </w:pPr>
      <w:r w:rsidRPr="001C2862">
        <w:rPr>
          <w:lang w:val="fr-FR"/>
        </w:rPr>
        <w:t>Maître d’ouvrage : Mairie d’Ingall qui sera porteur du projet qui sera chargé de la publication de l’appel d’offre pour recruter le maître d’œuvre et l’entreprise qui exécutera les travaux. La mairie sera assisté</w:t>
      </w:r>
      <w:r w:rsidR="00DE230A">
        <w:rPr>
          <w:lang w:val="fr-FR"/>
        </w:rPr>
        <w:t>e</w:t>
      </w:r>
      <w:r w:rsidRPr="001C2862">
        <w:rPr>
          <w:lang w:val="fr-FR"/>
        </w:rPr>
        <w:t xml:space="preserve"> par ses services techniques pour le suivi de l’exécution du projet,</w:t>
      </w:r>
    </w:p>
    <w:p w:rsidR="005D0D74" w:rsidRPr="001C2862" w:rsidRDefault="001C2862">
      <w:pPr>
        <w:numPr>
          <w:ilvl w:val="0"/>
          <w:numId w:val="9"/>
        </w:numPr>
        <w:tabs>
          <w:tab w:val="left" w:pos="1814"/>
        </w:tabs>
        <w:ind w:left="1020" w:hanging="340"/>
        <w:rPr>
          <w:lang w:val="fr-FR"/>
        </w:rPr>
      </w:pPr>
      <w:r w:rsidRPr="001C2862">
        <w:rPr>
          <w:lang w:val="fr-FR"/>
        </w:rPr>
        <w:t>Maître d’ouvrage délégué : ONG ONADEL qui sera chargé de la conduite et la supervision des travaux du projet elle sera l’interlocuteur entre la Mairie et le bailleur des fonds.</w:t>
      </w:r>
    </w:p>
    <w:p w:rsidR="005D0D74" w:rsidRPr="001C2862" w:rsidRDefault="001C2862" w:rsidP="00DE230A">
      <w:pPr>
        <w:tabs>
          <w:tab w:val="left" w:pos="1814"/>
        </w:tabs>
        <w:rPr>
          <w:lang w:val="fr-FR"/>
        </w:rPr>
      </w:pPr>
      <w:r w:rsidRPr="001C2862">
        <w:rPr>
          <w:u w:val="single"/>
          <w:lang w:val="fr-FR"/>
        </w:rPr>
        <w:t>Partie 2 :</w:t>
      </w:r>
      <w:r w:rsidRPr="001C2862">
        <w:rPr>
          <w:lang w:val="fr-FR"/>
        </w:rPr>
        <w:t xml:space="preserve"> Le Bailleur de fond sera chargé du financement du projet.</w:t>
      </w:r>
    </w:p>
    <w:p w:rsidR="005D0D74" w:rsidRPr="001C2862" w:rsidRDefault="001C2862" w:rsidP="00DE230A">
      <w:pPr>
        <w:tabs>
          <w:tab w:val="left" w:pos="1814"/>
        </w:tabs>
        <w:rPr>
          <w:lang w:val="fr-FR"/>
        </w:rPr>
      </w:pPr>
      <w:r w:rsidRPr="001C2862">
        <w:rPr>
          <w:u w:val="single"/>
          <w:lang w:val="fr-FR"/>
        </w:rPr>
        <w:t>Partie 3 :</w:t>
      </w:r>
      <w:r w:rsidRPr="001C2862">
        <w:rPr>
          <w:lang w:val="fr-FR"/>
        </w:rPr>
        <w:t xml:space="preserve"> Maîtrise d’œuvre et contrôle des travaux</w:t>
      </w:r>
    </w:p>
    <w:p w:rsidR="005D0D74" w:rsidRPr="001C2862" w:rsidRDefault="001C2862">
      <w:pPr>
        <w:rPr>
          <w:lang w:val="fr-FR"/>
        </w:rPr>
      </w:pPr>
      <w:r w:rsidRPr="001C2862">
        <w:rPr>
          <w:lang w:val="fr-FR"/>
        </w:rPr>
        <w:t>Un bureau d’études sera recruté par appel d’offre national ouvert et sera chargé de l’élaboration du dossier d’exécution, du dossier d’appel d’offre pour le recrutement de l’entreprise et le contrôle technique des travaux.</w:t>
      </w:r>
    </w:p>
    <w:p w:rsidR="005D0D74" w:rsidRPr="001C2862" w:rsidRDefault="001C2862">
      <w:pPr>
        <w:rPr>
          <w:lang w:val="fr-FR"/>
        </w:rPr>
      </w:pPr>
      <w:r w:rsidRPr="001C2862">
        <w:rPr>
          <w:szCs w:val="22"/>
          <w:u w:val="single"/>
          <w:lang w:val="fr-FR"/>
        </w:rPr>
        <w:t>Partie 4 :</w:t>
      </w:r>
      <w:r w:rsidRPr="001C2862">
        <w:rPr>
          <w:szCs w:val="22"/>
          <w:lang w:val="fr-FR"/>
        </w:rPr>
        <w:t xml:space="preserve"> Entreprise chargé</w:t>
      </w:r>
      <w:r w:rsidR="00DE230A">
        <w:rPr>
          <w:szCs w:val="22"/>
          <w:lang w:val="fr-FR"/>
        </w:rPr>
        <w:t>e</w:t>
      </w:r>
      <w:r w:rsidRPr="001C2862">
        <w:rPr>
          <w:szCs w:val="22"/>
          <w:lang w:val="fr-FR"/>
        </w:rPr>
        <w:t xml:space="preserve"> de l’exécution des travaux qui sera recrutée par appel d’offre national ouvert.</w:t>
      </w:r>
    </w:p>
    <w:p w:rsidR="005D0D74" w:rsidRDefault="00AE283D" w:rsidP="00AE283D">
      <w:pPr>
        <w:pStyle w:val="Titre2"/>
      </w:pPr>
      <w:bookmarkStart w:id="87" w:name="__RefHeading___Toc3477_1432563448"/>
      <w:bookmarkStart w:id="88" w:name="_Toc772653"/>
      <w:bookmarkStart w:id="89" w:name="_Toc5696116"/>
      <w:bookmarkEnd w:id="87"/>
      <w:r>
        <w:t xml:space="preserve">→ </w:t>
      </w:r>
      <w:r w:rsidR="001C2862">
        <w:t>Durée des travaux</w:t>
      </w:r>
      <w:bookmarkEnd w:id="88"/>
      <w:bookmarkEnd w:id="89"/>
      <w:r w:rsidR="001C2862">
        <w:t xml:space="preserve"> </w:t>
      </w:r>
    </w:p>
    <w:p w:rsidR="005D0D74" w:rsidRPr="001C2862" w:rsidRDefault="001C2862">
      <w:pPr>
        <w:rPr>
          <w:lang w:val="fr-FR"/>
        </w:rPr>
      </w:pPr>
      <w:r w:rsidRPr="001C2862">
        <w:rPr>
          <w:lang w:val="fr-FR"/>
        </w:rPr>
        <w:t>La durée prévisionne</w:t>
      </w:r>
      <w:r w:rsidR="00DE230A">
        <w:rPr>
          <w:lang w:val="fr-FR"/>
        </w:rPr>
        <w:t>lle du projet sera de 12 mois ré</w:t>
      </w:r>
      <w:r w:rsidRPr="001C2862">
        <w:rPr>
          <w:lang w:val="fr-FR"/>
        </w:rPr>
        <w:t>partie comme suit :</w:t>
      </w:r>
    </w:p>
    <w:p w:rsidR="005D0D74" w:rsidRPr="00DE230A" w:rsidRDefault="001C2862">
      <w:pPr>
        <w:numPr>
          <w:ilvl w:val="0"/>
          <w:numId w:val="7"/>
        </w:numPr>
        <w:rPr>
          <w:lang w:val="fr-FR"/>
        </w:rPr>
      </w:pPr>
      <w:r w:rsidRPr="001C2862">
        <w:rPr>
          <w:u w:val="single"/>
          <w:lang w:val="fr-FR"/>
        </w:rPr>
        <w:t xml:space="preserve">Phase 1 </w:t>
      </w:r>
      <w:r w:rsidRPr="001C2862">
        <w:rPr>
          <w:b/>
          <w:lang w:val="fr-FR"/>
        </w:rPr>
        <w:t>:</w:t>
      </w:r>
      <w:r w:rsidRPr="001C2862">
        <w:rPr>
          <w:lang w:val="fr-FR"/>
        </w:rPr>
        <w:t xml:space="preserve"> Etudes complémentaires, Elaboration dossier d’exécution, dossier d’appel d’offre et recrutement de l’entreprise chargé</w:t>
      </w:r>
      <w:r w:rsidR="00DE230A">
        <w:rPr>
          <w:lang w:val="fr-FR"/>
        </w:rPr>
        <w:t>e</w:t>
      </w:r>
      <w:r w:rsidRPr="001C2862">
        <w:rPr>
          <w:lang w:val="fr-FR"/>
        </w:rPr>
        <w:t xml:space="preserve"> de l’exécution des travaux. </w:t>
      </w:r>
      <w:r w:rsidRPr="00DE230A">
        <w:rPr>
          <w:lang w:val="fr-FR"/>
        </w:rPr>
        <w:t xml:space="preserve">Cette phase durera 3 mois. </w:t>
      </w:r>
    </w:p>
    <w:p w:rsidR="005D0D74" w:rsidRPr="001C2862" w:rsidRDefault="001C2862">
      <w:pPr>
        <w:numPr>
          <w:ilvl w:val="0"/>
          <w:numId w:val="7"/>
        </w:numPr>
        <w:rPr>
          <w:lang w:val="fr-FR"/>
        </w:rPr>
      </w:pPr>
      <w:r w:rsidRPr="001C2862">
        <w:rPr>
          <w:u w:val="single"/>
          <w:lang w:val="fr-FR"/>
        </w:rPr>
        <w:t>Phase 2 :</w:t>
      </w:r>
      <w:r w:rsidRPr="001C2862">
        <w:rPr>
          <w:lang w:val="fr-FR"/>
        </w:rPr>
        <w:t xml:space="preserve"> Exécution des travaux cette phase durera 9 mois et ne doit pas être exécuter durant la saison de pluie. </w:t>
      </w:r>
    </w:p>
    <w:p w:rsidR="005D0D74" w:rsidRDefault="001C2862">
      <w:pPr>
        <w:pStyle w:val="Titre1"/>
      </w:pPr>
      <w:bookmarkStart w:id="90" w:name="__RefHeading___Toc3499_1432563448"/>
      <w:bookmarkStart w:id="91" w:name="_Toc772664"/>
      <w:bookmarkStart w:id="92" w:name="_Toc5696117"/>
      <w:bookmarkEnd w:id="90"/>
      <w:r>
        <w:t>CONCLUSION</w:t>
      </w:r>
      <w:bookmarkEnd w:id="91"/>
      <w:bookmarkEnd w:id="92"/>
      <w:r>
        <w:t xml:space="preserve"> </w:t>
      </w:r>
    </w:p>
    <w:p w:rsidR="005D0D74" w:rsidRPr="001C2862" w:rsidRDefault="001C2862">
      <w:pPr>
        <w:rPr>
          <w:lang w:val="fr-FR"/>
        </w:rPr>
      </w:pPr>
      <w:r w:rsidRPr="001C2862">
        <w:rPr>
          <w:lang w:val="fr-FR"/>
        </w:rPr>
        <w:t xml:space="preserve">En conclusion nous avons trois mares qui sont les plus préoccupantes : Longoussou, Akalal n’Goussou et Tassala n’Goussou (les deux dernières sont en bordure d’un bras du Kory et communiquent entres elles). Les autres mares qui sont des anciennes carrières de banco abandonnées sont en </w:t>
      </w:r>
      <w:r w:rsidR="00DE230A" w:rsidRPr="001C2862">
        <w:rPr>
          <w:lang w:val="fr-FR"/>
        </w:rPr>
        <w:t>voie</w:t>
      </w:r>
      <w:r w:rsidRPr="001C2862">
        <w:rPr>
          <w:lang w:val="fr-FR"/>
        </w:rPr>
        <w:t xml:space="preserve"> de disparition naturellement avec des dépôts de sable et d’ordures (Kountché n’Goussou et Bakoye n’Goussou).</w:t>
      </w:r>
    </w:p>
    <w:p w:rsidR="005D0D74" w:rsidRPr="001C2862" w:rsidRDefault="001C2862">
      <w:pPr>
        <w:rPr>
          <w:lang w:val="fr-FR"/>
        </w:rPr>
      </w:pPr>
      <w:r w:rsidRPr="001C2862">
        <w:rPr>
          <w:lang w:val="fr-FR"/>
        </w:rPr>
        <w:t xml:space="preserve">Nous avons deux types d’écoulements des eaux qui alimentent les mares : </w:t>
      </w:r>
    </w:p>
    <w:p w:rsidR="005D0D74" w:rsidRPr="001C2862" w:rsidRDefault="001C2862">
      <w:pPr>
        <w:numPr>
          <w:ilvl w:val="0"/>
          <w:numId w:val="10"/>
        </w:numPr>
        <w:rPr>
          <w:lang w:val="fr-FR"/>
        </w:rPr>
      </w:pPr>
      <w:r w:rsidRPr="001C2862">
        <w:rPr>
          <w:lang w:val="fr-FR"/>
        </w:rPr>
        <w:t>Les eaux de ruissellement du Kory qui sont à l’échelle du Bassin versant et alimentent les deux Mare</w:t>
      </w:r>
      <w:r w:rsidR="00DE230A">
        <w:rPr>
          <w:lang w:val="fr-FR"/>
        </w:rPr>
        <w:t>s</w:t>
      </w:r>
      <w:r w:rsidRPr="001C2862">
        <w:rPr>
          <w:lang w:val="fr-FR"/>
        </w:rPr>
        <w:t xml:space="preserve"> (Akalal n’Goussou et Tassala n’Goussou). En cas des crues exceptionnelles ces eaux débordent dans la ville à travers deux passages. Nos calculs hydrologiques ont expliqué l’ampleur des</w:t>
      </w:r>
      <w:r w:rsidR="00DE230A">
        <w:rPr>
          <w:lang w:val="fr-FR"/>
        </w:rPr>
        <w:t xml:space="preserve"> crues qui inondent le village.</w:t>
      </w:r>
    </w:p>
    <w:p w:rsidR="005D0D74" w:rsidRPr="001C2862" w:rsidRDefault="001C2862">
      <w:pPr>
        <w:numPr>
          <w:ilvl w:val="0"/>
          <w:numId w:val="10"/>
        </w:numPr>
        <w:rPr>
          <w:lang w:val="fr-FR"/>
        </w:rPr>
      </w:pPr>
      <w:r w:rsidRPr="001C2862">
        <w:rPr>
          <w:lang w:val="fr-FR"/>
        </w:rPr>
        <w:t>Les eaux de ruissellements à l’échelle de l</w:t>
      </w:r>
      <w:r w:rsidR="00BD7822">
        <w:rPr>
          <w:lang w:val="fr-FR"/>
        </w:rPr>
        <w:t>a ville qui alimentent la mare L</w:t>
      </w:r>
      <w:r w:rsidRPr="001C2862">
        <w:rPr>
          <w:lang w:val="fr-FR"/>
        </w:rPr>
        <w:t xml:space="preserve">ongoussou et toutes les autres mares. En effet une grande partie des </w:t>
      </w:r>
      <w:bookmarkStart w:id="93" w:name="_GoBack"/>
      <w:bookmarkEnd w:id="93"/>
      <w:r w:rsidRPr="001C2862">
        <w:rPr>
          <w:lang w:val="fr-FR"/>
        </w:rPr>
        <w:t xml:space="preserve">eaux de ruissellement de la partie Sud-Ouest de </w:t>
      </w:r>
      <w:r w:rsidR="00BD7822">
        <w:rPr>
          <w:lang w:val="fr-FR"/>
        </w:rPr>
        <w:t>la ville drainent vers la mare L</w:t>
      </w:r>
      <w:r w:rsidRPr="001C2862">
        <w:rPr>
          <w:lang w:val="fr-FR"/>
        </w:rPr>
        <w:t xml:space="preserve">ongoussou et stagnent (pas de canal d’évacuation). Le manque de canal d’évacuation justifie le remplissage exceptionnel de cette mare seul le trop plein est évacuée à travers une voix qui passe par le château d’eau. </w:t>
      </w:r>
    </w:p>
    <w:p w:rsidR="005D0D74" w:rsidRPr="001C2862" w:rsidRDefault="001C2862">
      <w:pPr>
        <w:rPr>
          <w:lang w:val="fr-FR"/>
        </w:rPr>
      </w:pPr>
      <w:r w:rsidRPr="001C2862">
        <w:rPr>
          <w:lang w:val="fr-FR"/>
        </w:rPr>
        <w:t>Le remplissage de toutes les mares à l’exception de celle de Ak</w:t>
      </w:r>
      <w:r w:rsidR="00BD7822">
        <w:rPr>
          <w:lang w:val="fr-FR"/>
        </w:rPr>
        <w:t>al</w:t>
      </w:r>
      <w:r w:rsidRPr="001C2862">
        <w:rPr>
          <w:lang w:val="fr-FR"/>
        </w:rPr>
        <w:t xml:space="preserve">al n’Goussou et Tassala n’Goussou qui sont en bordure du kory provient des eaux de ruissellement de la ville. La mare la plus préoccupante qui s’avère être Longoussou est essentiellement remplie à partir des eaux de ruissellement de la partie ouest du village. Ce remplissage est accentué ces dernières </w:t>
      </w:r>
      <w:r w:rsidRPr="001C2862">
        <w:rPr>
          <w:lang w:val="fr-FR"/>
        </w:rPr>
        <w:lastRenderedPageBreak/>
        <w:t xml:space="preserve">années par des pluviométries annuelles en hausse liées au phénomène de changement climatique. </w:t>
      </w:r>
    </w:p>
    <w:p w:rsidR="005D0D74" w:rsidRPr="001C2862" w:rsidRDefault="001C2862">
      <w:pPr>
        <w:rPr>
          <w:lang w:val="fr-FR"/>
        </w:rPr>
      </w:pPr>
      <w:r w:rsidRPr="001C2862">
        <w:rPr>
          <w:lang w:val="fr-FR"/>
        </w:rPr>
        <w:t xml:space="preserve">Les mares de Akalal </w:t>
      </w:r>
      <w:bookmarkStart w:id="94" w:name="__DdeLink__6950_605185492"/>
      <w:r w:rsidRPr="001C2862">
        <w:rPr>
          <w:lang w:val="fr-FR"/>
        </w:rPr>
        <w:t>n’G</w:t>
      </w:r>
      <w:bookmarkEnd w:id="94"/>
      <w:r w:rsidRPr="001C2862">
        <w:rPr>
          <w:lang w:val="fr-FR"/>
        </w:rPr>
        <w:t xml:space="preserve">oussou et Tassala n’Goussou sont alimentées par les eaux de ruissellement de la ville et par les écoulements du Kory à cause de leur position en bordure de celui-ci. </w:t>
      </w:r>
    </w:p>
    <w:p w:rsidR="005D0D74" w:rsidRPr="001C2862" w:rsidRDefault="001C2862">
      <w:pPr>
        <w:rPr>
          <w:lang w:val="fr-FR"/>
        </w:rPr>
      </w:pPr>
      <w:r w:rsidRPr="001C2862">
        <w:rPr>
          <w:lang w:val="fr-FR"/>
        </w:rPr>
        <w:t>En cas de crue exceptionnelle du Kory ses eaux débordent dans la ville et provoquent des inondations et dégâts dans les habitations. Cependant ces crues deviennent fréquentes ces dernières décennies.</w:t>
      </w:r>
    </w:p>
    <w:p w:rsidR="005D0D74" w:rsidRPr="001C2862" w:rsidRDefault="001C2862">
      <w:pPr>
        <w:rPr>
          <w:lang w:val="fr-FR"/>
        </w:rPr>
      </w:pPr>
      <w:r w:rsidRPr="001C2862">
        <w:rPr>
          <w:lang w:val="fr-FR"/>
        </w:rPr>
        <w:t xml:space="preserve">L’analyse de tous ces phénomènes nous a conduit à proposer une option d’aménagement composée de trois parties : </w:t>
      </w:r>
    </w:p>
    <w:p w:rsidR="005D0D74" w:rsidRPr="001C2862" w:rsidRDefault="001C2862">
      <w:pPr>
        <w:numPr>
          <w:ilvl w:val="0"/>
          <w:numId w:val="7"/>
        </w:numPr>
        <w:rPr>
          <w:szCs w:val="22"/>
          <w:lang w:val="fr-FR"/>
        </w:rPr>
      </w:pPr>
      <w:r w:rsidRPr="001C2862">
        <w:rPr>
          <w:lang w:val="fr-FR"/>
        </w:rPr>
        <w:t xml:space="preserve">Partie 1 : </w:t>
      </w:r>
      <w:r w:rsidRPr="001C2862">
        <w:rPr>
          <w:szCs w:val="22"/>
          <w:lang w:val="fr-FR"/>
        </w:rPr>
        <w:t xml:space="preserve">Construction des caniveaux et remblayage des mares </w:t>
      </w:r>
    </w:p>
    <w:p w:rsidR="005D0D74" w:rsidRPr="001C2862" w:rsidRDefault="001C2862">
      <w:pPr>
        <w:numPr>
          <w:ilvl w:val="0"/>
          <w:numId w:val="7"/>
        </w:numPr>
        <w:rPr>
          <w:szCs w:val="22"/>
          <w:lang w:val="fr-FR"/>
        </w:rPr>
      </w:pPr>
      <w:r w:rsidRPr="001C2862">
        <w:rPr>
          <w:lang w:val="fr-FR"/>
        </w:rPr>
        <w:t xml:space="preserve">Partie 2 : </w:t>
      </w:r>
      <w:r w:rsidRPr="001C2862">
        <w:rPr>
          <w:szCs w:val="22"/>
          <w:lang w:val="fr-FR"/>
        </w:rPr>
        <w:t>Construction des rues en perrés maçonnées sur les rues secondaires drainantes </w:t>
      </w:r>
    </w:p>
    <w:p w:rsidR="005D0D74" w:rsidRPr="001C2862" w:rsidRDefault="001C2862">
      <w:pPr>
        <w:numPr>
          <w:ilvl w:val="0"/>
          <w:numId w:val="7"/>
        </w:numPr>
        <w:rPr>
          <w:szCs w:val="22"/>
          <w:lang w:val="fr-FR"/>
        </w:rPr>
      </w:pPr>
      <w:r w:rsidRPr="001C2862">
        <w:rPr>
          <w:lang w:val="fr-FR"/>
        </w:rPr>
        <w:t xml:space="preserve">Partie 3 : </w:t>
      </w:r>
      <w:r w:rsidRPr="001C2862">
        <w:rPr>
          <w:szCs w:val="22"/>
          <w:lang w:val="fr-FR"/>
        </w:rPr>
        <w:t xml:space="preserve">Construction des rues en pavées autobloquants sur les rues principales </w:t>
      </w:r>
    </w:p>
    <w:p w:rsidR="005D0D74" w:rsidRPr="001C2862" w:rsidRDefault="001C2862">
      <w:pPr>
        <w:rPr>
          <w:lang w:val="fr-FR"/>
        </w:rPr>
      </w:pPr>
      <w:r w:rsidRPr="001C2862">
        <w:rPr>
          <w:lang w:val="fr-FR"/>
        </w:rPr>
        <w:t xml:space="preserve">Ces parties sont classées par ordre de priorité et pourront être exécutés indépendamment. </w:t>
      </w:r>
    </w:p>
    <w:p w:rsidR="005D0D74" w:rsidRDefault="001C2862">
      <w:pPr>
        <w:pStyle w:val="Titre1"/>
      </w:pPr>
      <w:bookmarkStart w:id="95" w:name="__RefHeading___Toc3501_1432563448"/>
      <w:bookmarkStart w:id="96" w:name="_Toc772665"/>
      <w:bookmarkStart w:id="97" w:name="_Toc5696118"/>
      <w:bookmarkEnd w:id="95"/>
      <w:r>
        <w:t>ANNEXES</w:t>
      </w:r>
      <w:bookmarkEnd w:id="96"/>
      <w:bookmarkEnd w:id="97"/>
    </w:p>
    <w:p w:rsidR="005D0D74" w:rsidRPr="001C2862" w:rsidRDefault="001C2862">
      <w:pPr>
        <w:numPr>
          <w:ilvl w:val="0"/>
          <w:numId w:val="1"/>
        </w:numPr>
        <w:rPr>
          <w:lang w:val="fr-FR"/>
        </w:rPr>
      </w:pPr>
      <w:r w:rsidRPr="001C2862">
        <w:rPr>
          <w:lang w:val="fr-FR"/>
        </w:rPr>
        <w:t>PROFILS KORY (Profils en long et profils en travers)</w:t>
      </w:r>
    </w:p>
    <w:p w:rsidR="005D0D74" w:rsidRDefault="001C2862">
      <w:pPr>
        <w:numPr>
          <w:ilvl w:val="0"/>
          <w:numId w:val="1"/>
        </w:numPr>
      </w:pPr>
      <w:r>
        <w:t>PROFIL RUE PRINCIPALE R1</w:t>
      </w:r>
    </w:p>
    <w:p w:rsidR="005D0D74" w:rsidRPr="001C2862" w:rsidRDefault="001C2862">
      <w:pPr>
        <w:numPr>
          <w:ilvl w:val="0"/>
          <w:numId w:val="1"/>
        </w:numPr>
        <w:rPr>
          <w:lang w:val="fr-FR"/>
        </w:rPr>
      </w:pPr>
      <w:r w:rsidRPr="001C2862">
        <w:rPr>
          <w:lang w:val="fr-FR"/>
        </w:rPr>
        <w:t>PROFIL RUE R2 EVACUATION MARE LOUNGOUSSOU</w:t>
      </w:r>
    </w:p>
    <w:p w:rsidR="005D0D74" w:rsidRPr="001C2862" w:rsidRDefault="001C2862">
      <w:pPr>
        <w:numPr>
          <w:ilvl w:val="0"/>
          <w:numId w:val="1"/>
        </w:numPr>
        <w:rPr>
          <w:lang w:val="fr-FR"/>
        </w:rPr>
      </w:pPr>
      <w:r w:rsidRPr="001C2862">
        <w:rPr>
          <w:lang w:val="fr-FR"/>
        </w:rPr>
        <w:t xml:space="preserve">PROFIL RUELLES SECONDAIRE (RS1, RS2, RS3, RS4, RS5) </w:t>
      </w:r>
    </w:p>
    <w:p w:rsidR="005D0D74" w:rsidRPr="001C2862" w:rsidRDefault="005D0D74">
      <w:pPr>
        <w:rPr>
          <w:lang w:val="fr-FR"/>
        </w:rPr>
      </w:pPr>
    </w:p>
    <w:sectPr w:rsidR="005D0D74" w:rsidRPr="001C2862">
      <w:pgSz w:w="11906" w:h="16838"/>
      <w:pgMar w:top="720" w:right="720" w:bottom="720" w:left="720"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panose1 w:val="05010000000000000000"/>
    <w:charset w:val="01"/>
    <w:family w:val="auto"/>
    <w:pitch w:val="variable"/>
    <w:sig w:usb0="800000AF" w:usb1="1001ECEA" w:usb2="00000000" w:usb3="00000000" w:csb0="00000001" w:csb1="00000000"/>
  </w:font>
  <w:font w:name="DejaVu Sans">
    <w:panose1 w:val="020B0603030804020204"/>
    <w:charset w:val="00"/>
    <w:family w:val="swiss"/>
    <w:pitch w:val="variable"/>
    <w:sig w:usb0="E7002EFF" w:usb1="D200FDFF" w:usb2="0A24602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serif">
    <w:panose1 w:val="00000000000000000000"/>
    <w:charset w:val="00"/>
    <w:family w:val="roman"/>
    <w:notTrueType/>
    <w:pitch w:val="default"/>
  </w:font>
  <w:font w:name="Liberation Sans">
    <w:altName w:val="Arial"/>
    <w:panose1 w:val="020B0604020202020204"/>
    <w:charset w:val="00"/>
    <w:family w:val="swiss"/>
    <w:pitch w:val="variable"/>
    <w:sig w:usb0="E0000AFF" w:usb1="500078FF" w:usb2="00000021" w:usb3="00000000" w:csb0="000001BF" w:csb1="00000000"/>
  </w:font>
  <w:font w:name="Noto Sans CJK SC Regular">
    <w:panose1 w:val="00000000000000000000"/>
    <w:charset w:val="00"/>
    <w:family w:val="roman"/>
    <w:notTrueType/>
    <w:pitch w:val="default"/>
  </w:font>
  <w:font w:name="FreeSans">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77ACD"/>
    <w:multiLevelType w:val="multilevel"/>
    <w:tmpl w:val="C7F20C0A"/>
    <w:lvl w:ilvl="0">
      <w:start w:val="1"/>
      <w:numFmt w:val="bullet"/>
      <w:lvlText w:val=""/>
      <w:lvlJc w:val="left"/>
      <w:pPr>
        <w:ind w:left="720" w:hanging="360"/>
      </w:pPr>
      <w:rPr>
        <w:rFonts w:ascii="Symbol" w:hAnsi="Symbol" w:cs="Symbol"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024714E7"/>
    <w:multiLevelType w:val="multilevel"/>
    <w:tmpl w:val="2F8C670E"/>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035D407E"/>
    <w:multiLevelType w:val="multilevel"/>
    <w:tmpl w:val="C1D8F4E2"/>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15:restartNumberingAfterBreak="0">
    <w:nsid w:val="042A7F30"/>
    <w:multiLevelType w:val="multilevel"/>
    <w:tmpl w:val="57445136"/>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 w15:restartNumberingAfterBreak="0">
    <w:nsid w:val="055B2E54"/>
    <w:multiLevelType w:val="multilevel"/>
    <w:tmpl w:val="01D48D44"/>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089159F4"/>
    <w:multiLevelType w:val="multilevel"/>
    <w:tmpl w:val="7D5A57C8"/>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15:restartNumberingAfterBreak="0">
    <w:nsid w:val="0E004203"/>
    <w:multiLevelType w:val="multilevel"/>
    <w:tmpl w:val="524CA562"/>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15:restartNumberingAfterBreak="0">
    <w:nsid w:val="0F8D566D"/>
    <w:multiLevelType w:val="multilevel"/>
    <w:tmpl w:val="A7D41BE2"/>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Wingdings" w:hAnsi="Wingdings" w:cs="OpenSymbol" w:hint="default"/>
      </w:rPr>
    </w:lvl>
    <w:lvl w:ilvl="2">
      <w:start w:val="1"/>
      <w:numFmt w:val="bullet"/>
      <w:lvlText w:val=""/>
      <w:lvlJc w:val="left"/>
      <w:pPr>
        <w:tabs>
          <w:tab w:val="num" w:pos="1440"/>
        </w:tabs>
        <w:ind w:left="1440" w:hanging="360"/>
      </w:pPr>
      <w:rPr>
        <w:rFonts w:ascii="Wingdings" w:hAnsi="Wingdings" w:cs="OpenSymbol" w:hint="default"/>
      </w:rPr>
    </w:lvl>
    <w:lvl w:ilvl="3">
      <w:start w:val="1"/>
      <w:numFmt w:val="bullet"/>
      <w:lvlText w:val=""/>
      <w:lvlJc w:val="left"/>
      <w:pPr>
        <w:tabs>
          <w:tab w:val="num" w:pos="1800"/>
        </w:tabs>
        <w:ind w:left="1800" w:hanging="360"/>
      </w:pPr>
      <w:rPr>
        <w:rFonts w:ascii="Wingdings" w:hAnsi="Wingdings" w:cs="OpenSymbol" w:hint="default"/>
      </w:rPr>
    </w:lvl>
    <w:lvl w:ilvl="4">
      <w:start w:val="1"/>
      <w:numFmt w:val="bullet"/>
      <w:lvlText w:val=""/>
      <w:lvlJc w:val="left"/>
      <w:pPr>
        <w:tabs>
          <w:tab w:val="num" w:pos="2160"/>
        </w:tabs>
        <w:ind w:left="2160" w:hanging="360"/>
      </w:pPr>
      <w:rPr>
        <w:rFonts w:ascii="Wingdings" w:hAnsi="Wingdings" w:cs="OpenSymbol" w:hint="default"/>
      </w:rPr>
    </w:lvl>
    <w:lvl w:ilvl="5">
      <w:start w:val="1"/>
      <w:numFmt w:val="bullet"/>
      <w:lvlText w:val=""/>
      <w:lvlJc w:val="left"/>
      <w:pPr>
        <w:tabs>
          <w:tab w:val="num" w:pos="2520"/>
        </w:tabs>
        <w:ind w:left="2520" w:hanging="360"/>
      </w:pPr>
      <w:rPr>
        <w:rFonts w:ascii="Wingdings" w:hAnsi="Wingdings" w:cs="OpenSymbol" w:hint="default"/>
      </w:rPr>
    </w:lvl>
    <w:lvl w:ilvl="6">
      <w:start w:val="1"/>
      <w:numFmt w:val="bullet"/>
      <w:lvlText w:val=""/>
      <w:lvlJc w:val="left"/>
      <w:pPr>
        <w:tabs>
          <w:tab w:val="num" w:pos="2880"/>
        </w:tabs>
        <w:ind w:left="2880" w:hanging="360"/>
      </w:pPr>
      <w:rPr>
        <w:rFonts w:ascii="Wingdings" w:hAnsi="Wingdings" w:cs="OpenSymbol" w:hint="default"/>
      </w:rPr>
    </w:lvl>
    <w:lvl w:ilvl="7">
      <w:start w:val="1"/>
      <w:numFmt w:val="bullet"/>
      <w:lvlText w:val=""/>
      <w:lvlJc w:val="left"/>
      <w:pPr>
        <w:tabs>
          <w:tab w:val="num" w:pos="3240"/>
        </w:tabs>
        <w:ind w:left="3240" w:hanging="360"/>
      </w:pPr>
      <w:rPr>
        <w:rFonts w:ascii="Wingdings" w:hAnsi="Wingdings" w:cs="OpenSymbol" w:hint="default"/>
      </w:rPr>
    </w:lvl>
    <w:lvl w:ilvl="8">
      <w:start w:val="1"/>
      <w:numFmt w:val="bullet"/>
      <w:lvlText w:val=""/>
      <w:lvlJc w:val="left"/>
      <w:pPr>
        <w:tabs>
          <w:tab w:val="num" w:pos="3600"/>
        </w:tabs>
        <w:ind w:left="3600" w:hanging="360"/>
      </w:pPr>
      <w:rPr>
        <w:rFonts w:ascii="Wingdings" w:hAnsi="Wingdings" w:cs="OpenSymbol" w:hint="default"/>
      </w:rPr>
    </w:lvl>
  </w:abstractNum>
  <w:abstractNum w:abstractNumId="8" w15:restartNumberingAfterBreak="0">
    <w:nsid w:val="11F345A9"/>
    <w:multiLevelType w:val="multilevel"/>
    <w:tmpl w:val="6A5A8118"/>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15:restartNumberingAfterBreak="0">
    <w:nsid w:val="12213050"/>
    <w:multiLevelType w:val="multilevel"/>
    <w:tmpl w:val="6C429780"/>
    <w:lvl w:ilvl="0">
      <w:start w:val="8"/>
      <w:numFmt w:val="bullet"/>
      <w:lvlText w:val="-"/>
      <w:lvlJc w:val="left"/>
      <w:pPr>
        <w:ind w:left="720" w:hanging="360"/>
      </w:pPr>
      <w:rPr>
        <w:rFonts w:ascii="Times New Roman" w:hAnsi="Times New Roman" w:cs="Times New Roman" w:hint="default"/>
        <w:b/>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158C5397"/>
    <w:multiLevelType w:val="multilevel"/>
    <w:tmpl w:val="38961D9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15:restartNumberingAfterBreak="0">
    <w:nsid w:val="23385164"/>
    <w:multiLevelType w:val="multilevel"/>
    <w:tmpl w:val="62864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8737877"/>
    <w:multiLevelType w:val="multilevel"/>
    <w:tmpl w:val="A34292B6"/>
    <w:lvl w:ilvl="0">
      <w:start w:val="1"/>
      <w:numFmt w:val="bullet"/>
      <w:lvlText w:val=""/>
      <w:lvlJc w:val="left"/>
      <w:pPr>
        <w:ind w:left="1060" w:hanging="360"/>
      </w:pPr>
      <w:rPr>
        <w:rFonts w:ascii="Symbol" w:hAnsi="Symbol" w:cs="Symbol" w:hint="default"/>
        <w:sz w:val="22"/>
      </w:rPr>
    </w:lvl>
    <w:lvl w:ilvl="1">
      <w:start w:val="1"/>
      <w:numFmt w:val="bullet"/>
      <w:lvlText w:val="o"/>
      <w:lvlJc w:val="left"/>
      <w:pPr>
        <w:ind w:left="1780" w:hanging="360"/>
      </w:pPr>
      <w:rPr>
        <w:rFonts w:ascii="Courier New" w:hAnsi="Courier New" w:cs="Courier New" w:hint="default"/>
      </w:rPr>
    </w:lvl>
    <w:lvl w:ilvl="2">
      <w:start w:val="1"/>
      <w:numFmt w:val="bullet"/>
      <w:lvlText w:val=""/>
      <w:lvlJc w:val="left"/>
      <w:pPr>
        <w:ind w:left="2500" w:hanging="360"/>
      </w:pPr>
      <w:rPr>
        <w:rFonts w:ascii="Wingdings" w:hAnsi="Wingdings" w:cs="Wingdings" w:hint="default"/>
      </w:rPr>
    </w:lvl>
    <w:lvl w:ilvl="3">
      <w:start w:val="1"/>
      <w:numFmt w:val="bullet"/>
      <w:lvlText w:val=""/>
      <w:lvlJc w:val="left"/>
      <w:pPr>
        <w:ind w:left="3220" w:hanging="360"/>
      </w:pPr>
      <w:rPr>
        <w:rFonts w:ascii="Symbol" w:hAnsi="Symbol" w:cs="Symbol" w:hint="default"/>
      </w:rPr>
    </w:lvl>
    <w:lvl w:ilvl="4">
      <w:start w:val="1"/>
      <w:numFmt w:val="bullet"/>
      <w:lvlText w:val="o"/>
      <w:lvlJc w:val="left"/>
      <w:pPr>
        <w:ind w:left="3940" w:hanging="360"/>
      </w:pPr>
      <w:rPr>
        <w:rFonts w:ascii="Courier New" w:hAnsi="Courier New" w:cs="Courier New" w:hint="default"/>
      </w:rPr>
    </w:lvl>
    <w:lvl w:ilvl="5">
      <w:start w:val="1"/>
      <w:numFmt w:val="bullet"/>
      <w:lvlText w:val=""/>
      <w:lvlJc w:val="left"/>
      <w:pPr>
        <w:ind w:left="4660" w:hanging="360"/>
      </w:pPr>
      <w:rPr>
        <w:rFonts w:ascii="Wingdings" w:hAnsi="Wingdings" w:cs="Wingdings" w:hint="default"/>
      </w:rPr>
    </w:lvl>
    <w:lvl w:ilvl="6">
      <w:start w:val="1"/>
      <w:numFmt w:val="bullet"/>
      <w:lvlText w:val=""/>
      <w:lvlJc w:val="left"/>
      <w:pPr>
        <w:ind w:left="5380" w:hanging="360"/>
      </w:pPr>
      <w:rPr>
        <w:rFonts w:ascii="Symbol" w:hAnsi="Symbol" w:cs="Symbol" w:hint="default"/>
      </w:rPr>
    </w:lvl>
    <w:lvl w:ilvl="7">
      <w:start w:val="1"/>
      <w:numFmt w:val="bullet"/>
      <w:lvlText w:val="o"/>
      <w:lvlJc w:val="left"/>
      <w:pPr>
        <w:ind w:left="6100" w:hanging="360"/>
      </w:pPr>
      <w:rPr>
        <w:rFonts w:ascii="Courier New" w:hAnsi="Courier New" w:cs="Courier New" w:hint="default"/>
      </w:rPr>
    </w:lvl>
    <w:lvl w:ilvl="8">
      <w:start w:val="1"/>
      <w:numFmt w:val="bullet"/>
      <w:lvlText w:val=""/>
      <w:lvlJc w:val="left"/>
      <w:pPr>
        <w:ind w:left="6820" w:hanging="360"/>
      </w:pPr>
      <w:rPr>
        <w:rFonts w:ascii="Wingdings" w:hAnsi="Wingdings" w:cs="Wingdings" w:hint="default"/>
      </w:rPr>
    </w:lvl>
  </w:abstractNum>
  <w:abstractNum w:abstractNumId="13" w15:restartNumberingAfterBreak="0">
    <w:nsid w:val="298A4359"/>
    <w:multiLevelType w:val="multilevel"/>
    <w:tmpl w:val="FF60BD00"/>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Wingdings" w:hAnsi="Wingdings" w:cs="OpenSymbol" w:hint="default"/>
      </w:rPr>
    </w:lvl>
    <w:lvl w:ilvl="2">
      <w:start w:val="1"/>
      <w:numFmt w:val="bullet"/>
      <w:lvlText w:val=""/>
      <w:lvlJc w:val="left"/>
      <w:pPr>
        <w:tabs>
          <w:tab w:val="num" w:pos="1440"/>
        </w:tabs>
        <w:ind w:left="1440" w:hanging="360"/>
      </w:pPr>
      <w:rPr>
        <w:rFonts w:ascii="Wingdings" w:hAnsi="Wingdings" w:cs="OpenSymbol" w:hint="default"/>
      </w:rPr>
    </w:lvl>
    <w:lvl w:ilvl="3">
      <w:start w:val="1"/>
      <w:numFmt w:val="bullet"/>
      <w:lvlText w:val=""/>
      <w:lvlJc w:val="left"/>
      <w:pPr>
        <w:tabs>
          <w:tab w:val="num" w:pos="1800"/>
        </w:tabs>
        <w:ind w:left="1800" w:hanging="360"/>
      </w:pPr>
      <w:rPr>
        <w:rFonts w:ascii="Wingdings" w:hAnsi="Wingdings" w:cs="OpenSymbol" w:hint="default"/>
      </w:rPr>
    </w:lvl>
    <w:lvl w:ilvl="4">
      <w:start w:val="1"/>
      <w:numFmt w:val="bullet"/>
      <w:lvlText w:val=""/>
      <w:lvlJc w:val="left"/>
      <w:pPr>
        <w:tabs>
          <w:tab w:val="num" w:pos="2160"/>
        </w:tabs>
        <w:ind w:left="2160" w:hanging="360"/>
      </w:pPr>
      <w:rPr>
        <w:rFonts w:ascii="Wingdings" w:hAnsi="Wingdings" w:cs="OpenSymbol" w:hint="default"/>
      </w:rPr>
    </w:lvl>
    <w:lvl w:ilvl="5">
      <w:start w:val="1"/>
      <w:numFmt w:val="bullet"/>
      <w:lvlText w:val=""/>
      <w:lvlJc w:val="left"/>
      <w:pPr>
        <w:tabs>
          <w:tab w:val="num" w:pos="2520"/>
        </w:tabs>
        <w:ind w:left="2520" w:hanging="360"/>
      </w:pPr>
      <w:rPr>
        <w:rFonts w:ascii="Wingdings" w:hAnsi="Wingdings" w:cs="OpenSymbol" w:hint="default"/>
      </w:rPr>
    </w:lvl>
    <w:lvl w:ilvl="6">
      <w:start w:val="1"/>
      <w:numFmt w:val="bullet"/>
      <w:lvlText w:val=""/>
      <w:lvlJc w:val="left"/>
      <w:pPr>
        <w:tabs>
          <w:tab w:val="num" w:pos="2880"/>
        </w:tabs>
        <w:ind w:left="2880" w:hanging="360"/>
      </w:pPr>
      <w:rPr>
        <w:rFonts w:ascii="Wingdings" w:hAnsi="Wingdings" w:cs="OpenSymbol" w:hint="default"/>
      </w:rPr>
    </w:lvl>
    <w:lvl w:ilvl="7">
      <w:start w:val="1"/>
      <w:numFmt w:val="bullet"/>
      <w:lvlText w:val=""/>
      <w:lvlJc w:val="left"/>
      <w:pPr>
        <w:tabs>
          <w:tab w:val="num" w:pos="3240"/>
        </w:tabs>
        <w:ind w:left="3240" w:hanging="360"/>
      </w:pPr>
      <w:rPr>
        <w:rFonts w:ascii="Wingdings" w:hAnsi="Wingdings" w:cs="OpenSymbol" w:hint="default"/>
      </w:rPr>
    </w:lvl>
    <w:lvl w:ilvl="8">
      <w:start w:val="1"/>
      <w:numFmt w:val="bullet"/>
      <w:lvlText w:val=""/>
      <w:lvlJc w:val="left"/>
      <w:pPr>
        <w:tabs>
          <w:tab w:val="num" w:pos="3600"/>
        </w:tabs>
        <w:ind w:left="3600" w:hanging="360"/>
      </w:pPr>
      <w:rPr>
        <w:rFonts w:ascii="Wingdings" w:hAnsi="Wingdings" w:cs="OpenSymbol" w:hint="default"/>
      </w:rPr>
    </w:lvl>
  </w:abstractNum>
  <w:abstractNum w:abstractNumId="14" w15:restartNumberingAfterBreak="0">
    <w:nsid w:val="2E3B3899"/>
    <w:multiLevelType w:val="multilevel"/>
    <w:tmpl w:val="E84A0862"/>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 w15:restartNumberingAfterBreak="0">
    <w:nsid w:val="2E6B0D40"/>
    <w:multiLevelType w:val="multilevel"/>
    <w:tmpl w:val="1DF80A1A"/>
    <w:lvl w:ilvl="0">
      <w:start w:val="1"/>
      <w:numFmt w:val="bullet"/>
      <w:lvlText w:val=""/>
      <w:lvlJc w:val="left"/>
      <w:pPr>
        <w:ind w:left="2137" w:hanging="360"/>
      </w:pPr>
      <w:rPr>
        <w:rFonts w:ascii="Wingdings" w:hAnsi="Wingdings" w:cs="Wingdings" w:hint="default"/>
        <w:b w:val="0"/>
      </w:rPr>
    </w:lvl>
    <w:lvl w:ilvl="1">
      <w:start w:val="1"/>
      <w:numFmt w:val="bullet"/>
      <w:lvlText w:val="o"/>
      <w:lvlJc w:val="left"/>
      <w:pPr>
        <w:ind w:left="2857" w:hanging="360"/>
      </w:pPr>
      <w:rPr>
        <w:rFonts w:ascii="Courier New" w:hAnsi="Courier New" w:cs="Courier New" w:hint="default"/>
      </w:rPr>
    </w:lvl>
    <w:lvl w:ilvl="2">
      <w:start w:val="1"/>
      <w:numFmt w:val="bullet"/>
      <w:lvlText w:val=""/>
      <w:lvlJc w:val="left"/>
      <w:pPr>
        <w:ind w:left="3577" w:hanging="360"/>
      </w:pPr>
      <w:rPr>
        <w:rFonts w:ascii="Wingdings" w:hAnsi="Wingdings" w:cs="Wingdings" w:hint="default"/>
      </w:rPr>
    </w:lvl>
    <w:lvl w:ilvl="3">
      <w:start w:val="1"/>
      <w:numFmt w:val="bullet"/>
      <w:lvlText w:val=""/>
      <w:lvlJc w:val="left"/>
      <w:pPr>
        <w:ind w:left="4297" w:hanging="360"/>
      </w:pPr>
      <w:rPr>
        <w:rFonts w:ascii="Symbol" w:hAnsi="Symbol" w:cs="Symbol" w:hint="default"/>
      </w:rPr>
    </w:lvl>
    <w:lvl w:ilvl="4">
      <w:start w:val="1"/>
      <w:numFmt w:val="bullet"/>
      <w:lvlText w:val="o"/>
      <w:lvlJc w:val="left"/>
      <w:pPr>
        <w:ind w:left="5017" w:hanging="360"/>
      </w:pPr>
      <w:rPr>
        <w:rFonts w:ascii="Courier New" w:hAnsi="Courier New" w:cs="Courier New" w:hint="default"/>
      </w:rPr>
    </w:lvl>
    <w:lvl w:ilvl="5">
      <w:start w:val="1"/>
      <w:numFmt w:val="bullet"/>
      <w:lvlText w:val=""/>
      <w:lvlJc w:val="left"/>
      <w:pPr>
        <w:ind w:left="5737" w:hanging="360"/>
      </w:pPr>
      <w:rPr>
        <w:rFonts w:ascii="Wingdings" w:hAnsi="Wingdings" w:cs="Wingdings" w:hint="default"/>
      </w:rPr>
    </w:lvl>
    <w:lvl w:ilvl="6">
      <w:start w:val="1"/>
      <w:numFmt w:val="bullet"/>
      <w:lvlText w:val=""/>
      <w:lvlJc w:val="left"/>
      <w:pPr>
        <w:ind w:left="6457" w:hanging="360"/>
      </w:pPr>
      <w:rPr>
        <w:rFonts w:ascii="Symbol" w:hAnsi="Symbol" w:cs="Symbol" w:hint="default"/>
      </w:rPr>
    </w:lvl>
    <w:lvl w:ilvl="7">
      <w:start w:val="1"/>
      <w:numFmt w:val="bullet"/>
      <w:lvlText w:val="o"/>
      <w:lvlJc w:val="left"/>
      <w:pPr>
        <w:ind w:left="7177" w:hanging="360"/>
      </w:pPr>
      <w:rPr>
        <w:rFonts w:ascii="Courier New" w:hAnsi="Courier New" w:cs="Courier New" w:hint="default"/>
      </w:rPr>
    </w:lvl>
    <w:lvl w:ilvl="8">
      <w:start w:val="1"/>
      <w:numFmt w:val="bullet"/>
      <w:lvlText w:val=""/>
      <w:lvlJc w:val="left"/>
      <w:pPr>
        <w:ind w:left="7897" w:hanging="360"/>
      </w:pPr>
      <w:rPr>
        <w:rFonts w:ascii="Wingdings" w:hAnsi="Wingdings" w:cs="Wingdings" w:hint="default"/>
      </w:rPr>
    </w:lvl>
  </w:abstractNum>
  <w:abstractNum w:abstractNumId="16" w15:restartNumberingAfterBreak="0">
    <w:nsid w:val="30846B13"/>
    <w:multiLevelType w:val="multilevel"/>
    <w:tmpl w:val="2C4A8C9E"/>
    <w:lvl w:ilvl="0">
      <w:start w:val="1"/>
      <w:numFmt w:val="bullet"/>
      <w:lvlText w:val=""/>
      <w:lvlJc w:val="left"/>
      <w:pPr>
        <w:tabs>
          <w:tab w:val="num" w:pos="720"/>
        </w:tabs>
        <w:ind w:left="720" w:hanging="360"/>
      </w:pPr>
      <w:rPr>
        <w:rFonts w:ascii="Wingdings" w:hAnsi="Wingdings" w:cs="OpenSymbol" w:hint="default"/>
        <w:b w:val="0"/>
      </w:rPr>
    </w:lvl>
    <w:lvl w:ilvl="1">
      <w:start w:val="1"/>
      <w:numFmt w:val="bullet"/>
      <w:lvlText w:val=""/>
      <w:lvlJc w:val="left"/>
      <w:pPr>
        <w:tabs>
          <w:tab w:val="num" w:pos="1080"/>
        </w:tabs>
        <w:ind w:left="1080" w:hanging="360"/>
      </w:pPr>
      <w:rPr>
        <w:rFonts w:ascii="Wingdings" w:hAnsi="Wingdings" w:cs="OpenSymbol" w:hint="default"/>
      </w:rPr>
    </w:lvl>
    <w:lvl w:ilvl="2">
      <w:start w:val="1"/>
      <w:numFmt w:val="bullet"/>
      <w:lvlText w:val=""/>
      <w:lvlJc w:val="left"/>
      <w:pPr>
        <w:tabs>
          <w:tab w:val="num" w:pos="1440"/>
        </w:tabs>
        <w:ind w:left="1440" w:hanging="360"/>
      </w:pPr>
      <w:rPr>
        <w:rFonts w:ascii="Wingdings" w:hAnsi="Wingdings" w:cs="OpenSymbol" w:hint="default"/>
      </w:rPr>
    </w:lvl>
    <w:lvl w:ilvl="3">
      <w:start w:val="1"/>
      <w:numFmt w:val="bullet"/>
      <w:lvlText w:val=""/>
      <w:lvlJc w:val="left"/>
      <w:pPr>
        <w:tabs>
          <w:tab w:val="num" w:pos="1800"/>
        </w:tabs>
        <w:ind w:left="1800" w:hanging="360"/>
      </w:pPr>
      <w:rPr>
        <w:rFonts w:ascii="Wingdings" w:hAnsi="Wingdings" w:cs="OpenSymbol" w:hint="default"/>
      </w:rPr>
    </w:lvl>
    <w:lvl w:ilvl="4">
      <w:start w:val="1"/>
      <w:numFmt w:val="bullet"/>
      <w:lvlText w:val=""/>
      <w:lvlJc w:val="left"/>
      <w:pPr>
        <w:tabs>
          <w:tab w:val="num" w:pos="2160"/>
        </w:tabs>
        <w:ind w:left="2160" w:hanging="360"/>
      </w:pPr>
      <w:rPr>
        <w:rFonts w:ascii="Wingdings" w:hAnsi="Wingdings" w:cs="OpenSymbol" w:hint="default"/>
      </w:rPr>
    </w:lvl>
    <w:lvl w:ilvl="5">
      <w:start w:val="1"/>
      <w:numFmt w:val="bullet"/>
      <w:lvlText w:val=""/>
      <w:lvlJc w:val="left"/>
      <w:pPr>
        <w:tabs>
          <w:tab w:val="num" w:pos="2520"/>
        </w:tabs>
        <w:ind w:left="2520" w:hanging="360"/>
      </w:pPr>
      <w:rPr>
        <w:rFonts w:ascii="Wingdings" w:hAnsi="Wingdings" w:cs="OpenSymbol" w:hint="default"/>
      </w:rPr>
    </w:lvl>
    <w:lvl w:ilvl="6">
      <w:start w:val="1"/>
      <w:numFmt w:val="bullet"/>
      <w:lvlText w:val=""/>
      <w:lvlJc w:val="left"/>
      <w:pPr>
        <w:tabs>
          <w:tab w:val="num" w:pos="2880"/>
        </w:tabs>
        <w:ind w:left="2880" w:hanging="360"/>
      </w:pPr>
      <w:rPr>
        <w:rFonts w:ascii="Wingdings" w:hAnsi="Wingdings" w:cs="OpenSymbol" w:hint="default"/>
      </w:rPr>
    </w:lvl>
    <w:lvl w:ilvl="7">
      <w:start w:val="1"/>
      <w:numFmt w:val="bullet"/>
      <w:lvlText w:val=""/>
      <w:lvlJc w:val="left"/>
      <w:pPr>
        <w:tabs>
          <w:tab w:val="num" w:pos="3240"/>
        </w:tabs>
        <w:ind w:left="3240" w:hanging="360"/>
      </w:pPr>
      <w:rPr>
        <w:rFonts w:ascii="Wingdings" w:hAnsi="Wingdings" w:cs="OpenSymbol" w:hint="default"/>
      </w:rPr>
    </w:lvl>
    <w:lvl w:ilvl="8">
      <w:start w:val="1"/>
      <w:numFmt w:val="bullet"/>
      <w:lvlText w:val=""/>
      <w:lvlJc w:val="left"/>
      <w:pPr>
        <w:tabs>
          <w:tab w:val="num" w:pos="3600"/>
        </w:tabs>
        <w:ind w:left="3600" w:hanging="360"/>
      </w:pPr>
      <w:rPr>
        <w:rFonts w:ascii="Wingdings" w:hAnsi="Wingdings" w:cs="OpenSymbol" w:hint="default"/>
      </w:rPr>
    </w:lvl>
  </w:abstractNum>
  <w:abstractNum w:abstractNumId="17" w15:restartNumberingAfterBreak="0">
    <w:nsid w:val="3CAE124E"/>
    <w:multiLevelType w:val="multilevel"/>
    <w:tmpl w:val="CDEC5EF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8" w15:restartNumberingAfterBreak="0">
    <w:nsid w:val="3E730094"/>
    <w:multiLevelType w:val="multilevel"/>
    <w:tmpl w:val="AE045EF0"/>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15:restartNumberingAfterBreak="0">
    <w:nsid w:val="46766E6F"/>
    <w:multiLevelType w:val="hybridMultilevel"/>
    <w:tmpl w:val="4AC60E44"/>
    <w:lvl w:ilvl="0" w:tplc="9A041E0E">
      <w:numFmt w:val="bullet"/>
      <w:lvlText w:val="-"/>
      <w:lvlJc w:val="left"/>
      <w:pPr>
        <w:ind w:left="720" w:hanging="360"/>
      </w:pPr>
      <w:rPr>
        <w:rFonts w:ascii="DejaVu Sans" w:eastAsiaTheme="minorHAnsi" w:hAnsi="DejaVu Sans" w:cs="DejaVu San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7BE755C"/>
    <w:multiLevelType w:val="multilevel"/>
    <w:tmpl w:val="25B4DB66"/>
    <w:lvl w:ilvl="0">
      <w:start w:val="4"/>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1" w15:restartNumberingAfterBreak="0">
    <w:nsid w:val="50533AC1"/>
    <w:multiLevelType w:val="multilevel"/>
    <w:tmpl w:val="7B7A820C"/>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2" w15:restartNumberingAfterBreak="0">
    <w:nsid w:val="534678CD"/>
    <w:multiLevelType w:val="multilevel"/>
    <w:tmpl w:val="334C6650"/>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3" w15:restartNumberingAfterBreak="0">
    <w:nsid w:val="53F118D8"/>
    <w:multiLevelType w:val="multilevel"/>
    <w:tmpl w:val="A080D0EA"/>
    <w:lvl w:ilvl="0">
      <w:start w:val="1"/>
      <w:numFmt w:val="bullet"/>
      <w:lvlText w:val=""/>
      <w:lvlJc w:val="left"/>
      <w:pPr>
        <w:tabs>
          <w:tab w:val="num" w:pos="1570"/>
        </w:tabs>
        <w:ind w:left="1570" w:hanging="360"/>
      </w:pPr>
      <w:rPr>
        <w:rFonts w:ascii="Wingdings" w:hAnsi="Wingdings" w:cs="OpenSymbol" w:hint="default"/>
      </w:rPr>
    </w:lvl>
    <w:lvl w:ilvl="1">
      <w:start w:val="1"/>
      <w:numFmt w:val="bullet"/>
      <w:lvlText w:val="◦"/>
      <w:lvlJc w:val="left"/>
      <w:pPr>
        <w:tabs>
          <w:tab w:val="num" w:pos="1930"/>
        </w:tabs>
        <w:ind w:left="1930" w:hanging="360"/>
      </w:pPr>
      <w:rPr>
        <w:rFonts w:ascii="OpenSymbol" w:hAnsi="OpenSymbol" w:cs="OpenSymbol" w:hint="default"/>
      </w:rPr>
    </w:lvl>
    <w:lvl w:ilvl="2">
      <w:start w:val="1"/>
      <w:numFmt w:val="bullet"/>
      <w:lvlText w:val="▪"/>
      <w:lvlJc w:val="left"/>
      <w:pPr>
        <w:tabs>
          <w:tab w:val="num" w:pos="2290"/>
        </w:tabs>
        <w:ind w:left="2290" w:hanging="360"/>
      </w:pPr>
      <w:rPr>
        <w:rFonts w:ascii="OpenSymbol" w:hAnsi="OpenSymbol" w:cs="OpenSymbol" w:hint="default"/>
      </w:rPr>
    </w:lvl>
    <w:lvl w:ilvl="3">
      <w:start w:val="1"/>
      <w:numFmt w:val="bullet"/>
      <w:lvlText w:val=""/>
      <w:lvlJc w:val="left"/>
      <w:pPr>
        <w:tabs>
          <w:tab w:val="num" w:pos="2650"/>
        </w:tabs>
        <w:ind w:left="2650" w:hanging="360"/>
      </w:pPr>
      <w:rPr>
        <w:rFonts w:ascii="Symbol" w:hAnsi="Symbol" w:cs="OpenSymbol" w:hint="default"/>
      </w:rPr>
    </w:lvl>
    <w:lvl w:ilvl="4">
      <w:start w:val="1"/>
      <w:numFmt w:val="bullet"/>
      <w:lvlText w:val="◦"/>
      <w:lvlJc w:val="left"/>
      <w:pPr>
        <w:tabs>
          <w:tab w:val="num" w:pos="3010"/>
        </w:tabs>
        <w:ind w:left="3010" w:hanging="360"/>
      </w:pPr>
      <w:rPr>
        <w:rFonts w:ascii="OpenSymbol" w:hAnsi="OpenSymbol" w:cs="OpenSymbol" w:hint="default"/>
      </w:rPr>
    </w:lvl>
    <w:lvl w:ilvl="5">
      <w:start w:val="1"/>
      <w:numFmt w:val="bullet"/>
      <w:lvlText w:val="▪"/>
      <w:lvlJc w:val="left"/>
      <w:pPr>
        <w:tabs>
          <w:tab w:val="num" w:pos="3370"/>
        </w:tabs>
        <w:ind w:left="3370" w:hanging="360"/>
      </w:pPr>
      <w:rPr>
        <w:rFonts w:ascii="OpenSymbol" w:hAnsi="OpenSymbol" w:cs="OpenSymbol" w:hint="default"/>
      </w:rPr>
    </w:lvl>
    <w:lvl w:ilvl="6">
      <w:start w:val="1"/>
      <w:numFmt w:val="bullet"/>
      <w:lvlText w:val=""/>
      <w:lvlJc w:val="left"/>
      <w:pPr>
        <w:tabs>
          <w:tab w:val="num" w:pos="3730"/>
        </w:tabs>
        <w:ind w:left="3730" w:hanging="360"/>
      </w:pPr>
      <w:rPr>
        <w:rFonts w:ascii="Symbol" w:hAnsi="Symbol" w:cs="OpenSymbol" w:hint="default"/>
      </w:rPr>
    </w:lvl>
    <w:lvl w:ilvl="7">
      <w:start w:val="1"/>
      <w:numFmt w:val="bullet"/>
      <w:lvlText w:val="◦"/>
      <w:lvlJc w:val="left"/>
      <w:pPr>
        <w:tabs>
          <w:tab w:val="num" w:pos="4090"/>
        </w:tabs>
        <w:ind w:left="4090" w:hanging="360"/>
      </w:pPr>
      <w:rPr>
        <w:rFonts w:ascii="OpenSymbol" w:hAnsi="OpenSymbol" w:cs="OpenSymbol" w:hint="default"/>
      </w:rPr>
    </w:lvl>
    <w:lvl w:ilvl="8">
      <w:start w:val="1"/>
      <w:numFmt w:val="bullet"/>
      <w:lvlText w:val="▪"/>
      <w:lvlJc w:val="left"/>
      <w:pPr>
        <w:tabs>
          <w:tab w:val="num" w:pos="4450"/>
        </w:tabs>
        <w:ind w:left="4450" w:hanging="360"/>
      </w:pPr>
      <w:rPr>
        <w:rFonts w:ascii="OpenSymbol" w:hAnsi="OpenSymbol" w:cs="OpenSymbol" w:hint="default"/>
      </w:rPr>
    </w:lvl>
  </w:abstractNum>
  <w:abstractNum w:abstractNumId="24" w15:restartNumberingAfterBreak="0">
    <w:nsid w:val="572437D4"/>
    <w:multiLevelType w:val="multilevel"/>
    <w:tmpl w:val="21DA123C"/>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15:restartNumberingAfterBreak="0">
    <w:nsid w:val="58335E8B"/>
    <w:multiLevelType w:val="multilevel"/>
    <w:tmpl w:val="6422DE0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15:restartNumberingAfterBreak="0">
    <w:nsid w:val="58F27AA4"/>
    <w:multiLevelType w:val="hybridMultilevel"/>
    <w:tmpl w:val="5A6671C6"/>
    <w:lvl w:ilvl="0" w:tplc="9A041E0E">
      <w:numFmt w:val="bullet"/>
      <w:lvlText w:val="-"/>
      <w:lvlJc w:val="left"/>
      <w:pPr>
        <w:ind w:left="1080" w:hanging="360"/>
      </w:pPr>
      <w:rPr>
        <w:rFonts w:ascii="DejaVu Sans" w:eastAsiaTheme="minorHAnsi" w:hAnsi="DejaVu Sans" w:cs="DejaVu San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 w15:restartNumberingAfterBreak="0">
    <w:nsid w:val="5D107369"/>
    <w:multiLevelType w:val="hybridMultilevel"/>
    <w:tmpl w:val="BB3A32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E524996"/>
    <w:multiLevelType w:val="multilevel"/>
    <w:tmpl w:val="A3CC526A"/>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61F25975"/>
    <w:multiLevelType w:val="multilevel"/>
    <w:tmpl w:val="4FBC6B0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0" w15:restartNumberingAfterBreak="0">
    <w:nsid w:val="66C322DB"/>
    <w:multiLevelType w:val="multilevel"/>
    <w:tmpl w:val="CDBC3BF0"/>
    <w:lvl w:ilvl="0">
      <w:start w:val="1"/>
      <w:numFmt w:val="bullet"/>
      <w:lvlText w:val=""/>
      <w:lvlJc w:val="left"/>
      <w:pPr>
        <w:ind w:left="720" w:hanging="360"/>
      </w:pPr>
      <w:rPr>
        <w:rFonts w:ascii="Symbol" w:hAnsi="Symbol" w:cs="Symbol"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695C4EB7"/>
    <w:multiLevelType w:val="multilevel"/>
    <w:tmpl w:val="1550EE36"/>
    <w:lvl w:ilvl="0">
      <w:start w:val="1"/>
      <w:numFmt w:val="bullet"/>
      <w:lvlText w:val="o"/>
      <w:lvlJc w:val="left"/>
      <w:pPr>
        <w:ind w:left="1080" w:hanging="360"/>
      </w:pPr>
      <w:rPr>
        <w:rFonts w:ascii="Courier New" w:hAnsi="Courier New" w:cs="Courier New" w:hint="default"/>
        <w:b/>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32" w15:restartNumberingAfterBreak="0">
    <w:nsid w:val="6FCA6F05"/>
    <w:multiLevelType w:val="hybridMultilevel"/>
    <w:tmpl w:val="5ED46038"/>
    <w:lvl w:ilvl="0" w:tplc="03A887BA">
      <w:numFmt w:val="bullet"/>
      <w:lvlText w:val="-"/>
      <w:lvlJc w:val="left"/>
      <w:pPr>
        <w:ind w:left="1080" w:hanging="360"/>
      </w:pPr>
      <w:rPr>
        <w:rFonts w:ascii="DejaVu Sans" w:eastAsiaTheme="minorHAnsi" w:hAnsi="DejaVu Sans" w:cs="DejaVu San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15:restartNumberingAfterBreak="0">
    <w:nsid w:val="72840C16"/>
    <w:multiLevelType w:val="multilevel"/>
    <w:tmpl w:val="A5764D90"/>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4" w15:restartNumberingAfterBreak="0">
    <w:nsid w:val="731D763F"/>
    <w:multiLevelType w:val="multilevel"/>
    <w:tmpl w:val="242023A4"/>
    <w:lvl w:ilvl="0">
      <w:start w:val="1"/>
      <w:numFmt w:val="bullet"/>
      <w:lvlText w:val="-"/>
      <w:lvlJc w:val="left"/>
      <w:pPr>
        <w:ind w:left="720" w:hanging="360"/>
      </w:pPr>
      <w:rPr>
        <w:rFonts w:ascii="Calibri" w:hAnsi="Calibri" w:cs="Calibri"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5" w15:restartNumberingAfterBreak="0">
    <w:nsid w:val="73B65574"/>
    <w:multiLevelType w:val="multilevel"/>
    <w:tmpl w:val="EFDC869C"/>
    <w:lvl w:ilvl="0">
      <w:start w:val="1"/>
      <w:numFmt w:val="bullet"/>
      <w:lvlText w:val=""/>
      <w:lvlJc w:val="left"/>
      <w:pPr>
        <w:tabs>
          <w:tab w:val="num" w:pos="720"/>
        </w:tabs>
        <w:ind w:left="720" w:hanging="360"/>
      </w:pPr>
      <w:rPr>
        <w:rFonts w:ascii="Wingdings" w:hAnsi="Wingdings" w:cs="OpenSymbol" w:hint="default"/>
        <w:b w:val="0"/>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6" w15:restartNumberingAfterBreak="0">
    <w:nsid w:val="77C626C1"/>
    <w:multiLevelType w:val="multilevel"/>
    <w:tmpl w:val="E886F7FE"/>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30"/>
  </w:num>
  <w:num w:numId="2">
    <w:abstractNumId w:val="28"/>
  </w:num>
  <w:num w:numId="3">
    <w:abstractNumId w:val="0"/>
  </w:num>
  <w:num w:numId="4">
    <w:abstractNumId w:val="12"/>
  </w:num>
  <w:num w:numId="5">
    <w:abstractNumId w:val="31"/>
  </w:num>
  <w:num w:numId="6">
    <w:abstractNumId w:val="11"/>
  </w:num>
  <w:num w:numId="7">
    <w:abstractNumId w:val="9"/>
  </w:num>
  <w:num w:numId="8">
    <w:abstractNumId w:val="20"/>
  </w:num>
  <w:num w:numId="9">
    <w:abstractNumId w:val="15"/>
  </w:num>
  <w:num w:numId="10">
    <w:abstractNumId w:val="34"/>
  </w:num>
  <w:num w:numId="11">
    <w:abstractNumId w:val="29"/>
  </w:num>
  <w:num w:numId="12">
    <w:abstractNumId w:val="17"/>
  </w:num>
  <w:num w:numId="13">
    <w:abstractNumId w:val="25"/>
  </w:num>
  <w:num w:numId="14">
    <w:abstractNumId w:val="23"/>
  </w:num>
  <w:num w:numId="15">
    <w:abstractNumId w:val="13"/>
  </w:num>
  <w:num w:numId="16">
    <w:abstractNumId w:val="16"/>
  </w:num>
  <w:num w:numId="17">
    <w:abstractNumId w:val="7"/>
  </w:num>
  <w:num w:numId="18">
    <w:abstractNumId w:val="8"/>
  </w:num>
  <w:num w:numId="19">
    <w:abstractNumId w:val="3"/>
  </w:num>
  <w:num w:numId="20">
    <w:abstractNumId w:val="33"/>
  </w:num>
  <w:num w:numId="21">
    <w:abstractNumId w:val="36"/>
  </w:num>
  <w:num w:numId="22">
    <w:abstractNumId w:val="14"/>
  </w:num>
  <w:num w:numId="23">
    <w:abstractNumId w:val="4"/>
  </w:num>
  <w:num w:numId="24">
    <w:abstractNumId w:val="35"/>
  </w:num>
  <w:num w:numId="25">
    <w:abstractNumId w:val="22"/>
  </w:num>
  <w:num w:numId="26">
    <w:abstractNumId w:val="21"/>
  </w:num>
  <w:num w:numId="27">
    <w:abstractNumId w:val="18"/>
  </w:num>
  <w:num w:numId="28">
    <w:abstractNumId w:val="24"/>
  </w:num>
  <w:num w:numId="29">
    <w:abstractNumId w:val="1"/>
  </w:num>
  <w:num w:numId="30">
    <w:abstractNumId w:val="5"/>
  </w:num>
  <w:num w:numId="31">
    <w:abstractNumId w:val="2"/>
  </w:num>
  <w:num w:numId="32">
    <w:abstractNumId w:val="6"/>
  </w:num>
  <w:num w:numId="33">
    <w:abstractNumId w:val="10"/>
  </w:num>
  <w:num w:numId="34">
    <w:abstractNumId w:val="32"/>
  </w:num>
  <w:num w:numId="35">
    <w:abstractNumId w:val="19"/>
  </w:num>
  <w:num w:numId="36">
    <w:abstractNumId w:val="26"/>
  </w:num>
  <w:num w:numId="3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proofState w:grammar="clean"/>
  <w:defaultTabStop w:val="643"/>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0D74"/>
    <w:rsid w:val="0014367C"/>
    <w:rsid w:val="001C2862"/>
    <w:rsid w:val="0025529E"/>
    <w:rsid w:val="002B7B54"/>
    <w:rsid w:val="005D0D74"/>
    <w:rsid w:val="006D5144"/>
    <w:rsid w:val="00772716"/>
    <w:rsid w:val="008C1F77"/>
    <w:rsid w:val="00932799"/>
    <w:rsid w:val="00976A29"/>
    <w:rsid w:val="009D5BA8"/>
    <w:rsid w:val="00A764E3"/>
    <w:rsid w:val="00A90AC1"/>
    <w:rsid w:val="00AE283D"/>
    <w:rsid w:val="00BA203B"/>
    <w:rsid w:val="00BD7822"/>
    <w:rsid w:val="00DD2515"/>
    <w:rsid w:val="00DE230A"/>
    <w:rsid w:val="00F42BDF"/>
    <w:rsid w:val="00FA24F5"/>
  </w:rsids>
  <m:mathPr>
    <m:mathFont m:val="Cambria Math"/>
    <m:brkBin m:val="before"/>
    <m:brkBinSub m:val="--"/>
    <m:smallFrac m:val="0"/>
    <m:dispDef/>
    <m:lMargin m:val="0"/>
    <m:rMargin m:val="0"/>
    <m:defJc m:val="centerGroup"/>
    <m:wrapIndent m:val="1440"/>
    <m:intLim m:val="subSup"/>
    <m:naryLim m:val="undOvr"/>
  </m:mathPr>
  <w:themeFontLang w:val="fr-F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3A426"/>
  <w15:docId w15:val="{95778AC8-B72C-4760-996B-F0077DA691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Cs w:val="22"/>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0EF6"/>
    <w:pPr>
      <w:spacing w:before="113"/>
      <w:jc w:val="both"/>
    </w:pPr>
    <w:rPr>
      <w:rFonts w:ascii="DejaVu Sans" w:hAnsi="DejaVu Sans" w:cs="Times New Roman"/>
      <w:sz w:val="22"/>
      <w:szCs w:val="24"/>
      <w:lang w:val="en-US"/>
    </w:rPr>
  </w:style>
  <w:style w:type="paragraph" w:styleId="Titre1">
    <w:name w:val="heading 1"/>
    <w:basedOn w:val="Normal"/>
    <w:next w:val="Normal"/>
    <w:link w:val="Titre1Car1"/>
    <w:uiPriority w:val="9"/>
    <w:qFormat/>
    <w:rsid w:val="009C556D"/>
    <w:pPr>
      <w:keepNext/>
      <w:keepLines/>
      <w:spacing w:before="397" w:after="113" w:line="276" w:lineRule="auto"/>
      <w:outlineLvl w:val="0"/>
    </w:pPr>
    <w:rPr>
      <w:rFonts w:eastAsiaTheme="majorEastAsia" w:cstheme="majorBidi"/>
      <w:b/>
      <w:bCs/>
      <w:color w:val="003D73"/>
      <w:sz w:val="24"/>
      <w:szCs w:val="28"/>
      <w:lang w:val="fr-FR"/>
    </w:rPr>
  </w:style>
  <w:style w:type="paragraph" w:styleId="Titre2">
    <w:name w:val="heading 2"/>
    <w:basedOn w:val="Normal"/>
    <w:next w:val="Normal"/>
    <w:link w:val="Titre2Car1"/>
    <w:uiPriority w:val="9"/>
    <w:unhideWhenUsed/>
    <w:qFormat/>
    <w:rsid w:val="00007AB1"/>
    <w:pPr>
      <w:keepNext/>
      <w:keepLines/>
      <w:spacing w:before="200" w:line="276" w:lineRule="auto"/>
      <w:outlineLvl w:val="1"/>
    </w:pPr>
    <w:rPr>
      <w:rFonts w:eastAsiaTheme="majorEastAsia" w:cstheme="majorBidi"/>
      <w:b/>
      <w:bCs/>
      <w:i/>
      <w:color w:val="003D73"/>
      <w:szCs w:val="26"/>
      <w:lang w:val="fr-FR"/>
    </w:rPr>
  </w:style>
  <w:style w:type="paragraph" w:styleId="Titre3">
    <w:name w:val="heading 3"/>
    <w:basedOn w:val="Normal"/>
    <w:next w:val="Normal"/>
    <w:link w:val="Titre3Car1"/>
    <w:uiPriority w:val="9"/>
    <w:unhideWhenUsed/>
    <w:qFormat/>
    <w:rsid w:val="00FA26A3"/>
    <w:pPr>
      <w:keepNext/>
      <w:keepLines/>
      <w:spacing w:before="198" w:after="198" w:line="276" w:lineRule="auto"/>
      <w:ind w:left="850" w:right="850"/>
      <w:outlineLvl w:val="2"/>
    </w:pPr>
    <w:rPr>
      <w:rFonts w:eastAsiaTheme="majorEastAsia" w:cstheme="majorBidi"/>
      <w:bCs/>
      <w:color w:val="003D73"/>
      <w:szCs w:val="22"/>
      <w:lang w:val="fr-FR"/>
    </w:rPr>
  </w:style>
  <w:style w:type="paragraph" w:styleId="Titre4">
    <w:name w:val="heading 4"/>
    <w:basedOn w:val="Normal"/>
    <w:next w:val="Normal"/>
    <w:link w:val="Titre4Car"/>
    <w:uiPriority w:val="9"/>
    <w:unhideWhenUsed/>
    <w:qFormat/>
    <w:rsid w:val="00576FB9"/>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Heading21"/>
    <w:uiPriority w:val="9"/>
    <w:qFormat/>
    <w:rsid w:val="007D6182"/>
    <w:rPr>
      <w:rFonts w:asciiTheme="majorHAnsi" w:eastAsiaTheme="majorEastAsia" w:hAnsiTheme="majorHAnsi" w:cstheme="majorBidi"/>
      <w:b/>
      <w:bCs/>
      <w:color w:val="4F81BD" w:themeColor="accent1"/>
      <w:sz w:val="26"/>
      <w:szCs w:val="26"/>
    </w:rPr>
  </w:style>
  <w:style w:type="character" w:customStyle="1" w:styleId="Titre1Car">
    <w:name w:val="Titre 1 Car"/>
    <w:basedOn w:val="Policepardfaut"/>
    <w:link w:val="Heading11"/>
    <w:uiPriority w:val="9"/>
    <w:qFormat/>
    <w:rsid w:val="00CD00A2"/>
    <w:rPr>
      <w:rFonts w:ascii="Times New Roman" w:eastAsiaTheme="majorEastAsia" w:hAnsi="Times New Roman" w:cs="Times New Roman"/>
      <w:b/>
      <w:bCs/>
      <w:color w:val="548DD4" w:themeColor="text2" w:themeTint="99"/>
      <w:sz w:val="28"/>
      <w:szCs w:val="28"/>
    </w:rPr>
  </w:style>
  <w:style w:type="character" w:customStyle="1" w:styleId="Titre3Car">
    <w:name w:val="Titre 3 Car"/>
    <w:basedOn w:val="Policepardfaut"/>
    <w:link w:val="Heading31"/>
    <w:uiPriority w:val="9"/>
    <w:qFormat/>
    <w:rsid w:val="00895F3E"/>
    <w:rPr>
      <w:rFonts w:asciiTheme="majorHAnsi" w:eastAsiaTheme="majorEastAsia" w:hAnsiTheme="majorHAnsi" w:cstheme="majorBidi"/>
      <w:b/>
      <w:bCs/>
      <w:color w:val="4F81BD" w:themeColor="accent1"/>
    </w:rPr>
  </w:style>
  <w:style w:type="character" w:customStyle="1" w:styleId="Titre5Car">
    <w:name w:val="Titre 5 Car"/>
    <w:basedOn w:val="Policepardfaut"/>
    <w:link w:val="Heading51"/>
    <w:uiPriority w:val="9"/>
    <w:semiHidden/>
    <w:qFormat/>
    <w:rsid w:val="00895F3E"/>
    <w:rPr>
      <w:rFonts w:asciiTheme="majorHAnsi" w:eastAsiaTheme="majorEastAsia" w:hAnsiTheme="majorHAnsi" w:cstheme="majorBidi"/>
      <w:color w:val="243F60" w:themeColor="accent1" w:themeShade="7F"/>
    </w:rPr>
  </w:style>
  <w:style w:type="character" w:customStyle="1" w:styleId="TextedebullesCar">
    <w:name w:val="Texte de bulles Car"/>
    <w:basedOn w:val="Policepardfaut"/>
    <w:link w:val="Textedebulles"/>
    <w:uiPriority w:val="99"/>
    <w:semiHidden/>
    <w:qFormat/>
    <w:rsid w:val="00895F3E"/>
    <w:rPr>
      <w:rFonts w:ascii="Tahoma" w:hAnsi="Tahoma" w:cs="Tahoma"/>
      <w:sz w:val="16"/>
      <w:szCs w:val="16"/>
    </w:rPr>
  </w:style>
  <w:style w:type="character" w:customStyle="1" w:styleId="Titre8Car">
    <w:name w:val="Titre 8 Car"/>
    <w:basedOn w:val="Policepardfaut"/>
    <w:link w:val="Heading81"/>
    <w:uiPriority w:val="9"/>
    <w:semiHidden/>
    <w:qFormat/>
    <w:rsid w:val="00353D3F"/>
    <w:rPr>
      <w:rFonts w:asciiTheme="majorHAnsi" w:eastAsiaTheme="majorEastAsia" w:hAnsiTheme="majorHAnsi" w:cstheme="majorBidi"/>
      <w:color w:val="404040" w:themeColor="text1" w:themeTint="BF"/>
      <w:sz w:val="20"/>
      <w:szCs w:val="20"/>
    </w:rPr>
  </w:style>
  <w:style w:type="character" w:customStyle="1" w:styleId="PieddepageCar">
    <w:name w:val="Pied de page Car"/>
    <w:basedOn w:val="Policepardfaut"/>
    <w:link w:val="Footer1"/>
    <w:qFormat/>
    <w:rsid w:val="00353D3F"/>
    <w:rPr>
      <w:rFonts w:ascii="Times New Roman" w:eastAsia="Times New Roman" w:hAnsi="Times New Roman" w:cs="Times New Roman"/>
      <w:sz w:val="20"/>
      <w:szCs w:val="20"/>
      <w:lang w:eastAsia="fr-FR"/>
    </w:rPr>
  </w:style>
  <w:style w:type="character" w:customStyle="1" w:styleId="Corpsdetexte2Car">
    <w:name w:val="Corps de texte 2 Car"/>
    <w:basedOn w:val="Policepardfaut"/>
    <w:link w:val="Corpsdetexte2"/>
    <w:qFormat/>
    <w:rsid w:val="00353D3F"/>
    <w:rPr>
      <w:rFonts w:ascii="Times New Roman" w:eastAsia="Times New Roman" w:hAnsi="Times New Roman" w:cs="Times New Roman"/>
      <w:b/>
      <w:bCs/>
      <w:sz w:val="32"/>
      <w:szCs w:val="32"/>
      <w:lang w:eastAsia="fr-FR"/>
    </w:rPr>
  </w:style>
  <w:style w:type="character" w:customStyle="1" w:styleId="PrformatHTMLCar">
    <w:name w:val="Préformaté HTML Car"/>
    <w:basedOn w:val="Policepardfaut"/>
    <w:link w:val="PrformatHTML"/>
    <w:qFormat/>
    <w:rsid w:val="00353D3F"/>
    <w:rPr>
      <w:rFonts w:ascii="Courier New" w:eastAsia="Times New Roman" w:hAnsi="Courier New" w:cs="Courier New"/>
      <w:sz w:val="24"/>
      <w:szCs w:val="24"/>
      <w:lang w:eastAsia="fr-FR"/>
    </w:rPr>
  </w:style>
  <w:style w:type="character" w:customStyle="1" w:styleId="ListLabel1">
    <w:name w:val="ListLabel 1"/>
    <w:qFormat/>
    <w:rsid w:val="006C11AF"/>
    <w:rPr>
      <w:rFonts w:eastAsia="Calibri"/>
      <w:sz w:val="22"/>
    </w:rPr>
  </w:style>
  <w:style w:type="character" w:customStyle="1" w:styleId="ListLabel2">
    <w:name w:val="ListLabel 2"/>
    <w:qFormat/>
    <w:rsid w:val="006C11AF"/>
    <w:rPr>
      <w:rFonts w:cs="Courier New"/>
    </w:rPr>
  </w:style>
  <w:style w:type="character" w:customStyle="1" w:styleId="ListLabel3">
    <w:name w:val="ListLabel 3"/>
    <w:qFormat/>
    <w:rsid w:val="006C11AF"/>
    <w:rPr>
      <w:rFonts w:cs="Courier New"/>
    </w:rPr>
  </w:style>
  <w:style w:type="character" w:customStyle="1" w:styleId="ListLabel4">
    <w:name w:val="ListLabel 4"/>
    <w:qFormat/>
    <w:rsid w:val="006C11AF"/>
    <w:rPr>
      <w:rFonts w:cs="Courier New"/>
    </w:rPr>
  </w:style>
  <w:style w:type="character" w:customStyle="1" w:styleId="ListLabel5">
    <w:name w:val="ListLabel 5"/>
    <w:qFormat/>
    <w:rsid w:val="006C11AF"/>
    <w:rPr>
      <w:rFonts w:cs="Courier New"/>
    </w:rPr>
  </w:style>
  <w:style w:type="character" w:customStyle="1" w:styleId="ListLabel6">
    <w:name w:val="ListLabel 6"/>
    <w:qFormat/>
    <w:rsid w:val="006C11AF"/>
    <w:rPr>
      <w:rFonts w:cs="Courier New"/>
    </w:rPr>
  </w:style>
  <w:style w:type="character" w:customStyle="1" w:styleId="ListLabel7">
    <w:name w:val="ListLabel 7"/>
    <w:qFormat/>
    <w:rsid w:val="006C11AF"/>
    <w:rPr>
      <w:rFonts w:cs="Courier New"/>
    </w:rPr>
  </w:style>
  <w:style w:type="character" w:customStyle="1" w:styleId="ListLabel8">
    <w:name w:val="ListLabel 8"/>
    <w:qFormat/>
    <w:rsid w:val="006C11AF"/>
    <w:rPr>
      <w:rFonts w:cs="Courier New"/>
    </w:rPr>
  </w:style>
  <w:style w:type="character" w:customStyle="1" w:styleId="ListLabel9">
    <w:name w:val="ListLabel 9"/>
    <w:qFormat/>
    <w:rsid w:val="006C11AF"/>
    <w:rPr>
      <w:rFonts w:cs="Courier New"/>
    </w:rPr>
  </w:style>
  <w:style w:type="character" w:customStyle="1" w:styleId="ListLabel10">
    <w:name w:val="ListLabel 10"/>
    <w:qFormat/>
    <w:rsid w:val="006C11AF"/>
    <w:rPr>
      <w:rFonts w:cs="Courier New"/>
    </w:rPr>
  </w:style>
  <w:style w:type="character" w:customStyle="1" w:styleId="ListLabel11">
    <w:name w:val="ListLabel 11"/>
    <w:qFormat/>
    <w:rsid w:val="006C11AF"/>
    <w:rPr>
      <w:rFonts w:cs="Courier New"/>
    </w:rPr>
  </w:style>
  <w:style w:type="character" w:customStyle="1" w:styleId="ListLabel12">
    <w:name w:val="ListLabel 12"/>
    <w:qFormat/>
    <w:rsid w:val="006C11AF"/>
    <w:rPr>
      <w:rFonts w:cs="Courier New"/>
    </w:rPr>
  </w:style>
  <w:style w:type="character" w:customStyle="1" w:styleId="ListLabel13">
    <w:name w:val="ListLabel 13"/>
    <w:qFormat/>
    <w:rsid w:val="006C11AF"/>
    <w:rPr>
      <w:rFonts w:cs="Courier New"/>
    </w:rPr>
  </w:style>
  <w:style w:type="character" w:customStyle="1" w:styleId="ListLabel14">
    <w:name w:val="ListLabel 14"/>
    <w:qFormat/>
    <w:rsid w:val="006C11AF"/>
    <w:rPr>
      <w:rFonts w:cs="Courier New"/>
    </w:rPr>
  </w:style>
  <w:style w:type="character" w:customStyle="1" w:styleId="ListLabel15">
    <w:name w:val="ListLabel 15"/>
    <w:qFormat/>
    <w:rsid w:val="006C11AF"/>
    <w:rPr>
      <w:rFonts w:cs="Courier New"/>
    </w:rPr>
  </w:style>
  <w:style w:type="character" w:customStyle="1" w:styleId="ListLabel16">
    <w:name w:val="ListLabel 16"/>
    <w:qFormat/>
    <w:rsid w:val="006C11AF"/>
    <w:rPr>
      <w:rFonts w:cs="Courier New"/>
    </w:rPr>
  </w:style>
  <w:style w:type="character" w:customStyle="1" w:styleId="ListLabel17">
    <w:name w:val="ListLabel 17"/>
    <w:qFormat/>
    <w:rsid w:val="006C11AF"/>
    <w:rPr>
      <w:rFonts w:cs="Courier New"/>
    </w:rPr>
  </w:style>
  <w:style w:type="character" w:customStyle="1" w:styleId="ListLabel18">
    <w:name w:val="ListLabel 18"/>
    <w:qFormat/>
    <w:rsid w:val="006C11AF"/>
    <w:rPr>
      <w:rFonts w:cs="Courier New"/>
    </w:rPr>
  </w:style>
  <w:style w:type="character" w:customStyle="1" w:styleId="ListLabel19">
    <w:name w:val="ListLabel 19"/>
    <w:qFormat/>
    <w:rsid w:val="006C11AF"/>
    <w:rPr>
      <w:rFonts w:cs="Courier New"/>
    </w:rPr>
  </w:style>
  <w:style w:type="character" w:customStyle="1" w:styleId="ListLabel20">
    <w:name w:val="ListLabel 20"/>
    <w:qFormat/>
    <w:rsid w:val="006C11AF"/>
    <w:rPr>
      <w:rFonts w:cs="Courier New"/>
    </w:rPr>
  </w:style>
  <w:style w:type="character" w:customStyle="1" w:styleId="ListLabel21">
    <w:name w:val="ListLabel 21"/>
    <w:qFormat/>
    <w:rsid w:val="006C11AF"/>
    <w:rPr>
      <w:rFonts w:cs="Courier New"/>
    </w:rPr>
  </w:style>
  <w:style w:type="character" w:customStyle="1" w:styleId="ListLabel22">
    <w:name w:val="ListLabel 22"/>
    <w:qFormat/>
    <w:rsid w:val="006C11AF"/>
    <w:rPr>
      <w:rFonts w:cs="Courier New"/>
    </w:rPr>
  </w:style>
  <w:style w:type="character" w:customStyle="1" w:styleId="CommentaireCar">
    <w:name w:val="Commentaire Car"/>
    <w:basedOn w:val="Policepardfaut"/>
    <w:link w:val="Commentaire"/>
    <w:uiPriority w:val="99"/>
    <w:semiHidden/>
    <w:qFormat/>
    <w:rsid w:val="006C11AF"/>
    <w:rPr>
      <w:sz w:val="20"/>
      <w:szCs w:val="20"/>
    </w:rPr>
  </w:style>
  <w:style w:type="character" w:styleId="Marquedecommentaire">
    <w:name w:val="annotation reference"/>
    <w:basedOn w:val="Policepardfaut"/>
    <w:uiPriority w:val="99"/>
    <w:semiHidden/>
    <w:unhideWhenUsed/>
    <w:qFormat/>
    <w:rsid w:val="006C11AF"/>
    <w:rPr>
      <w:sz w:val="16"/>
      <w:szCs w:val="16"/>
    </w:rPr>
  </w:style>
  <w:style w:type="character" w:customStyle="1" w:styleId="Titre1Car1">
    <w:name w:val="Titre 1 Car1"/>
    <w:basedOn w:val="Policepardfaut"/>
    <w:link w:val="Titre1"/>
    <w:uiPriority w:val="9"/>
    <w:qFormat/>
    <w:rsid w:val="009C556D"/>
    <w:rPr>
      <w:rFonts w:asciiTheme="majorHAnsi" w:eastAsiaTheme="majorEastAsia" w:hAnsiTheme="majorHAnsi" w:cstheme="majorBidi"/>
      <w:b/>
      <w:bCs/>
      <w:color w:val="365F91" w:themeColor="accent1" w:themeShade="BF"/>
      <w:sz w:val="28"/>
      <w:szCs w:val="28"/>
    </w:rPr>
  </w:style>
  <w:style w:type="character" w:customStyle="1" w:styleId="Titre2Car1">
    <w:name w:val="Titre 2 Car1"/>
    <w:basedOn w:val="Policepardfaut"/>
    <w:link w:val="Titre2"/>
    <w:uiPriority w:val="9"/>
    <w:qFormat/>
    <w:rsid w:val="00007AB1"/>
    <w:rPr>
      <w:rFonts w:asciiTheme="majorHAnsi" w:eastAsiaTheme="majorEastAsia" w:hAnsiTheme="majorHAnsi" w:cstheme="majorBidi"/>
      <w:b/>
      <w:bCs/>
      <w:color w:val="00000A"/>
      <w:sz w:val="26"/>
      <w:szCs w:val="26"/>
    </w:rPr>
  </w:style>
  <w:style w:type="character" w:customStyle="1" w:styleId="Titre3Car1">
    <w:name w:val="Titre 3 Car1"/>
    <w:basedOn w:val="Policepardfaut"/>
    <w:link w:val="Titre3"/>
    <w:uiPriority w:val="9"/>
    <w:qFormat/>
    <w:rsid w:val="00FA26A3"/>
    <w:rPr>
      <w:rFonts w:asciiTheme="majorHAnsi" w:eastAsiaTheme="majorEastAsia" w:hAnsiTheme="majorHAnsi" w:cstheme="majorBidi"/>
      <w:b/>
      <w:bCs/>
      <w:color w:val="4F81BD" w:themeColor="accent1"/>
    </w:rPr>
  </w:style>
  <w:style w:type="character" w:customStyle="1" w:styleId="LienInternet">
    <w:name w:val="Lien Internet"/>
    <w:basedOn w:val="Policepardfaut"/>
    <w:uiPriority w:val="99"/>
    <w:unhideWhenUsed/>
    <w:rsid w:val="00C34E13"/>
    <w:rPr>
      <w:color w:val="0000FF" w:themeColor="hyperlink"/>
      <w:u w:val="single"/>
    </w:rPr>
  </w:style>
  <w:style w:type="character" w:customStyle="1" w:styleId="Titre4Car">
    <w:name w:val="Titre 4 Car"/>
    <w:basedOn w:val="Policepardfaut"/>
    <w:link w:val="Titre4"/>
    <w:uiPriority w:val="9"/>
    <w:qFormat/>
    <w:rsid w:val="00576FB9"/>
    <w:rPr>
      <w:rFonts w:asciiTheme="majorHAnsi" w:eastAsiaTheme="majorEastAsia" w:hAnsiTheme="majorHAnsi" w:cstheme="majorBidi"/>
      <w:i/>
      <w:iCs/>
      <w:color w:val="365F91" w:themeColor="accent1" w:themeShade="BF"/>
      <w:sz w:val="24"/>
      <w:szCs w:val="24"/>
      <w:lang w:val="en-US"/>
    </w:rPr>
  </w:style>
  <w:style w:type="character" w:customStyle="1" w:styleId="En-tteCar">
    <w:name w:val="En-tête Car"/>
    <w:basedOn w:val="Policepardfaut"/>
    <w:link w:val="En-tte"/>
    <w:uiPriority w:val="99"/>
    <w:qFormat/>
    <w:rsid w:val="006B2E7A"/>
    <w:rPr>
      <w:rFonts w:ascii="Times New Roman" w:hAnsi="Times New Roman" w:cs="Times New Roman"/>
      <w:sz w:val="24"/>
      <w:szCs w:val="24"/>
      <w:lang w:val="en-US"/>
    </w:rPr>
  </w:style>
  <w:style w:type="character" w:customStyle="1" w:styleId="PieddepageCar1">
    <w:name w:val="Pied de page Car1"/>
    <w:basedOn w:val="Policepardfaut"/>
    <w:link w:val="Pieddepage"/>
    <w:qFormat/>
    <w:rsid w:val="006B2E7A"/>
    <w:rPr>
      <w:rFonts w:ascii="Times New Roman" w:hAnsi="Times New Roman" w:cs="Times New Roman"/>
      <w:sz w:val="24"/>
      <w:szCs w:val="24"/>
      <w:lang w:val="en-US"/>
    </w:rPr>
  </w:style>
  <w:style w:type="character" w:customStyle="1" w:styleId="ListLabel23">
    <w:name w:val="ListLabel 23"/>
    <w:qFormat/>
    <w:rPr>
      <w:sz w:val="22"/>
    </w:rPr>
  </w:style>
  <w:style w:type="character" w:customStyle="1" w:styleId="ListLabel24">
    <w:name w:val="ListLabel 24"/>
    <w:qFormat/>
    <w:rPr>
      <w:rFonts w:cs="Courier New"/>
    </w:rPr>
  </w:style>
  <w:style w:type="character" w:customStyle="1" w:styleId="ListLabel25">
    <w:name w:val="ListLabel 25"/>
    <w:qFormat/>
    <w:rPr>
      <w:rFonts w:cs="Wingdings"/>
    </w:rPr>
  </w:style>
  <w:style w:type="character" w:customStyle="1" w:styleId="ListLabel26">
    <w:name w:val="ListLabel 26"/>
    <w:qFormat/>
    <w:rPr>
      <w:rFonts w:cs="Symbol"/>
    </w:rPr>
  </w:style>
  <w:style w:type="character" w:customStyle="1" w:styleId="ListLabel27">
    <w:name w:val="ListLabel 27"/>
    <w:qFormat/>
    <w:rPr>
      <w:rFonts w:cs="Courier New"/>
    </w:rPr>
  </w:style>
  <w:style w:type="character" w:customStyle="1" w:styleId="ListLabel28">
    <w:name w:val="ListLabel 28"/>
    <w:qFormat/>
    <w:rPr>
      <w:rFonts w:cs="Wingdings"/>
    </w:rPr>
  </w:style>
  <w:style w:type="character" w:customStyle="1" w:styleId="ListLabel29">
    <w:name w:val="ListLabel 29"/>
    <w:qFormat/>
    <w:rPr>
      <w:rFonts w:cs="Symbol"/>
    </w:rPr>
  </w:style>
  <w:style w:type="character" w:customStyle="1" w:styleId="ListLabel30">
    <w:name w:val="ListLabel 30"/>
    <w:qFormat/>
    <w:rPr>
      <w:rFonts w:cs="Courier New"/>
    </w:rPr>
  </w:style>
  <w:style w:type="character" w:customStyle="1" w:styleId="ListLabel31">
    <w:name w:val="ListLabel 31"/>
    <w:qFormat/>
    <w:rPr>
      <w:rFonts w:cs="Wingdings"/>
    </w:rPr>
  </w:style>
  <w:style w:type="character" w:customStyle="1" w:styleId="ListLabel32">
    <w:name w:val="ListLabel 32"/>
    <w:qFormat/>
    <w:rPr>
      <w:rFonts w:cs="Wingdings"/>
      <w:sz w:val="22"/>
    </w:rPr>
  </w:style>
  <w:style w:type="character" w:customStyle="1" w:styleId="ListLabel33">
    <w:name w:val="ListLabel 33"/>
    <w:qFormat/>
    <w:rPr>
      <w:rFonts w:cs="Courier New"/>
    </w:rPr>
  </w:style>
  <w:style w:type="character" w:customStyle="1" w:styleId="ListLabel34">
    <w:name w:val="ListLabel 34"/>
    <w:qFormat/>
    <w:rPr>
      <w:rFonts w:cs="Wingdings"/>
    </w:rPr>
  </w:style>
  <w:style w:type="character" w:customStyle="1" w:styleId="ListLabel35">
    <w:name w:val="ListLabel 35"/>
    <w:qFormat/>
    <w:rPr>
      <w:rFonts w:cs="Symbol"/>
    </w:rPr>
  </w:style>
  <w:style w:type="character" w:customStyle="1" w:styleId="ListLabel36">
    <w:name w:val="ListLabel 36"/>
    <w:qFormat/>
    <w:rPr>
      <w:rFonts w:cs="Courier New"/>
    </w:rPr>
  </w:style>
  <w:style w:type="character" w:customStyle="1" w:styleId="ListLabel37">
    <w:name w:val="ListLabel 37"/>
    <w:qFormat/>
    <w:rPr>
      <w:rFonts w:cs="Wingdings"/>
    </w:rPr>
  </w:style>
  <w:style w:type="character" w:customStyle="1" w:styleId="ListLabel38">
    <w:name w:val="ListLabel 38"/>
    <w:qFormat/>
    <w:rPr>
      <w:rFonts w:cs="Symbol"/>
    </w:rPr>
  </w:style>
  <w:style w:type="character" w:customStyle="1" w:styleId="ListLabel39">
    <w:name w:val="ListLabel 39"/>
    <w:qFormat/>
    <w:rPr>
      <w:rFonts w:cs="Courier New"/>
    </w:rPr>
  </w:style>
  <w:style w:type="character" w:customStyle="1" w:styleId="ListLabel40">
    <w:name w:val="ListLabel 40"/>
    <w:qFormat/>
    <w:rPr>
      <w:rFonts w:cs="Wingdings"/>
    </w:rPr>
  </w:style>
  <w:style w:type="character" w:customStyle="1" w:styleId="ListLabel41">
    <w:name w:val="ListLabel 41"/>
    <w:qFormat/>
    <w:rPr>
      <w:rFonts w:cs="Wingdings"/>
      <w:sz w:val="22"/>
    </w:rPr>
  </w:style>
  <w:style w:type="character" w:customStyle="1" w:styleId="ListLabel42">
    <w:name w:val="ListLabel 42"/>
    <w:qFormat/>
    <w:rPr>
      <w:rFonts w:cs="Courier New"/>
    </w:rPr>
  </w:style>
  <w:style w:type="character" w:customStyle="1" w:styleId="ListLabel43">
    <w:name w:val="ListLabel 43"/>
    <w:qFormat/>
    <w:rPr>
      <w:rFonts w:cs="Wingdings"/>
    </w:rPr>
  </w:style>
  <w:style w:type="character" w:customStyle="1" w:styleId="ListLabel44">
    <w:name w:val="ListLabel 44"/>
    <w:qFormat/>
    <w:rPr>
      <w:rFonts w:cs="Symbol"/>
    </w:rPr>
  </w:style>
  <w:style w:type="character" w:customStyle="1" w:styleId="ListLabel45">
    <w:name w:val="ListLabel 45"/>
    <w:qFormat/>
    <w:rPr>
      <w:rFonts w:cs="Courier New"/>
    </w:rPr>
  </w:style>
  <w:style w:type="character" w:customStyle="1" w:styleId="ListLabel46">
    <w:name w:val="ListLabel 46"/>
    <w:qFormat/>
    <w:rPr>
      <w:rFonts w:cs="Wingdings"/>
    </w:rPr>
  </w:style>
  <w:style w:type="character" w:customStyle="1" w:styleId="ListLabel47">
    <w:name w:val="ListLabel 47"/>
    <w:qFormat/>
    <w:rPr>
      <w:rFonts w:cs="Symbol"/>
    </w:rPr>
  </w:style>
  <w:style w:type="character" w:customStyle="1" w:styleId="ListLabel48">
    <w:name w:val="ListLabel 48"/>
    <w:qFormat/>
    <w:rPr>
      <w:rFonts w:cs="Courier New"/>
    </w:rPr>
  </w:style>
  <w:style w:type="character" w:customStyle="1" w:styleId="ListLabel49">
    <w:name w:val="ListLabel 49"/>
    <w:qFormat/>
    <w:rPr>
      <w:rFonts w:cs="Wingdings"/>
    </w:rPr>
  </w:style>
  <w:style w:type="character" w:customStyle="1" w:styleId="ListLabel50">
    <w:name w:val="ListLabel 50"/>
    <w:qFormat/>
    <w:rPr>
      <w:rFonts w:cs="Symbol"/>
    </w:rPr>
  </w:style>
  <w:style w:type="character" w:customStyle="1" w:styleId="ListLabel51">
    <w:name w:val="ListLabel 51"/>
    <w:qFormat/>
    <w:rPr>
      <w:rFonts w:cs="Courier New"/>
    </w:rPr>
  </w:style>
  <w:style w:type="character" w:customStyle="1" w:styleId="ListLabel52">
    <w:name w:val="ListLabel 52"/>
    <w:qFormat/>
    <w:rPr>
      <w:rFonts w:cs="Wingdings"/>
    </w:rPr>
  </w:style>
  <w:style w:type="character" w:customStyle="1" w:styleId="ListLabel53">
    <w:name w:val="ListLabel 53"/>
    <w:qFormat/>
    <w:rPr>
      <w:rFonts w:cs="Symbol"/>
    </w:rPr>
  </w:style>
  <w:style w:type="character" w:customStyle="1" w:styleId="ListLabel54">
    <w:name w:val="ListLabel 54"/>
    <w:qFormat/>
    <w:rPr>
      <w:rFonts w:cs="Courier New"/>
    </w:rPr>
  </w:style>
  <w:style w:type="character" w:customStyle="1" w:styleId="ListLabel55">
    <w:name w:val="ListLabel 55"/>
    <w:qFormat/>
    <w:rPr>
      <w:rFonts w:cs="Wingdings"/>
    </w:rPr>
  </w:style>
  <w:style w:type="character" w:customStyle="1" w:styleId="ListLabel56">
    <w:name w:val="ListLabel 56"/>
    <w:qFormat/>
    <w:rPr>
      <w:rFonts w:cs="Symbol"/>
    </w:rPr>
  </w:style>
  <w:style w:type="character" w:customStyle="1" w:styleId="ListLabel57">
    <w:name w:val="ListLabel 57"/>
    <w:qFormat/>
    <w:rPr>
      <w:rFonts w:cs="Courier New"/>
    </w:rPr>
  </w:style>
  <w:style w:type="character" w:customStyle="1" w:styleId="ListLabel58">
    <w:name w:val="ListLabel 58"/>
    <w:qFormat/>
    <w:rPr>
      <w:rFonts w:cs="Wingdings"/>
    </w:rPr>
  </w:style>
  <w:style w:type="character" w:customStyle="1" w:styleId="ListLabel59">
    <w:name w:val="ListLabel 59"/>
    <w:qFormat/>
    <w:rPr>
      <w:rFonts w:cs="Wingdings"/>
    </w:rPr>
  </w:style>
  <w:style w:type="character" w:customStyle="1" w:styleId="ListLabel60">
    <w:name w:val="ListLabel 60"/>
    <w:qFormat/>
    <w:rPr>
      <w:rFonts w:cs="Courier New"/>
    </w:rPr>
  </w:style>
  <w:style w:type="character" w:customStyle="1" w:styleId="ListLabel61">
    <w:name w:val="ListLabel 61"/>
    <w:qFormat/>
    <w:rPr>
      <w:rFonts w:cs="Wingdings"/>
    </w:rPr>
  </w:style>
  <w:style w:type="character" w:customStyle="1" w:styleId="ListLabel62">
    <w:name w:val="ListLabel 62"/>
    <w:qFormat/>
    <w:rPr>
      <w:rFonts w:cs="Symbol"/>
    </w:rPr>
  </w:style>
  <w:style w:type="character" w:customStyle="1" w:styleId="ListLabel63">
    <w:name w:val="ListLabel 63"/>
    <w:qFormat/>
    <w:rPr>
      <w:rFonts w:cs="Courier New"/>
    </w:rPr>
  </w:style>
  <w:style w:type="character" w:customStyle="1" w:styleId="ListLabel64">
    <w:name w:val="ListLabel 64"/>
    <w:qFormat/>
    <w:rPr>
      <w:rFonts w:cs="Wingdings"/>
    </w:rPr>
  </w:style>
  <w:style w:type="character" w:customStyle="1" w:styleId="ListLabel65">
    <w:name w:val="ListLabel 65"/>
    <w:qFormat/>
    <w:rPr>
      <w:rFonts w:cs="Symbol"/>
    </w:rPr>
  </w:style>
  <w:style w:type="character" w:customStyle="1" w:styleId="ListLabel66">
    <w:name w:val="ListLabel 66"/>
    <w:qFormat/>
    <w:rPr>
      <w:rFonts w:cs="Courier New"/>
    </w:rPr>
  </w:style>
  <w:style w:type="character" w:customStyle="1" w:styleId="ListLabel67">
    <w:name w:val="ListLabel 67"/>
    <w:qFormat/>
    <w:rPr>
      <w:rFonts w:cs="Wingdings"/>
    </w:rPr>
  </w:style>
  <w:style w:type="character" w:customStyle="1" w:styleId="ListLabel68">
    <w:name w:val="ListLabel 68"/>
    <w:qFormat/>
    <w:rPr>
      <w:rFonts w:ascii="Times New Roman" w:hAnsi="Times New Roman" w:cs="Symbol"/>
    </w:rPr>
  </w:style>
  <w:style w:type="character" w:customStyle="1" w:styleId="ListLabel69">
    <w:name w:val="ListLabel 69"/>
    <w:qFormat/>
    <w:rPr>
      <w:rFonts w:cs="Courier New"/>
    </w:rPr>
  </w:style>
  <w:style w:type="character" w:customStyle="1" w:styleId="ListLabel70">
    <w:name w:val="ListLabel 70"/>
    <w:qFormat/>
    <w:rPr>
      <w:rFonts w:cs="Wingdings"/>
    </w:rPr>
  </w:style>
  <w:style w:type="character" w:customStyle="1" w:styleId="ListLabel71">
    <w:name w:val="ListLabel 71"/>
    <w:qFormat/>
    <w:rPr>
      <w:rFonts w:cs="Symbol"/>
    </w:rPr>
  </w:style>
  <w:style w:type="character" w:customStyle="1" w:styleId="ListLabel72">
    <w:name w:val="ListLabel 72"/>
    <w:qFormat/>
    <w:rPr>
      <w:rFonts w:cs="Courier New"/>
    </w:rPr>
  </w:style>
  <w:style w:type="character" w:customStyle="1" w:styleId="ListLabel73">
    <w:name w:val="ListLabel 73"/>
    <w:qFormat/>
    <w:rPr>
      <w:rFonts w:cs="Wingdings"/>
    </w:rPr>
  </w:style>
  <w:style w:type="character" w:customStyle="1" w:styleId="ListLabel74">
    <w:name w:val="ListLabel 74"/>
    <w:qFormat/>
    <w:rPr>
      <w:rFonts w:cs="Symbol"/>
    </w:rPr>
  </w:style>
  <w:style w:type="character" w:customStyle="1" w:styleId="ListLabel75">
    <w:name w:val="ListLabel 75"/>
    <w:qFormat/>
    <w:rPr>
      <w:rFonts w:cs="Courier New"/>
    </w:rPr>
  </w:style>
  <w:style w:type="character" w:customStyle="1" w:styleId="ListLabel76">
    <w:name w:val="ListLabel 76"/>
    <w:qFormat/>
    <w:rPr>
      <w:rFonts w:cs="Wingdings"/>
    </w:rPr>
  </w:style>
  <w:style w:type="character" w:customStyle="1" w:styleId="ListLabel77">
    <w:name w:val="ListLabel 77"/>
    <w:qFormat/>
    <w:rPr>
      <w:rFonts w:cs="Courier New"/>
    </w:rPr>
  </w:style>
  <w:style w:type="character" w:customStyle="1" w:styleId="ListLabel78">
    <w:name w:val="ListLabel 78"/>
    <w:qFormat/>
    <w:rPr>
      <w:rFonts w:cs="Courier New"/>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b/>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eastAsia="Calibri" w:cs="Times New Roman"/>
      <w:b/>
      <w:sz w:val="22"/>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eastAsia="Calibri" w:cs="Times New Roman"/>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eastAsia="Calibri" w:cs="Times New Roman"/>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eastAsia="Calibri" w:cs="Times New Roman"/>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eastAsia="Calibri"/>
      <w:sz w:val="22"/>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Sautdindex">
    <w:name w:val="Saut d'index"/>
    <w:qFormat/>
  </w:style>
  <w:style w:type="character" w:customStyle="1" w:styleId="ListLabel119">
    <w:name w:val="ListLabel 119"/>
    <w:qFormat/>
    <w:rPr>
      <w:rFonts w:cs="Symbol"/>
      <w:sz w:val="22"/>
    </w:rPr>
  </w:style>
  <w:style w:type="character" w:customStyle="1" w:styleId="ListLabel120">
    <w:name w:val="ListLabel 120"/>
    <w:qFormat/>
    <w:rPr>
      <w:rFonts w:cs="Courier New"/>
    </w:rPr>
  </w:style>
  <w:style w:type="character" w:customStyle="1" w:styleId="ListLabel121">
    <w:name w:val="ListLabel 121"/>
    <w:qFormat/>
    <w:rPr>
      <w:rFonts w:cs="Wingdings"/>
    </w:rPr>
  </w:style>
  <w:style w:type="character" w:customStyle="1" w:styleId="ListLabel122">
    <w:name w:val="ListLabel 122"/>
    <w:qFormat/>
    <w:rPr>
      <w:rFonts w:cs="Symbol"/>
    </w:rPr>
  </w:style>
  <w:style w:type="character" w:customStyle="1" w:styleId="ListLabel123">
    <w:name w:val="ListLabel 123"/>
    <w:qFormat/>
    <w:rPr>
      <w:rFonts w:cs="Courier New"/>
    </w:rPr>
  </w:style>
  <w:style w:type="character" w:customStyle="1" w:styleId="ListLabel124">
    <w:name w:val="ListLabel 124"/>
    <w:qFormat/>
    <w:rPr>
      <w:rFonts w:cs="Wingdings"/>
    </w:rPr>
  </w:style>
  <w:style w:type="character" w:customStyle="1" w:styleId="ListLabel125">
    <w:name w:val="ListLabel 125"/>
    <w:qFormat/>
    <w:rPr>
      <w:rFonts w:cs="Symbol"/>
    </w:rPr>
  </w:style>
  <w:style w:type="character" w:customStyle="1" w:styleId="ListLabel126">
    <w:name w:val="ListLabel 126"/>
    <w:qFormat/>
    <w:rPr>
      <w:rFonts w:cs="Courier New"/>
    </w:rPr>
  </w:style>
  <w:style w:type="character" w:customStyle="1" w:styleId="ListLabel127">
    <w:name w:val="ListLabel 127"/>
    <w:qFormat/>
    <w:rPr>
      <w:rFonts w:cs="Wingdings"/>
    </w:rPr>
  </w:style>
  <w:style w:type="character" w:customStyle="1" w:styleId="ListLabel128">
    <w:name w:val="ListLabel 128"/>
    <w:qFormat/>
    <w:rPr>
      <w:rFonts w:ascii="Calibri" w:hAnsi="Calibri" w:cs="Wingdings"/>
      <w:sz w:val="22"/>
    </w:rPr>
  </w:style>
  <w:style w:type="character" w:customStyle="1" w:styleId="ListLabel129">
    <w:name w:val="ListLabel 129"/>
    <w:qFormat/>
    <w:rPr>
      <w:rFonts w:cs="Courier New"/>
    </w:rPr>
  </w:style>
  <w:style w:type="character" w:customStyle="1" w:styleId="ListLabel130">
    <w:name w:val="ListLabel 130"/>
    <w:qFormat/>
    <w:rPr>
      <w:rFonts w:cs="Wingdings"/>
    </w:rPr>
  </w:style>
  <w:style w:type="character" w:customStyle="1" w:styleId="ListLabel131">
    <w:name w:val="ListLabel 131"/>
    <w:qFormat/>
    <w:rPr>
      <w:rFonts w:cs="Symbol"/>
    </w:rPr>
  </w:style>
  <w:style w:type="character" w:customStyle="1" w:styleId="ListLabel132">
    <w:name w:val="ListLabel 132"/>
    <w:qFormat/>
    <w:rPr>
      <w:rFonts w:cs="Courier New"/>
    </w:rPr>
  </w:style>
  <w:style w:type="character" w:customStyle="1" w:styleId="ListLabel133">
    <w:name w:val="ListLabel 133"/>
    <w:qFormat/>
    <w:rPr>
      <w:rFonts w:cs="Wingdings"/>
    </w:rPr>
  </w:style>
  <w:style w:type="character" w:customStyle="1" w:styleId="ListLabel134">
    <w:name w:val="ListLabel 134"/>
    <w:qFormat/>
    <w:rPr>
      <w:rFonts w:cs="Symbol"/>
    </w:rPr>
  </w:style>
  <w:style w:type="character" w:customStyle="1" w:styleId="ListLabel135">
    <w:name w:val="ListLabel 135"/>
    <w:qFormat/>
    <w:rPr>
      <w:rFonts w:cs="Courier New"/>
    </w:rPr>
  </w:style>
  <w:style w:type="character" w:customStyle="1" w:styleId="ListLabel136">
    <w:name w:val="ListLabel 136"/>
    <w:qFormat/>
    <w:rPr>
      <w:rFonts w:cs="Wingdings"/>
    </w:rPr>
  </w:style>
  <w:style w:type="character" w:customStyle="1" w:styleId="ListLabel137">
    <w:name w:val="ListLabel 137"/>
    <w:qFormat/>
    <w:rPr>
      <w:rFonts w:ascii="Calibri" w:hAnsi="Calibri" w:cs="Wingdings"/>
      <w:sz w:val="22"/>
    </w:rPr>
  </w:style>
  <w:style w:type="character" w:customStyle="1" w:styleId="ListLabel138">
    <w:name w:val="ListLabel 138"/>
    <w:qFormat/>
    <w:rPr>
      <w:rFonts w:cs="Courier New"/>
    </w:rPr>
  </w:style>
  <w:style w:type="character" w:customStyle="1" w:styleId="ListLabel139">
    <w:name w:val="ListLabel 139"/>
    <w:qFormat/>
    <w:rPr>
      <w:rFonts w:cs="Wingdings"/>
    </w:rPr>
  </w:style>
  <w:style w:type="character" w:customStyle="1" w:styleId="ListLabel140">
    <w:name w:val="ListLabel 140"/>
    <w:qFormat/>
    <w:rPr>
      <w:rFonts w:cs="Symbol"/>
    </w:rPr>
  </w:style>
  <w:style w:type="character" w:customStyle="1" w:styleId="ListLabel141">
    <w:name w:val="ListLabel 141"/>
    <w:qFormat/>
    <w:rPr>
      <w:rFonts w:cs="Courier New"/>
    </w:rPr>
  </w:style>
  <w:style w:type="character" w:customStyle="1" w:styleId="ListLabel142">
    <w:name w:val="ListLabel 142"/>
    <w:qFormat/>
    <w:rPr>
      <w:rFonts w:cs="Wingdings"/>
    </w:rPr>
  </w:style>
  <w:style w:type="character" w:customStyle="1" w:styleId="ListLabel143">
    <w:name w:val="ListLabel 143"/>
    <w:qFormat/>
    <w:rPr>
      <w:rFonts w:cs="Symbol"/>
    </w:rPr>
  </w:style>
  <w:style w:type="character" w:customStyle="1" w:styleId="ListLabel144">
    <w:name w:val="ListLabel 144"/>
    <w:qFormat/>
    <w:rPr>
      <w:rFonts w:cs="Courier New"/>
    </w:rPr>
  </w:style>
  <w:style w:type="character" w:customStyle="1" w:styleId="ListLabel145">
    <w:name w:val="ListLabel 145"/>
    <w:qFormat/>
    <w:rPr>
      <w:rFonts w:cs="Wingdings"/>
    </w:rPr>
  </w:style>
  <w:style w:type="character" w:customStyle="1" w:styleId="ListLabel146">
    <w:name w:val="ListLabel 146"/>
    <w:qFormat/>
    <w:rPr>
      <w:rFonts w:cs="Symbol"/>
    </w:rPr>
  </w:style>
  <w:style w:type="character" w:customStyle="1" w:styleId="ListLabel147">
    <w:name w:val="ListLabel 147"/>
    <w:qFormat/>
    <w:rPr>
      <w:rFonts w:cs="Courier New"/>
    </w:rPr>
  </w:style>
  <w:style w:type="character" w:customStyle="1" w:styleId="ListLabel148">
    <w:name w:val="ListLabel 148"/>
    <w:qFormat/>
    <w:rPr>
      <w:rFonts w:cs="Wingdings"/>
    </w:rPr>
  </w:style>
  <w:style w:type="character" w:customStyle="1" w:styleId="ListLabel149">
    <w:name w:val="ListLabel 149"/>
    <w:qFormat/>
    <w:rPr>
      <w:rFonts w:cs="Symbol"/>
    </w:rPr>
  </w:style>
  <w:style w:type="character" w:customStyle="1" w:styleId="ListLabel150">
    <w:name w:val="ListLabel 150"/>
    <w:qFormat/>
    <w:rPr>
      <w:rFonts w:cs="Courier New"/>
    </w:rPr>
  </w:style>
  <w:style w:type="character" w:customStyle="1" w:styleId="ListLabel151">
    <w:name w:val="ListLabel 151"/>
    <w:qFormat/>
    <w:rPr>
      <w:rFonts w:cs="Wingdings"/>
    </w:rPr>
  </w:style>
  <w:style w:type="character" w:customStyle="1" w:styleId="ListLabel152">
    <w:name w:val="ListLabel 152"/>
    <w:qFormat/>
    <w:rPr>
      <w:rFonts w:cs="Symbol"/>
    </w:rPr>
  </w:style>
  <w:style w:type="character" w:customStyle="1" w:styleId="ListLabel153">
    <w:name w:val="ListLabel 153"/>
    <w:qFormat/>
    <w:rPr>
      <w:rFonts w:cs="Courier New"/>
    </w:rPr>
  </w:style>
  <w:style w:type="character" w:customStyle="1" w:styleId="ListLabel154">
    <w:name w:val="ListLabel 154"/>
    <w:qFormat/>
    <w:rPr>
      <w:rFonts w:cs="Wingdings"/>
    </w:rPr>
  </w:style>
  <w:style w:type="character" w:customStyle="1" w:styleId="ListLabel155">
    <w:name w:val="ListLabel 155"/>
    <w:qFormat/>
    <w:rPr>
      <w:rFonts w:cs="Symbol"/>
    </w:rPr>
  </w:style>
  <w:style w:type="character" w:customStyle="1" w:styleId="ListLabel156">
    <w:name w:val="ListLabel 156"/>
    <w:qFormat/>
    <w:rPr>
      <w:rFonts w:ascii="Times New Roman" w:hAnsi="Times New Roman" w:cs="Symbol"/>
    </w:rPr>
  </w:style>
  <w:style w:type="character" w:customStyle="1" w:styleId="ListLabel157">
    <w:name w:val="ListLabel 157"/>
    <w:qFormat/>
    <w:rPr>
      <w:rFonts w:cs="Courier New"/>
    </w:rPr>
  </w:style>
  <w:style w:type="character" w:customStyle="1" w:styleId="ListLabel158">
    <w:name w:val="ListLabel 158"/>
    <w:qFormat/>
    <w:rPr>
      <w:rFonts w:cs="Wingdings"/>
    </w:rPr>
  </w:style>
  <w:style w:type="character" w:customStyle="1" w:styleId="ListLabel159">
    <w:name w:val="ListLabel 159"/>
    <w:qFormat/>
    <w:rPr>
      <w:rFonts w:cs="Symbol"/>
    </w:rPr>
  </w:style>
  <w:style w:type="character" w:customStyle="1" w:styleId="ListLabel160">
    <w:name w:val="ListLabel 160"/>
    <w:qFormat/>
    <w:rPr>
      <w:rFonts w:cs="Courier New"/>
    </w:rPr>
  </w:style>
  <w:style w:type="character" w:customStyle="1" w:styleId="ListLabel161">
    <w:name w:val="ListLabel 161"/>
    <w:qFormat/>
    <w:rPr>
      <w:rFonts w:cs="Wingdings"/>
    </w:rPr>
  </w:style>
  <w:style w:type="character" w:customStyle="1" w:styleId="ListLabel162">
    <w:name w:val="ListLabel 162"/>
    <w:qFormat/>
    <w:rPr>
      <w:rFonts w:cs="Symbol"/>
    </w:rPr>
  </w:style>
  <w:style w:type="character" w:customStyle="1" w:styleId="ListLabel163">
    <w:name w:val="ListLabel 163"/>
    <w:qFormat/>
    <w:rPr>
      <w:rFonts w:cs="Courier New"/>
    </w:rPr>
  </w:style>
  <w:style w:type="character" w:customStyle="1" w:styleId="ListLabel164">
    <w:name w:val="ListLabel 164"/>
    <w:qFormat/>
    <w:rPr>
      <w:rFonts w:cs="Wingdings"/>
    </w:rPr>
  </w:style>
  <w:style w:type="character" w:customStyle="1" w:styleId="ListLabel165">
    <w:name w:val="ListLabel 165"/>
    <w:qFormat/>
    <w:rPr>
      <w:rFonts w:cs="Symbol"/>
      <w:sz w:val="22"/>
    </w:rPr>
  </w:style>
  <w:style w:type="character" w:customStyle="1" w:styleId="ListLabel166">
    <w:name w:val="ListLabel 166"/>
    <w:qFormat/>
    <w:rPr>
      <w:rFonts w:cs="Courier New"/>
    </w:rPr>
  </w:style>
  <w:style w:type="character" w:customStyle="1" w:styleId="ListLabel167">
    <w:name w:val="ListLabel 167"/>
    <w:qFormat/>
    <w:rPr>
      <w:rFonts w:cs="Wingdings"/>
    </w:rPr>
  </w:style>
  <w:style w:type="character" w:customStyle="1" w:styleId="ListLabel168">
    <w:name w:val="ListLabel 168"/>
    <w:qFormat/>
    <w:rPr>
      <w:rFonts w:cs="Symbol"/>
    </w:rPr>
  </w:style>
  <w:style w:type="character" w:customStyle="1" w:styleId="ListLabel169">
    <w:name w:val="ListLabel 169"/>
    <w:qFormat/>
    <w:rPr>
      <w:rFonts w:cs="Courier New"/>
    </w:rPr>
  </w:style>
  <w:style w:type="character" w:customStyle="1" w:styleId="ListLabel170">
    <w:name w:val="ListLabel 170"/>
    <w:qFormat/>
    <w:rPr>
      <w:rFonts w:cs="Wingdings"/>
    </w:rPr>
  </w:style>
  <w:style w:type="character" w:customStyle="1" w:styleId="ListLabel171">
    <w:name w:val="ListLabel 171"/>
    <w:qFormat/>
    <w:rPr>
      <w:rFonts w:cs="Symbol"/>
    </w:rPr>
  </w:style>
  <w:style w:type="character" w:customStyle="1" w:styleId="ListLabel172">
    <w:name w:val="ListLabel 172"/>
    <w:qFormat/>
    <w:rPr>
      <w:rFonts w:cs="Courier New"/>
    </w:rPr>
  </w:style>
  <w:style w:type="character" w:customStyle="1" w:styleId="ListLabel173">
    <w:name w:val="ListLabel 173"/>
    <w:qFormat/>
    <w:rPr>
      <w:rFonts w:cs="Wingdings"/>
    </w:rPr>
  </w:style>
  <w:style w:type="character" w:customStyle="1" w:styleId="ListLabel174">
    <w:name w:val="ListLabel 174"/>
    <w:qFormat/>
    <w:rPr>
      <w:rFonts w:cs="Courier New"/>
      <w:b/>
    </w:rPr>
  </w:style>
  <w:style w:type="character" w:customStyle="1" w:styleId="ListLabel175">
    <w:name w:val="ListLabel 175"/>
    <w:qFormat/>
    <w:rPr>
      <w:rFonts w:cs="Courier New"/>
    </w:rPr>
  </w:style>
  <w:style w:type="character" w:customStyle="1" w:styleId="ListLabel176">
    <w:name w:val="ListLabel 176"/>
    <w:qFormat/>
    <w:rPr>
      <w:rFonts w:cs="Wingdings"/>
    </w:rPr>
  </w:style>
  <w:style w:type="character" w:customStyle="1" w:styleId="ListLabel177">
    <w:name w:val="ListLabel 177"/>
    <w:qFormat/>
    <w:rPr>
      <w:rFonts w:cs="Symbol"/>
    </w:rPr>
  </w:style>
  <w:style w:type="character" w:customStyle="1" w:styleId="ListLabel178">
    <w:name w:val="ListLabel 178"/>
    <w:qFormat/>
    <w:rPr>
      <w:rFonts w:cs="Courier New"/>
    </w:rPr>
  </w:style>
  <w:style w:type="character" w:customStyle="1" w:styleId="ListLabel179">
    <w:name w:val="ListLabel 179"/>
    <w:qFormat/>
    <w:rPr>
      <w:rFonts w:cs="Wingdings"/>
    </w:rPr>
  </w:style>
  <w:style w:type="character" w:customStyle="1" w:styleId="ListLabel180">
    <w:name w:val="ListLabel 180"/>
    <w:qFormat/>
    <w:rPr>
      <w:rFonts w:cs="Symbol"/>
    </w:rPr>
  </w:style>
  <w:style w:type="character" w:customStyle="1" w:styleId="ListLabel181">
    <w:name w:val="ListLabel 181"/>
    <w:qFormat/>
    <w:rPr>
      <w:rFonts w:cs="Courier New"/>
    </w:rPr>
  </w:style>
  <w:style w:type="character" w:customStyle="1" w:styleId="ListLabel182">
    <w:name w:val="ListLabel 182"/>
    <w:qFormat/>
    <w:rPr>
      <w:rFonts w:cs="Wingdings"/>
    </w:rPr>
  </w:style>
  <w:style w:type="character" w:customStyle="1" w:styleId="ListLabel183">
    <w:name w:val="ListLabel 183"/>
    <w:qFormat/>
    <w:rPr>
      <w:rFonts w:cs="Wingdings"/>
    </w:rPr>
  </w:style>
  <w:style w:type="character" w:customStyle="1" w:styleId="ListLabel184">
    <w:name w:val="ListLabel 184"/>
    <w:qFormat/>
    <w:rPr>
      <w:rFonts w:cs="Courier New"/>
    </w:rPr>
  </w:style>
  <w:style w:type="character" w:customStyle="1" w:styleId="ListLabel185">
    <w:name w:val="ListLabel 185"/>
    <w:qFormat/>
    <w:rPr>
      <w:rFonts w:cs="Wingdings"/>
    </w:rPr>
  </w:style>
  <w:style w:type="character" w:customStyle="1" w:styleId="ListLabel186">
    <w:name w:val="ListLabel 186"/>
    <w:qFormat/>
    <w:rPr>
      <w:rFonts w:cs="Symbol"/>
    </w:rPr>
  </w:style>
  <w:style w:type="character" w:customStyle="1" w:styleId="ListLabel187">
    <w:name w:val="ListLabel 187"/>
    <w:qFormat/>
    <w:rPr>
      <w:rFonts w:cs="Courier New"/>
    </w:rPr>
  </w:style>
  <w:style w:type="character" w:customStyle="1" w:styleId="ListLabel188">
    <w:name w:val="ListLabel 188"/>
    <w:qFormat/>
    <w:rPr>
      <w:rFonts w:cs="Wingdings"/>
    </w:rPr>
  </w:style>
  <w:style w:type="character" w:customStyle="1" w:styleId="ListLabel189">
    <w:name w:val="ListLabel 189"/>
    <w:qFormat/>
    <w:rPr>
      <w:rFonts w:cs="Symbol"/>
    </w:rPr>
  </w:style>
  <w:style w:type="character" w:customStyle="1" w:styleId="ListLabel190">
    <w:name w:val="ListLabel 190"/>
    <w:qFormat/>
    <w:rPr>
      <w:rFonts w:cs="Courier New"/>
    </w:rPr>
  </w:style>
  <w:style w:type="character" w:customStyle="1" w:styleId="ListLabel191">
    <w:name w:val="ListLabel 191"/>
    <w:qFormat/>
    <w:rPr>
      <w:rFonts w:cs="Wingdings"/>
    </w:rPr>
  </w:style>
  <w:style w:type="character" w:customStyle="1" w:styleId="ListLabel192">
    <w:name w:val="ListLabel 192"/>
    <w:qFormat/>
    <w:rPr>
      <w:rFonts w:cs="Wingdings"/>
      <w:sz w:val="22"/>
    </w:rPr>
  </w:style>
  <w:style w:type="character" w:customStyle="1" w:styleId="ListLabel193">
    <w:name w:val="ListLabel 193"/>
    <w:qFormat/>
    <w:rPr>
      <w:rFonts w:cs="Courier New"/>
    </w:rPr>
  </w:style>
  <w:style w:type="character" w:customStyle="1" w:styleId="ListLabel194">
    <w:name w:val="ListLabel 194"/>
    <w:qFormat/>
    <w:rPr>
      <w:rFonts w:cs="Wingdings"/>
    </w:rPr>
  </w:style>
  <w:style w:type="character" w:customStyle="1" w:styleId="ListLabel195">
    <w:name w:val="ListLabel 195"/>
    <w:qFormat/>
    <w:rPr>
      <w:rFonts w:cs="Symbol"/>
    </w:rPr>
  </w:style>
  <w:style w:type="character" w:customStyle="1" w:styleId="ListLabel196">
    <w:name w:val="ListLabel 196"/>
    <w:qFormat/>
    <w:rPr>
      <w:rFonts w:cs="Courier New"/>
    </w:rPr>
  </w:style>
  <w:style w:type="character" w:customStyle="1" w:styleId="ListLabel197">
    <w:name w:val="ListLabel 197"/>
    <w:qFormat/>
    <w:rPr>
      <w:rFonts w:cs="Wingdings"/>
    </w:rPr>
  </w:style>
  <w:style w:type="character" w:customStyle="1" w:styleId="ListLabel198">
    <w:name w:val="ListLabel 198"/>
    <w:qFormat/>
    <w:rPr>
      <w:rFonts w:cs="Symbol"/>
    </w:rPr>
  </w:style>
  <w:style w:type="character" w:customStyle="1" w:styleId="ListLabel199">
    <w:name w:val="ListLabel 199"/>
    <w:qFormat/>
    <w:rPr>
      <w:rFonts w:cs="Courier New"/>
    </w:rPr>
  </w:style>
  <w:style w:type="character" w:customStyle="1" w:styleId="ListLabel200">
    <w:name w:val="ListLabel 200"/>
    <w:qFormat/>
    <w:rPr>
      <w:rFonts w:cs="Wingdings"/>
    </w:rPr>
  </w:style>
  <w:style w:type="character" w:customStyle="1" w:styleId="ListLabel201">
    <w:name w:val="ListLabel 201"/>
    <w:qFormat/>
    <w:rPr>
      <w:rFonts w:cs="Times New Roman"/>
      <w:b/>
      <w:sz w:val="22"/>
    </w:rPr>
  </w:style>
  <w:style w:type="character" w:customStyle="1" w:styleId="ListLabel202">
    <w:name w:val="ListLabel 202"/>
    <w:qFormat/>
    <w:rPr>
      <w:rFonts w:cs="Courier New"/>
    </w:rPr>
  </w:style>
  <w:style w:type="character" w:customStyle="1" w:styleId="ListLabel203">
    <w:name w:val="ListLabel 203"/>
    <w:qFormat/>
    <w:rPr>
      <w:rFonts w:cs="Wingdings"/>
    </w:rPr>
  </w:style>
  <w:style w:type="character" w:customStyle="1" w:styleId="ListLabel204">
    <w:name w:val="ListLabel 204"/>
    <w:qFormat/>
    <w:rPr>
      <w:rFonts w:cs="Symbol"/>
    </w:rPr>
  </w:style>
  <w:style w:type="character" w:customStyle="1" w:styleId="ListLabel205">
    <w:name w:val="ListLabel 205"/>
    <w:qFormat/>
    <w:rPr>
      <w:rFonts w:cs="Courier New"/>
    </w:rPr>
  </w:style>
  <w:style w:type="character" w:customStyle="1" w:styleId="ListLabel206">
    <w:name w:val="ListLabel 206"/>
    <w:qFormat/>
    <w:rPr>
      <w:rFonts w:cs="Wingdings"/>
    </w:rPr>
  </w:style>
  <w:style w:type="character" w:customStyle="1" w:styleId="ListLabel207">
    <w:name w:val="ListLabel 207"/>
    <w:qFormat/>
    <w:rPr>
      <w:rFonts w:cs="Symbol"/>
    </w:rPr>
  </w:style>
  <w:style w:type="character" w:customStyle="1" w:styleId="ListLabel208">
    <w:name w:val="ListLabel 208"/>
    <w:qFormat/>
    <w:rPr>
      <w:rFonts w:cs="Courier New"/>
    </w:rPr>
  </w:style>
  <w:style w:type="character" w:customStyle="1" w:styleId="ListLabel209">
    <w:name w:val="ListLabel 209"/>
    <w:qFormat/>
    <w:rPr>
      <w:rFonts w:cs="Wingdings"/>
    </w:rPr>
  </w:style>
  <w:style w:type="character" w:customStyle="1" w:styleId="ListLabel210">
    <w:name w:val="ListLabel 210"/>
    <w:qFormat/>
    <w:rPr>
      <w:rFonts w:cs="Symbol"/>
    </w:rPr>
  </w:style>
  <w:style w:type="character" w:customStyle="1" w:styleId="ListLabel211">
    <w:name w:val="ListLabel 211"/>
    <w:qFormat/>
    <w:rPr>
      <w:rFonts w:cs="Courier New"/>
    </w:rPr>
  </w:style>
  <w:style w:type="character" w:customStyle="1" w:styleId="ListLabel212">
    <w:name w:val="ListLabel 212"/>
    <w:qFormat/>
    <w:rPr>
      <w:rFonts w:cs="Wingdings"/>
    </w:rPr>
  </w:style>
  <w:style w:type="character" w:customStyle="1" w:styleId="ListLabel213">
    <w:name w:val="ListLabel 213"/>
    <w:qFormat/>
    <w:rPr>
      <w:rFonts w:cs="Symbol"/>
    </w:rPr>
  </w:style>
  <w:style w:type="character" w:customStyle="1" w:styleId="ListLabel214">
    <w:name w:val="ListLabel 214"/>
    <w:qFormat/>
    <w:rPr>
      <w:rFonts w:cs="Courier New"/>
    </w:rPr>
  </w:style>
  <w:style w:type="character" w:customStyle="1" w:styleId="ListLabel215">
    <w:name w:val="ListLabel 215"/>
    <w:qFormat/>
    <w:rPr>
      <w:rFonts w:cs="Wingdings"/>
    </w:rPr>
  </w:style>
  <w:style w:type="character" w:customStyle="1" w:styleId="ListLabel216">
    <w:name w:val="ListLabel 216"/>
    <w:qFormat/>
    <w:rPr>
      <w:rFonts w:cs="Symbol"/>
    </w:rPr>
  </w:style>
  <w:style w:type="character" w:customStyle="1" w:styleId="ListLabel217">
    <w:name w:val="ListLabel 217"/>
    <w:qFormat/>
    <w:rPr>
      <w:rFonts w:cs="Courier New"/>
    </w:rPr>
  </w:style>
  <w:style w:type="character" w:customStyle="1" w:styleId="ListLabel218">
    <w:name w:val="ListLabel 218"/>
    <w:qFormat/>
    <w:rPr>
      <w:rFonts w:cs="Wingdings"/>
    </w:rPr>
  </w:style>
  <w:style w:type="character" w:customStyle="1" w:styleId="ListLabel219">
    <w:name w:val="ListLabel 219"/>
    <w:qFormat/>
    <w:rPr>
      <w:rFonts w:cs="Times New Roman"/>
    </w:rPr>
  </w:style>
  <w:style w:type="character" w:customStyle="1" w:styleId="ListLabel220">
    <w:name w:val="ListLabel 220"/>
    <w:qFormat/>
    <w:rPr>
      <w:rFonts w:cs="Courier New"/>
    </w:rPr>
  </w:style>
  <w:style w:type="character" w:customStyle="1" w:styleId="ListLabel221">
    <w:name w:val="ListLabel 221"/>
    <w:qFormat/>
    <w:rPr>
      <w:rFonts w:cs="Wingdings"/>
    </w:rPr>
  </w:style>
  <w:style w:type="character" w:customStyle="1" w:styleId="ListLabel222">
    <w:name w:val="ListLabel 222"/>
    <w:qFormat/>
    <w:rPr>
      <w:rFonts w:cs="Symbol"/>
    </w:rPr>
  </w:style>
  <w:style w:type="character" w:customStyle="1" w:styleId="ListLabel223">
    <w:name w:val="ListLabel 223"/>
    <w:qFormat/>
    <w:rPr>
      <w:rFonts w:cs="Courier New"/>
    </w:rPr>
  </w:style>
  <w:style w:type="character" w:customStyle="1" w:styleId="ListLabel224">
    <w:name w:val="ListLabel 224"/>
    <w:qFormat/>
    <w:rPr>
      <w:rFonts w:cs="Wingdings"/>
    </w:rPr>
  </w:style>
  <w:style w:type="character" w:customStyle="1" w:styleId="ListLabel225">
    <w:name w:val="ListLabel 225"/>
    <w:qFormat/>
    <w:rPr>
      <w:rFonts w:cs="Symbol"/>
    </w:rPr>
  </w:style>
  <w:style w:type="character" w:customStyle="1" w:styleId="ListLabel226">
    <w:name w:val="ListLabel 226"/>
    <w:qFormat/>
    <w:rPr>
      <w:rFonts w:cs="Courier New"/>
    </w:rPr>
  </w:style>
  <w:style w:type="character" w:customStyle="1" w:styleId="ListLabel227">
    <w:name w:val="ListLabel 227"/>
    <w:qFormat/>
    <w:rPr>
      <w:rFonts w:cs="Wingdings"/>
    </w:rPr>
  </w:style>
  <w:style w:type="character" w:customStyle="1" w:styleId="ListLabel228">
    <w:name w:val="ListLabel 228"/>
    <w:qFormat/>
    <w:rPr>
      <w:rFonts w:cs="Wingdings"/>
    </w:rPr>
  </w:style>
  <w:style w:type="character" w:customStyle="1" w:styleId="ListLabel229">
    <w:name w:val="ListLabel 229"/>
    <w:qFormat/>
    <w:rPr>
      <w:rFonts w:cs="Courier New"/>
    </w:rPr>
  </w:style>
  <w:style w:type="character" w:customStyle="1" w:styleId="ListLabel230">
    <w:name w:val="ListLabel 230"/>
    <w:qFormat/>
    <w:rPr>
      <w:rFonts w:cs="Wingdings"/>
    </w:rPr>
  </w:style>
  <w:style w:type="character" w:customStyle="1" w:styleId="ListLabel231">
    <w:name w:val="ListLabel 231"/>
    <w:qFormat/>
    <w:rPr>
      <w:rFonts w:cs="Symbol"/>
    </w:rPr>
  </w:style>
  <w:style w:type="character" w:customStyle="1" w:styleId="ListLabel232">
    <w:name w:val="ListLabel 232"/>
    <w:qFormat/>
    <w:rPr>
      <w:rFonts w:cs="Courier New"/>
    </w:rPr>
  </w:style>
  <w:style w:type="character" w:customStyle="1" w:styleId="ListLabel233">
    <w:name w:val="ListLabel 233"/>
    <w:qFormat/>
    <w:rPr>
      <w:rFonts w:cs="Wingdings"/>
    </w:rPr>
  </w:style>
  <w:style w:type="character" w:customStyle="1" w:styleId="ListLabel234">
    <w:name w:val="ListLabel 234"/>
    <w:qFormat/>
    <w:rPr>
      <w:rFonts w:cs="Symbol"/>
    </w:rPr>
  </w:style>
  <w:style w:type="character" w:customStyle="1" w:styleId="ListLabel235">
    <w:name w:val="ListLabel 235"/>
    <w:qFormat/>
    <w:rPr>
      <w:rFonts w:cs="Courier New"/>
    </w:rPr>
  </w:style>
  <w:style w:type="character" w:customStyle="1" w:styleId="ListLabel236">
    <w:name w:val="ListLabel 236"/>
    <w:qFormat/>
    <w:rPr>
      <w:rFonts w:cs="Wingdings"/>
    </w:rPr>
  </w:style>
  <w:style w:type="character" w:customStyle="1" w:styleId="ListLabel237">
    <w:name w:val="ListLabel 237"/>
    <w:qFormat/>
    <w:rPr>
      <w:sz w:val="22"/>
    </w:rPr>
  </w:style>
  <w:style w:type="character" w:customStyle="1" w:styleId="ListLabel238">
    <w:name w:val="ListLabel 238"/>
    <w:qFormat/>
    <w:rPr>
      <w:rFonts w:cs="Courier New"/>
    </w:rPr>
  </w:style>
  <w:style w:type="character" w:customStyle="1" w:styleId="ListLabel239">
    <w:name w:val="ListLabel 239"/>
    <w:qFormat/>
    <w:rPr>
      <w:rFonts w:cs="Wingdings"/>
    </w:rPr>
  </w:style>
  <w:style w:type="character" w:customStyle="1" w:styleId="ListLabel240">
    <w:name w:val="ListLabel 240"/>
    <w:qFormat/>
    <w:rPr>
      <w:rFonts w:cs="Symbol"/>
    </w:rPr>
  </w:style>
  <w:style w:type="character" w:customStyle="1" w:styleId="ListLabel241">
    <w:name w:val="ListLabel 241"/>
    <w:qFormat/>
    <w:rPr>
      <w:rFonts w:cs="Courier New"/>
    </w:rPr>
  </w:style>
  <w:style w:type="character" w:customStyle="1" w:styleId="ListLabel242">
    <w:name w:val="ListLabel 242"/>
    <w:qFormat/>
    <w:rPr>
      <w:rFonts w:cs="Wingdings"/>
    </w:rPr>
  </w:style>
  <w:style w:type="character" w:customStyle="1" w:styleId="ListLabel243">
    <w:name w:val="ListLabel 243"/>
    <w:qFormat/>
    <w:rPr>
      <w:rFonts w:cs="Symbol"/>
    </w:rPr>
  </w:style>
  <w:style w:type="character" w:customStyle="1" w:styleId="ListLabel244">
    <w:name w:val="ListLabel 244"/>
    <w:qFormat/>
    <w:rPr>
      <w:rFonts w:cs="Courier New"/>
    </w:rPr>
  </w:style>
  <w:style w:type="character" w:customStyle="1" w:styleId="ListLabel245">
    <w:name w:val="ListLabel 245"/>
    <w:qFormat/>
    <w:rPr>
      <w:rFonts w:cs="Wingdings"/>
    </w:rPr>
  </w:style>
  <w:style w:type="character" w:customStyle="1" w:styleId="ListLabel246">
    <w:name w:val="ListLabel 246"/>
    <w:qFormat/>
    <w:rPr>
      <w:rFonts w:ascii="Garamond;serif" w:hAnsi="Garamond;serif"/>
      <w:b/>
      <w:color w:val="0070C0"/>
      <w:sz w:val="20"/>
      <w:u w:val="single"/>
    </w:rPr>
  </w:style>
  <w:style w:type="character" w:customStyle="1" w:styleId="ListLabel247">
    <w:name w:val="ListLabel 247"/>
    <w:qFormat/>
    <w:rPr>
      <w:rFonts w:cs="Symbol"/>
      <w:sz w:val="22"/>
    </w:rPr>
  </w:style>
  <w:style w:type="character" w:customStyle="1" w:styleId="ListLabel248">
    <w:name w:val="ListLabel 248"/>
    <w:qFormat/>
    <w:rPr>
      <w:rFonts w:cs="Courier New"/>
    </w:rPr>
  </w:style>
  <w:style w:type="character" w:customStyle="1" w:styleId="ListLabel249">
    <w:name w:val="ListLabel 249"/>
    <w:qFormat/>
    <w:rPr>
      <w:rFonts w:cs="Wingdings"/>
    </w:rPr>
  </w:style>
  <w:style w:type="character" w:customStyle="1" w:styleId="ListLabel250">
    <w:name w:val="ListLabel 250"/>
    <w:qFormat/>
    <w:rPr>
      <w:rFonts w:cs="Symbol"/>
    </w:rPr>
  </w:style>
  <w:style w:type="character" w:customStyle="1" w:styleId="ListLabel251">
    <w:name w:val="ListLabel 251"/>
    <w:qFormat/>
    <w:rPr>
      <w:rFonts w:cs="Courier New"/>
    </w:rPr>
  </w:style>
  <w:style w:type="character" w:customStyle="1" w:styleId="ListLabel252">
    <w:name w:val="ListLabel 252"/>
    <w:qFormat/>
    <w:rPr>
      <w:rFonts w:cs="Wingdings"/>
    </w:rPr>
  </w:style>
  <w:style w:type="character" w:customStyle="1" w:styleId="ListLabel253">
    <w:name w:val="ListLabel 253"/>
    <w:qFormat/>
    <w:rPr>
      <w:rFonts w:cs="Symbol"/>
    </w:rPr>
  </w:style>
  <w:style w:type="character" w:customStyle="1" w:styleId="ListLabel254">
    <w:name w:val="ListLabel 254"/>
    <w:qFormat/>
    <w:rPr>
      <w:rFonts w:cs="Courier New"/>
    </w:rPr>
  </w:style>
  <w:style w:type="character" w:customStyle="1" w:styleId="ListLabel255">
    <w:name w:val="ListLabel 255"/>
    <w:qFormat/>
    <w:rPr>
      <w:rFonts w:cs="Wingdings"/>
    </w:rPr>
  </w:style>
  <w:style w:type="character" w:customStyle="1" w:styleId="ListLabel256">
    <w:name w:val="ListLabel 256"/>
    <w:qFormat/>
    <w:rPr>
      <w:rFonts w:ascii="Calibri" w:hAnsi="Calibri" w:cs="Wingdings"/>
      <w:sz w:val="22"/>
    </w:rPr>
  </w:style>
  <w:style w:type="character" w:customStyle="1" w:styleId="ListLabel257">
    <w:name w:val="ListLabel 257"/>
    <w:qFormat/>
    <w:rPr>
      <w:rFonts w:cs="Courier New"/>
    </w:rPr>
  </w:style>
  <w:style w:type="character" w:customStyle="1" w:styleId="ListLabel258">
    <w:name w:val="ListLabel 258"/>
    <w:qFormat/>
    <w:rPr>
      <w:rFonts w:cs="Wingdings"/>
    </w:rPr>
  </w:style>
  <w:style w:type="character" w:customStyle="1" w:styleId="ListLabel259">
    <w:name w:val="ListLabel 259"/>
    <w:qFormat/>
    <w:rPr>
      <w:rFonts w:cs="Symbol"/>
    </w:rPr>
  </w:style>
  <w:style w:type="character" w:customStyle="1" w:styleId="ListLabel260">
    <w:name w:val="ListLabel 260"/>
    <w:qFormat/>
    <w:rPr>
      <w:rFonts w:cs="Courier New"/>
    </w:rPr>
  </w:style>
  <w:style w:type="character" w:customStyle="1" w:styleId="ListLabel261">
    <w:name w:val="ListLabel 261"/>
    <w:qFormat/>
    <w:rPr>
      <w:rFonts w:cs="Wingdings"/>
    </w:rPr>
  </w:style>
  <w:style w:type="character" w:customStyle="1" w:styleId="ListLabel262">
    <w:name w:val="ListLabel 262"/>
    <w:qFormat/>
    <w:rPr>
      <w:rFonts w:cs="Symbol"/>
    </w:rPr>
  </w:style>
  <w:style w:type="character" w:customStyle="1" w:styleId="ListLabel263">
    <w:name w:val="ListLabel 263"/>
    <w:qFormat/>
    <w:rPr>
      <w:rFonts w:cs="Courier New"/>
    </w:rPr>
  </w:style>
  <w:style w:type="character" w:customStyle="1" w:styleId="ListLabel264">
    <w:name w:val="ListLabel 264"/>
    <w:qFormat/>
    <w:rPr>
      <w:rFonts w:cs="Wingdings"/>
    </w:rPr>
  </w:style>
  <w:style w:type="character" w:customStyle="1" w:styleId="ListLabel265">
    <w:name w:val="ListLabel 265"/>
    <w:qFormat/>
    <w:rPr>
      <w:rFonts w:ascii="Calibri" w:hAnsi="Calibri" w:cs="Wingdings"/>
      <w:sz w:val="22"/>
    </w:rPr>
  </w:style>
  <w:style w:type="character" w:customStyle="1" w:styleId="ListLabel266">
    <w:name w:val="ListLabel 266"/>
    <w:qFormat/>
    <w:rPr>
      <w:rFonts w:cs="Courier New"/>
    </w:rPr>
  </w:style>
  <w:style w:type="character" w:customStyle="1" w:styleId="ListLabel267">
    <w:name w:val="ListLabel 267"/>
    <w:qFormat/>
    <w:rPr>
      <w:rFonts w:cs="Wingdings"/>
    </w:rPr>
  </w:style>
  <w:style w:type="character" w:customStyle="1" w:styleId="ListLabel268">
    <w:name w:val="ListLabel 268"/>
    <w:qFormat/>
    <w:rPr>
      <w:rFonts w:cs="Symbol"/>
    </w:rPr>
  </w:style>
  <w:style w:type="character" w:customStyle="1" w:styleId="ListLabel269">
    <w:name w:val="ListLabel 269"/>
    <w:qFormat/>
    <w:rPr>
      <w:rFonts w:cs="Courier New"/>
    </w:rPr>
  </w:style>
  <w:style w:type="character" w:customStyle="1" w:styleId="ListLabel270">
    <w:name w:val="ListLabel 270"/>
    <w:qFormat/>
    <w:rPr>
      <w:rFonts w:cs="Wingdings"/>
    </w:rPr>
  </w:style>
  <w:style w:type="character" w:customStyle="1" w:styleId="ListLabel271">
    <w:name w:val="ListLabel 271"/>
    <w:qFormat/>
    <w:rPr>
      <w:rFonts w:cs="Symbol"/>
    </w:rPr>
  </w:style>
  <w:style w:type="character" w:customStyle="1" w:styleId="ListLabel272">
    <w:name w:val="ListLabel 272"/>
    <w:qFormat/>
    <w:rPr>
      <w:rFonts w:cs="Courier New"/>
    </w:rPr>
  </w:style>
  <w:style w:type="character" w:customStyle="1" w:styleId="ListLabel273">
    <w:name w:val="ListLabel 273"/>
    <w:qFormat/>
    <w:rPr>
      <w:rFonts w:cs="Wingdings"/>
    </w:rPr>
  </w:style>
  <w:style w:type="character" w:customStyle="1" w:styleId="ListLabel274">
    <w:name w:val="ListLabel 274"/>
    <w:qFormat/>
    <w:rPr>
      <w:rFonts w:cs="Symbol"/>
    </w:rPr>
  </w:style>
  <w:style w:type="character" w:customStyle="1" w:styleId="ListLabel275">
    <w:name w:val="ListLabel 275"/>
    <w:qFormat/>
    <w:rPr>
      <w:rFonts w:cs="Courier New"/>
    </w:rPr>
  </w:style>
  <w:style w:type="character" w:customStyle="1" w:styleId="ListLabel276">
    <w:name w:val="ListLabel 276"/>
    <w:qFormat/>
    <w:rPr>
      <w:rFonts w:cs="Wingdings"/>
    </w:rPr>
  </w:style>
  <w:style w:type="character" w:customStyle="1" w:styleId="ListLabel277">
    <w:name w:val="ListLabel 277"/>
    <w:qFormat/>
    <w:rPr>
      <w:rFonts w:cs="Symbol"/>
    </w:rPr>
  </w:style>
  <w:style w:type="character" w:customStyle="1" w:styleId="ListLabel278">
    <w:name w:val="ListLabel 278"/>
    <w:qFormat/>
    <w:rPr>
      <w:rFonts w:cs="Courier New"/>
    </w:rPr>
  </w:style>
  <w:style w:type="character" w:customStyle="1" w:styleId="ListLabel279">
    <w:name w:val="ListLabel 279"/>
    <w:qFormat/>
    <w:rPr>
      <w:rFonts w:cs="Wingdings"/>
    </w:rPr>
  </w:style>
  <w:style w:type="character" w:customStyle="1" w:styleId="ListLabel280">
    <w:name w:val="ListLabel 280"/>
    <w:qFormat/>
    <w:rPr>
      <w:rFonts w:cs="Symbol"/>
    </w:rPr>
  </w:style>
  <w:style w:type="character" w:customStyle="1" w:styleId="ListLabel281">
    <w:name w:val="ListLabel 281"/>
    <w:qFormat/>
    <w:rPr>
      <w:rFonts w:cs="Courier New"/>
    </w:rPr>
  </w:style>
  <w:style w:type="character" w:customStyle="1" w:styleId="ListLabel282">
    <w:name w:val="ListLabel 282"/>
    <w:qFormat/>
    <w:rPr>
      <w:rFonts w:cs="Wingdings"/>
    </w:rPr>
  </w:style>
  <w:style w:type="character" w:customStyle="1" w:styleId="ListLabel283">
    <w:name w:val="ListLabel 283"/>
    <w:qFormat/>
    <w:rPr>
      <w:rFonts w:cs="Symbol"/>
    </w:rPr>
  </w:style>
  <w:style w:type="character" w:customStyle="1" w:styleId="ListLabel284">
    <w:name w:val="ListLabel 284"/>
    <w:qFormat/>
    <w:rPr>
      <w:rFonts w:ascii="Times New Roman" w:hAnsi="Times New Roman" w:cs="Symbol"/>
    </w:rPr>
  </w:style>
  <w:style w:type="character" w:customStyle="1" w:styleId="ListLabel285">
    <w:name w:val="ListLabel 285"/>
    <w:qFormat/>
    <w:rPr>
      <w:rFonts w:cs="Courier New"/>
    </w:rPr>
  </w:style>
  <w:style w:type="character" w:customStyle="1" w:styleId="ListLabel286">
    <w:name w:val="ListLabel 286"/>
    <w:qFormat/>
    <w:rPr>
      <w:rFonts w:cs="Wingdings"/>
    </w:rPr>
  </w:style>
  <w:style w:type="character" w:customStyle="1" w:styleId="ListLabel287">
    <w:name w:val="ListLabel 287"/>
    <w:qFormat/>
    <w:rPr>
      <w:rFonts w:cs="Symbol"/>
    </w:rPr>
  </w:style>
  <w:style w:type="character" w:customStyle="1" w:styleId="ListLabel288">
    <w:name w:val="ListLabel 288"/>
    <w:qFormat/>
    <w:rPr>
      <w:rFonts w:cs="Courier New"/>
    </w:rPr>
  </w:style>
  <w:style w:type="character" w:customStyle="1" w:styleId="ListLabel289">
    <w:name w:val="ListLabel 289"/>
    <w:qFormat/>
    <w:rPr>
      <w:rFonts w:cs="Wingdings"/>
    </w:rPr>
  </w:style>
  <w:style w:type="character" w:customStyle="1" w:styleId="ListLabel290">
    <w:name w:val="ListLabel 290"/>
    <w:qFormat/>
    <w:rPr>
      <w:rFonts w:cs="Symbol"/>
    </w:rPr>
  </w:style>
  <w:style w:type="character" w:customStyle="1" w:styleId="ListLabel291">
    <w:name w:val="ListLabel 291"/>
    <w:qFormat/>
    <w:rPr>
      <w:rFonts w:cs="Courier New"/>
    </w:rPr>
  </w:style>
  <w:style w:type="character" w:customStyle="1" w:styleId="ListLabel292">
    <w:name w:val="ListLabel 292"/>
    <w:qFormat/>
    <w:rPr>
      <w:rFonts w:cs="Wingdings"/>
    </w:rPr>
  </w:style>
  <w:style w:type="character" w:customStyle="1" w:styleId="ListLabel293">
    <w:name w:val="ListLabel 293"/>
    <w:qFormat/>
    <w:rPr>
      <w:rFonts w:cs="Symbol"/>
      <w:sz w:val="22"/>
    </w:rPr>
  </w:style>
  <w:style w:type="character" w:customStyle="1" w:styleId="ListLabel294">
    <w:name w:val="ListLabel 294"/>
    <w:qFormat/>
    <w:rPr>
      <w:rFonts w:cs="Courier New"/>
    </w:rPr>
  </w:style>
  <w:style w:type="character" w:customStyle="1" w:styleId="ListLabel295">
    <w:name w:val="ListLabel 295"/>
    <w:qFormat/>
    <w:rPr>
      <w:rFonts w:cs="Wingdings"/>
    </w:rPr>
  </w:style>
  <w:style w:type="character" w:customStyle="1" w:styleId="ListLabel296">
    <w:name w:val="ListLabel 296"/>
    <w:qFormat/>
    <w:rPr>
      <w:rFonts w:cs="Symbol"/>
    </w:rPr>
  </w:style>
  <w:style w:type="character" w:customStyle="1" w:styleId="ListLabel297">
    <w:name w:val="ListLabel 297"/>
    <w:qFormat/>
    <w:rPr>
      <w:rFonts w:cs="Courier New"/>
    </w:rPr>
  </w:style>
  <w:style w:type="character" w:customStyle="1" w:styleId="ListLabel298">
    <w:name w:val="ListLabel 298"/>
    <w:qFormat/>
    <w:rPr>
      <w:rFonts w:cs="Wingdings"/>
    </w:rPr>
  </w:style>
  <w:style w:type="character" w:customStyle="1" w:styleId="ListLabel299">
    <w:name w:val="ListLabel 299"/>
    <w:qFormat/>
    <w:rPr>
      <w:rFonts w:cs="Symbol"/>
    </w:rPr>
  </w:style>
  <w:style w:type="character" w:customStyle="1" w:styleId="ListLabel300">
    <w:name w:val="ListLabel 300"/>
    <w:qFormat/>
    <w:rPr>
      <w:rFonts w:cs="Courier New"/>
    </w:rPr>
  </w:style>
  <w:style w:type="character" w:customStyle="1" w:styleId="ListLabel301">
    <w:name w:val="ListLabel 301"/>
    <w:qFormat/>
    <w:rPr>
      <w:rFonts w:cs="Wingdings"/>
    </w:rPr>
  </w:style>
  <w:style w:type="character" w:customStyle="1" w:styleId="ListLabel302">
    <w:name w:val="ListLabel 302"/>
    <w:qFormat/>
    <w:rPr>
      <w:rFonts w:cs="Courier New"/>
      <w:b/>
    </w:rPr>
  </w:style>
  <w:style w:type="character" w:customStyle="1" w:styleId="ListLabel303">
    <w:name w:val="ListLabel 303"/>
    <w:qFormat/>
    <w:rPr>
      <w:rFonts w:cs="Courier New"/>
    </w:rPr>
  </w:style>
  <w:style w:type="character" w:customStyle="1" w:styleId="ListLabel304">
    <w:name w:val="ListLabel 304"/>
    <w:qFormat/>
    <w:rPr>
      <w:rFonts w:cs="Wingdings"/>
    </w:rPr>
  </w:style>
  <w:style w:type="character" w:customStyle="1" w:styleId="ListLabel305">
    <w:name w:val="ListLabel 305"/>
    <w:qFormat/>
    <w:rPr>
      <w:rFonts w:cs="Symbol"/>
    </w:rPr>
  </w:style>
  <w:style w:type="character" w:customStyle="1" w:styleId="ListLabel306">
    <w:name w:val="ListLabel 306"/>
    <w:qFormat/>
    <w:rPr>
      <w:rFonts w:cs="Courier New"/>
    </w:rPr>
  </w:style>
  <w:style w:type="character" w:customStyle="1" w:styleId="ListLabel307">
    <w:name w:val="ListLabel 307"/>
    <w:qFormat/>
    <w:rPr>
      <w:rFonts w:cs="Wingdings"/>
    </w:rPr>
  </w:style>
  <w:style w:type="character" w:customStyle="1" w:styleId="ListLabel308">
    <w:name w:val="ListLabel 308"/>
    <w:qFormat/>
    <w:rPr>
      <w:rFonts w:cs="Symbol"/>
    </w:rPr>
  </w:style>
  <w:style w:type="character" w:customStyle="1" w:styleId="ListLabel309">
    <w:name w:val="ListLabel 309"/>
    <w:qFormat/>
    <w:rPr>
      <w:rFonts w:cs="Courier New"/>
    </w:rPr>
  </w:style>
  <w:style w:type="character" w:customStyle="1" w:styleId="ListLabel310">
    <w:name w:val="ListLabel 310"/>
    <w:qFormat/>
    <w:rPr>
      <w:rFonts w:cs="Wingdings"/>
    </w:rPr>
  </w:style>
  <w:style w:type="character" w:customStyle="1" w:styleId="ListLabel311">
    <w:name w:val="ListLabel 311"/>
    <w:qFormat/>
    <w:rPr>
      <w:rFonts w:cs="Wingdings"/>
    </w:rPr>
  </w:style>
  <w:style w:type="character" w:customStyle="1" w:styleId="ListLabel312">
    <w:name w:val="ListLabel 312"/>
    <w:qFormat/>
    <w:rPr>
      <w:rFonts w:cs="Courier New"/>
    </w:rPr>
  </w:style>
  <w:style w:type="character" w:customStyle="1" w:styleId="ListLabel313">
    <w:name w:val="ListLabel 313"/>
    <w:qFormat/>
    <w:rPr>
      <w:rFonts w:cs="Wingdings"/>
    </w:rPr>
  </w:style>
  <w:style w:type="character" w:customStyle="1" w:styleId="ListLabel314">
    <w:name w:val="ListLabel 314"/>
    <w:qFormat/>
    <w:rPr>
      <w:rFonts w:cs="Symbol"/>
    </w:rPr>
  </w:style>
  <w:style w:type="character" w:customStyle="1" w:styleId="ListLabel315">
    <w:name w:val="ListLabel 315"/>
    <w:qFormat/>
    <w:rPr>
      <w:rFonts w:cs="Courier New"/>
    </w:rPr>
  </w:style>
  <w:style w:type="character" w:customStyle="1" w:styleId="ListLabel316">
    <w:name w:val="ListLabel 316"/>
    <w:qFormat/>
    <w:rPr>
      <w:rFonts w:cs="Wingdings"/>
    </w:rPr>
  </w:style>
  <w:style w:type="character" w:customStyle="1" w:styleId="ListLabel317">
    <w:name w:val="ListLabel 317"/>
    <w:qFormat/>
    <w:rPr>
      <w:rFonts w:cs="Symbol"/>
    </w:rPr>
  </w:style>
  <w:style w:type="character" w:customStyle="1" w:styleId="ListLabel318">
    <w:name w:val="ListLabel 318"/>
    <w:qFormat/>
    <w:rPr>
      <w:rFonts w:cs="Courier New"/>
    </w:rPr>
  </w:style>
  <w:style w:type="character" w:customStyle="1" w:styleId="ListLabel319">
    <w:name w:val="ListLabel 319"/>
    <w:qFormat/>
    <w:rPr>
      <w:rFonts w:cs="Wingdings"/>
    </w:rPr>
  </w:style>
  <w:style w:type="character" w:customStyle="1" w:styleId="ListLabel320">
    <w:name w:val="ListLabel 320"/>
    <w:qFormat/>
    <w:rPr>
      <w:rFonts w:cs="Wingdings"/>
      <w:sz w:val="22"/>
    </w:rPr>
  </w:style>
  <w:style w:type="character" w:customStyle="1" w:styleId="ListLabel321">
    <w:name w:val="ListLabel 321"/>
    <w:qFormat/>
    <w:rPr>
      <w:rFonts w:cs="Courier New"/>
    </w:rPr>
  </w:style>
  <w:style w:type="character" w:customStyle="1" w:styleId="ListLabel322">
    <w:name w:val="ListLabel 322"/>
    <w:qFormat/>
    <w:rPr>
      <w:rFonts w:cs="Wingdings"/>
    </w:rPr>
  </w:style>
  <w:style w:type="character" w:customStyle="1" w:styleId="ListLabel323">
    <w:name w:val="ListLabel 323"/>
    <w:qFormat/>
    <w:rPr>
      <w:rFonts w:cs="Symbol"/>
    </w:rPr>
  </w:style>
  <w:style w:type="character" w:customStyle="1" w:styleId="ListLabel324">
    <w:name w:val="ListLabel 324"/>
    <w:qFormat/>
    <w:rPr>
      <w:rFonts w:cs="Courier New"/>
    </w:rPr>
  </w:style>
  <w:style w:type="character" w:customStyle="1" w:styleId="ListLabel325">
    <w:name w:val="ListLabel 325"/>
    <w:qFormat/>
    <w:rPr>
      <w:rFonts w:cs="Wingdings"/>
    </w:rPr>
  </w:style>
  <w:style w:type="character" w:customStyle="1" w:styleId="ListLabel326">
    <w:name w:val="ListLabel 326"/>
    <w:qFormat/>
    <w:rPr>
      <w:rFonts w:cs="Symbol"/>
    </w:rPr>
  </w:style>
  <w:style w:type="character" w:customStyle="1" w:styleId="ListLabel327">
    <w:name w:val="ListLabel 327"/>
    <w:qFormat/>
    <w:rPr>
      <w:rFonts w:cs="Courier New"/>
    </w:rPr>
  </w:style>
  <w:style w:type="character" w:customStyle="1" w:styleId="ListLabel328">
    <w:name w:val="ListLabel 328"/>
    <w:qFormat/>
    <w:rPr>
      <w:rFonts w:cs="Wingdings"/>
    </w:rPr>
  </w:style>
  <w:style w:type="character" w:customStyle="1" w:styleId="ListLabel329">
    <w:name w:val="ListLabel 329"/>
    <w:qFormat/>
    <w:rPr>
      <w:rFonts w:cs="Times New Roman"/>
      <w:b/>
      <w:sz w:val="22"/>
    </w:rPr>
  </w:style>
  <w:style w:type="character" w:customStyle="1" w:styleId="ListLabel330">
    <w:name w:val="ListLabel 330"/>
    <w:qFormat/>
    <w:rPr>
      <w:rFonts w:cs="Courier New"/>
    </w:rPr>
  </w:style>
  <w:style w:type="character" w:customStyle="1" w:styleId="ListLabel331">
    <w:name w:val="ListLabel 331"/>
    <w:qFormat/>
    <w:rPr>
      <w:rFonts w:cs="Wingdings"/>
    </w:rPr>
  </w:style>
  <w:style w:type="character" w:customStyle="1" w:styleId="ListLabel332">
    <w:name w:val="ListLabel 332"/>
    <w:qFormat/>
    <w:rPr>
      <w:rFonts w:cs="Symbol"/>
    </w:rPr>
  </w:style>
  <w:style w:type="character" w:customStyle="1" w:styleId="ListLabel333">
    <w:name w:val="ListLabel 333"/>
    <w:qFormat/>
    <w:rPr>
      <w:rFonts w:cs="Courier New"/>
    </w:rPr>
  </w:style>
  <w:style w:type="character" w:customStyle="1" w:styleId="ListLabel334">
    <w:name w:val="ListLabel 334"/>
    <w:qFormat/>
    <w:rPr>
      <w:rFonts w:cs="Wingdings"/>
    </w:rPr>
  </w:style>
  <w:style w:type="character" w:customStyle="1" w:styleId="ListLabel335">
    <w:name w:val="ListLabel 335"/>
    <w:qFormat/>
    <w:rPr>
      <w:rFonts w:cs="Symbol"/>
    </w:rPr>
  </w:style>
  <w:style w:type="character" w:customStyle="1" w:styleId="ListLabel336">
    <w:name w:val="ListLabel 336"/>
    <w:qFormat/>
    <w:rPr>
      <w:rFonts w:cs="Courier New"/>
    </w:rPr>
  </w:style>
  <w:style w:type="character" w:customStyle="1" w:styleId="ListLabel337">
    <w:name w:val="ListLabel 337"/>
    <w:qFormat/>
    <w:rPr>
      <w:rFonts w:cs="Wingdings"/>
    </w:rPr>
  </w:style>
  <w:style w:type="character" w:customStyle="1" w:styleId="ListLabel338">
    <w:name w:val="ListLabel 338"/>
    <w:qFormat/>
    <w:rPr>
      <w:rFonts w:cs="Symbol"/>
    </w:rPr>
  </w:style>
  <w:style w:type="character" w:customStyle="1" w:styleId="ListLabel339">
    <w:name w:val="ListLabel 339"/>
    <w:qFormat/>
    <w:rPr>
      <w:rFonts w:cs="Courier New"/>
    </w:rPr>
  </w:style>
  <w:style w:type="character" w:customStyle="1" w:styleId="ListLabel340">
    <w:name w:val="ListLabel 340"/>
    <w:qFormat/>
    <w:rPr>
      <w:rFonts w:cs="Wingdings"/>
    </w:rPr>
  </w:style>
  <w:style w:type="character" w:customStyle="1" w:styleId="ListLabel341">
    <w:name w:val="ListLabel 341"/>
    <w:qFormat/>
    <w:rPr>
      <w:rFonts w:cs="Symbol"/>
    </w:rPr>
  </w:style>
  <w:style w:type="character" w:customStyle="1" w:styleId="ListLabel342">
    <w:name w:val="ListLabel 342"/>
    <w:qFormat/>
    <w:rPr>
      <w:rFonts w:cs="Courier New"/>
    </w:rPr>
  </w:style>
  <w:style w:type="character" w:customStyle="1" w:styleId="ListLabel343">
    <w:name w:val="ListLabel 343"/>
    <w:qFormat/>
    <w:rPr>
      <w:rFonts w:cs="Wingdings"/>
    </w:rPr>
  </w:style>
  <w:style w:type="character" w:customStyle="1" w:styleId="ListLabel344">
    <w:name w:val="ListLabel 344"/>
    <w:qFormat/>
    <w:rPr>
      <w:rFonts w:cs="Symbol"/>
    </w:rPr>
  </w:style>
  <w:style w:type="character" w:customStyle="1" w:styleId="ListLabel345">
    <w:name w:val="ListLabel 345"/>
    <w:qFormat/>
    <w:rPr>
      <w:rFonts w:cs="Courier New"/>
    </w:rPr>
  </w:style>
  <w:style w:type="character" w:customStyle="1" w:styleId="ListLabel346">
    <w:name w:val="ListLabel 346"/>
    <w:qFormat/>
    <w:rPr>
      <w:rFonts w:cs="Wingdings"/>
    </w:rPr>
  </w:style>
  <w:style w:type="character" w:customStyle="1" w:styleId="ListLabel347">
    <w:name w:val="ListLabel 347"/>
    <w:qFormat/>
    <w:rPr>
      <w:rFonts w:cs="Times New Roman"/>
    </w:rPr>
  </w:style>
  <w:style w:type="character" w:customStyle="1" w:styleId="ListLabel348">
    <w:name w:val="ListLabel 348"/>
    <w:qFormat/>
    <w:rPr>
      <w:rFonts w:cs="Courier New"/>
    </w:rPr>
  </w:style>
  <w:style w:type="character" w:customStyle="1" w:styleId="ListLabel349">
    <w:name w:val="ListLabel 349"/>
    <w:qFormat/>
    <w:rPr>
      <w:rFonts w:cs="Wingdings"/>
    </w:rPr>
  </w:style>
  <w:style w:type="character" w:customStyle="1" w:styleId="ListLabel350">
    <w:name w:val="ListLabel 350"/>
    <w:qFormat/>
    <w:rPr>
      <w:rFonts w:cs="Symbol"/>
    </w:rPr>
  </w:style>
  <w:style w:type="character" w:customStyle="1" w:styleId="ListLabel351">
    <w:name w:val="ListLabel 351"/>
    <w:qFormat/>
    <w:rPr>
      <w:rFonts w:cs="Courier New"/>
    </w:rPr>
  </w:style>
  <w:style w:type="character" w:customStyle="1" w:styleId="ListLabel352">
    <w:name w:val="ListLabel 352"/>
    <w:qFormat/>
    <w:rPr>
      <w:rFonts w:cs="Wingdings"/>
    </w:rPr>
  </w:style>
  <w:style w:type="character" w:customStyle="1" w:styleId="ListLabel353">
    <w:name w:val="ListLabel 353"/>
    <w:qFormat/>
    <w:rPr>
      <w:rFonts w:cs="Symbol"/>
    </w:rPr>
  </w:style>
  <w:style w:type="character" w:customStyle="1" w:styleId="ListLabel354">
    <w:name w:val="ListLabel 354"/>
    <w:qFormat/>
    <w:rPr>
      <w:rFonts w:cs="Courier New"/>
    </w:rPr>
  </w:style>
  <w:style w:type="character" w:customStyle="1" w:styleId="ListLabel355">
    <w:name w:val="ListLabel 355"/>
    <w:qFormat/>
    <w:rPr>
      <w:rFonts w:cs="Wingdings"/>
    </w:rPr>
  </w:style>
  <w:style w:type="character" w:customStyle="1" w:styleId="ListLabel356">
    <w:name w:val="ListLabel 356"/>
    <w:qFormat/>
    <w:rPr>
      <w:rFonts w:cs="Wingdings"/>
    </w:rPr>
  </w:style>
  <w:style w:type="character" w:customStyle="1" w:styleId="ListLabel357">
    <w:name w:val="ListLabel 357"/>
    <w:qFormat/>
    <w:rPr>
      <w:rFonts w:cs="Courier New"/>
    </w:rPr>
  </w:style>
  <w:style w:type="character" w:customStyle="1" w:styleId="ListLabel358">
    <w:name w:val="ListLabel 358"/>
    <w:qFormat/>
    <w:rPr>
      <w:rFonts w:cs="Wingdings"/>
    </w:rPr>
  </w:style>
  <w:style w:type="character" w:customStyle="1" w:styleId="ListLabel359">
    <w:name w:val="ListLabel 359"/>
    <w:qFormat/>
    <w:rPr>
      <w:rFonts w:cs="Symbol"/>
    </w:rPr>
  </w:style>
  <w:style w:type="character" w:customStyle="1" w:styleId="ListLabel360">
    <w:name w:val="ListLabel 360"/>
    <w:qFormat/>
    <w:rPr>
      <w:rFonts w:cs="Courier New"/>
    </w:rPr>
  </w:style>
  <w:style w:type="character" w:customStyle="1" w:styleId="ListLabel361">
    <w:name w:val="ListLabel 361"/>
    <w:qFormat/>
    <w:rPr>
      <w:rFonts w:cs="Wingdings"/>
    </w:rPr>
  </w:style>
  <w:style w:type="character" w:customStyle="1" w:styleId="ListLabel362">
    <w:name w:val="ListLabel 362"/>
    <w:qFormat/>
    <w:rPr>
      <w:rFonts w:cs="Symbol"/>
    </w:rPr>
  </w:style>
  <w:style w:type="character" w:customStyle="1" w:styleId="ListLabel363">
    <w:name w:val="ListLabel 363"/>
    <w:qFormat/>
    <w:rPr>
      <w:rFonts w:cs="Courier New"/>
    </w:rPr>
  </w:style>
  <w:style w:type="character" w:customStyle="1" w:styleId="ListLabel364">
    <w:name w:val="ListLabel 364"/>
    <w:qFormat/>
    <w:rPr>
      <w:rFonts w:cs="Wingdings"/>
    </w:rPr>
  </w:style>
  <w:style w:type="character" w:customStyle="1" w:styleId="ListLabel365">
    <w:name w:val="ListLabel 365"/>
    <w:qFormat/>
    <w:rPr>
      <w:sz w:val="22"/>
    </w:rPr>
  </w:style>
  <w:style w:type="character" w:customStyle="1" w:styleId="ListLabel366">
    <w:name w:val="ListLabel 366"/>
    <w:qFormat/>
    <w:rPr>
      <w:rFonts w:cs="Courier New"/>
    </w:rPr>
  </w:style>
  <w:style w:type="character" w:customStyle="1" w:styleId="ListLabel367">
    <w:name w:val="ListLabel 367"/>
    <w:qFormat/>
    <w:rPr>
      <w:rFonts w:cs="Wingdings"/>
    </w:rPr>
  </w:style>
  <w:style w:type="character" w:customStyle="1" w:styleId="ListLabel368">
    <w:name w:val="ListLabel 368"/>
    <w:qFormat/>
    <w:rPr>
      <w:rFonts w:cs="Symbol"/>
    </w:rPr>
  </w:style>
  <w:style w:type="character" w:customStyle="1" w:styleId="ListLabel369">
    <w:name w:val="ListLabel 369"/>
    <w:qFormat/>
    <w:rPr>
      <w:rFonts w:cs="Courier New"/>
    </w:rPr>
  </w:style>
  <w:style w:type="character" w:customStyle="1" w:styleId="ListLabel370">
    <w:name w:val="ListLabel 370"/>
    <w:qFormat/>
    <w:rPr>
      <w:rFonts w:cs="Wingdings"/>
    </w:rPr>
  </w:style>
  <w:style w:type="character" w:customStyle="1" w:styleId="ListLabel371">
    <w:name w:val="ListLabel 371"/>
    <w:qFormat/>
    <w:rPr>
      <w:rFonts w:cs="Symbol"/>
    </w:rPr>
  </w:style>
  <w:style w:type="character" w:customStyle="1" w:styleId="ListLabel372">
    <w:name w:val="ListLabel 372"/>
    <w:qFormat/>
    <w:rPr>
      <w:rFonts w:cs="Courier New"/>
    </w:rPr>
  </w:style>
  <w:style w:type="character" w:customStyle="1" w:styleId="ListLabel373">
    <w:name w:val="ListLabel 373"/>
    <w:qFormat/>
    <w:rPr>
      <w:rFonts w:cs="Wingdings"/>
    </w:rPr>
  </w:style>
  <w:style w:type="character" w:customStyle="1" w:styleId="ListLabel374">
    <w:name w:val="ListLabel 374"/>
    <w:qFormat/>
    <w:rPr>
      <w:rFonts w:ascii="DejaVu Sans" w:hAnsi="DejaVu Sans"/>
      <w:b/>
      <w:color w:val="0070C0"/>
      <w:sz w:val="20"/>
      <w:szCs w:val="20"/>
      <w:u w:val="single"/>
    </w:rPr>
  </w:style>
  <w:style w:type="character" w:customStyle="1" w:styleId="Puces">
    <w:name w:val="Puces"/>
    <w:qFormat/>
    <w:rPr>
      <w:rFonts w:ascii="OpenSymbol" w:eastAsia="OpenSymbol" w:hAnsi="OpenSymbol" w:cs="OpenSymbol"/>
    </w:rPr>
  </w:style>
  <w:style w:type="character" w:customStyle="1" w:styleId="ListLabel375">
    <w:name w:val="ListLabel 375"/>
    <w:qFormat/>
    <w:rPr>
      <w:rFonts w:ascii="DejaVu Sans" w:hAnsi="DejaVu Sans" w:cs="Symbol"/>
      <w:sz w:val="22"/>
    </w:rPr>
  </w:style>
  <w:style w:type="character" w:customStyle="1" w:styleId="ListLabel376">
    <w:name w:val="ListLabel 376"/>
    <w:qFormat/>
    <w:rPr>
      <w:rFonts w:cs="Courier New"/>
    </w:rPr>
  </w:style>
  <w:style w:type="character" w:customStyle="1" w:styleId="ListLabel377">
    <w:name w:val="ListLabel 377"/>
    <w:qFormat/>
    <w:rPr>
      <w:rFonts w:cs="Wingdings"/>
    </w:rPr>
  </w:style>
  <w:style w:type="character" w:customStyle="1" w:styleId="ListLabel378">
    <w:name w:val="ListLabel 378"/>
    <w:qFormat/>
    <w:rPr>
      <w:rFonts w:cs="Symbol"/>
    </w:rPr>
  </w:style>
  <w:style w:type="character" w:customStyle="1" w:styleId="ListLabel379">
    <w:name w:val="ListLabel 379"/>
    <w:qFormat/>
    <w:rPr>
      <w:rFonts w:cs="Courier New"/>
    </w:rPr>
  </w:style>
  <w:style w:type="character" w:customStyle="1" w:styleId="ListLabel380">
    <w:name w:val="ListLabel 380"/>
    <w:qFormat/>
    <w:rPr>
      <w:rFonts w:cs="Wingdings"/>
    </w:rPr>
  </w:style>
  <w:style w:type="character" w:customStyle="1" w:styleId="ListLabel381">
    <w:name w:val="ListLabel 381"/>
    <w:qFormat/>
    <w:rPr>
      <w:rFonts w:cs="Symbol"/>
    </w:rPr>
  </w:style>
  <w:style w:type="character" w:customStyle="1" w:styleId="ListLabel382">
    <w:name w:val="ListLabel 382"/>
    <w:qFormat/>
    <w:rPr>
      <w:rFonts w:cs="Courier New"/>
    </w:rPr>
  </w:style>
  <w:style w:type="character" w:customStyle="1" w:styleId="ListLabel383">
    <w:name w:val="ListLabel 383"/>
    <w:qFormat/>
    <w:rPr>
      <w:rFonts w:cs="Wingdings"/>
    </w:rPr>
  </w:style>
  <w:style w:type="character" w:customStyle="1" w:styleId="ListLabel384">
    <w:name w:val="ListLabel 384"/>
    <w:qFormat/>
    <w:rPr>
      <w:rFonts w:cs="Wingdings"/>
      <w:sz w:val="22"/>
    </w:rPr>
  </w:style>
  <w:style w:type="character" w:customStyle="1" w:styleId="ListLabel385">
    <w:name w:val="ListLabel 385"/>
    <w:qFormat/>
    <w:rPr>
      <w:rFonts w:cs="Courier New"/>
    </w:rPr>
  </w:style>
  <w:style w:type="character" w:customStyle="1" w:styleId="ListLabel386">
    <w:name w:val="ListLabel 386"/>
    <w:qFormat/>
    <w:rPr>
      <w:rFonts w:cs="Wingdings"/>
    </w:rPr>
  </w:style>
  <w:style w:type="character" w:customStyle="1" w:styleId="ListLabel387">
    <w:name w:val="ListLabel 387"/>
    <w:qFormat/>
    <w:rPr>
      <w:rFonts w:cs="Symbol"/>
    </w:rPr>
  </w:style>
  <w:style w:type="character" w:customStyle="1" w:styleId="ListLabel388">
    <w:name w:val="ListLabel 388"/>
    <w:qFormat/>
    <w:rPr>
      <w:rFonts w:cs="Courier New"/>
    </w:rPr>
  </w:style>
  <w:style w:type="character" w:customStyle="1" w:styleId="ListLabel389">
    <w:name w:val="ListLabel 389"/>
    <w:qFormat/>
    <w:rPr>
      <w:rFonts w:cs="Wingdings"/>
    </w:rPr>
  </w:style>
  <w:style w:type="character" w:customStyle="1" w:styleId="ListLabel390">
    <w:name w:val="ListLabel 390"/>
    <w:qFormat/>
    <w:rPr>
      <w:rFonts w:cs="Symbol"/>
    </w:rPr>
  </w:style>
  <w:style w:type="character" w:customStyle="1" w:styleId="ListLabel391">
    <w:name w:val="ListLabel 391"/>
    <w:qFormat/>
    <w:rPr>
      <w:rFonts w:cs="Courier New"/>
    </w:rPr>
  </w:style>
  <w:style w:type="character" w:customStyle="1" w:styleId="ListLabel392">
    <w:name w:val="ListLabel 392"/>
    <w:qFormat/>
    <w:rPr>
      <w:rFonts w:cs="Wingdings"/>
    </w:rPr>
  </w:style>
  <w:style w:type="character" w:customStyle="1" w:styleId="ListLabel393">
    <w:name w:val="ListLabel 393"/>
    <w:qFormat/>
    <w:rPr>
      <w:rFonts w:cs="Symbol"/>
    </w:rPr>
  </w:style>
  <w:style w:type="character" w:customStyle="1" w:styleId="ListLabel394">
    <w:name w:val="ListLabel 394"/>
    <w:qFormat/>
    <w:rPr>
      <w:rFonts w:cs="Courier New"/>
    </w:rPr>
  </w:style>
  <w:style w:type="character" w:customStyle="1" w:styleId="ListLabel395">
    <w:name w:val="ListLabel 395"/>
    <w:qFormat/>
    <w:rPr>
      <w:rFonts w:cs="Wingdings"/>
    </w:rPr>
  </w:style>
  <w:style w:type="character" w:customStyle="1" w:styleId="ListLabel396">
    <w:name w:val="ListLabel 396"/>
    <w:qFormat/>
    <w:rPr>
      <w:rFonts w:cs="Symbol"/>
    </w:rPr>
  </w:style>
  <w:style w:type="character" w:customStyle="1" w:styleId="ListLabel397">
    <w:name w:val="ListLabel 397"/>
    <w:qFormat/>
    <w:rPr>
      <w:rFonts w:cs="Courier New"/>
    </w:rPr>
  </w:style>
  <w:style w:type="character" w:customStyle="1" w:styleId="ListLabel398">
    <w:name w:val="ListLabel 398"/>
    <w:qFormat/>
    <w:rPr>
      <w:rFonts w:cs="Wingdings"/>
    </w:rPr>
  </w:style>
  <w:style w:type="character" w:customStyle="1" w:styleId="ListLabel399">
    <w:name w:val="ListLabel 399"/>
    <w:qFormat/>
    <w:rPr>
      <w:rFonts w:cs="Symbol"/>
    </w:rPr>
  </w:style>
  <w:style w:type="character" w:customStyle="1" w:styleId="ListLabel400">
    <w:name w:val="ListLabel 400"/>
    <w:qFormat/>
    <w:rPr>
      <w:rFonts w:cs="Courier New"/>
    </w:rPr>
  </w:style>
  <w:style w:type="character" w:customStyle="1" w:styleId="ListLabel401">
    <w:name w:val="ListLabel 401"/>
    <w:qFormat/>
    <w:rPr>
      <w:rFonts w:cs="Wingdings"/>
    </w:rPr>
  </w:style>
  <w:style w:type="character" w:customStyle="1" w:styleId="ListLabel402">
    <w:name w:val="ListLabel 402"/>
    <w:qFormat/>
    <w:rPr>
      <w:rFonts w:cs="Symbol"/>
    </w:rPr>
  </w:style>
  <w:style w:type="character" w:customStyle="1" w:styleId="ListLabel403">
    <w:name w:val="ListLabel 403"/>
    <w:qFormat/>
    <w:rPr>
      <w:rFonts w:ascii="DejaVu Sans" w:hAnsi="DejaVu Sans" w:cs="Symbol"/>
      <w:sz w:val="22"/>
    </w:rPr>
  </w:style>
  <w:style w:type="character" w:customStyle="1" w:styleId="ListLabel404">
    <w:name w:val="ListLabel 404"/>
    <w:qFormat/>
    <w:rPr>
      <w:rFonts w:cs="Courier New"/>
    </w:rPr>
  </w:style>
  <w:style w:type="character" w:customStyle="1" w:styleId="ListLabel405">
    <w:name w:val="ListLabel 405"/>
    <w:qFormat/>
    <w:rPr>
      <w:rFonts w:cs="Wingdings"/>
    </w:rPr>
  </w:style>
  <w:style w:type="character" w:customStyle="1" w:styleId="ListLabel406">
    <w:name w:val="ListLabel 406"/>
    <w:qFormat/>
    <w:rPr>
      <w:rFonts w:cs="Symbol"/>
    </w:rPr>
  </w:style>
  <w:style w:type="character" w:customStyle="1" w:styleId="ListLabel407">
    <w:name w:val="ListLabel 407"/>
    <w:qFormat/>
    <w:rPr>
      <w:rFonts w:cs="Courier New"/>
    </w:rPr>
  </w:style>
  <w:style w:type="character" w:customStyle="1" w:styleId="ListLabel408">
    <w:name w:val="ListLabel 408"/>
    <w:qFormat/>
    <w:rPr>
      <w:rFonts w:cs="Wingdings"/>
    </w:rPr>
  </w:style>
  <w:style w:type="character" w:customStyle="1" w:styleId="ListLabel409">
    <w:name w:val="ListLabel 409"/>
    <w:qFormat/>
    <w:rPr>
      <w:rFonts w:cs="Symbol"/>
    </w:rPr>
  </w:style>
  <w:style w:type="character" w:customStyle="1" w:styleId="ListLabel410">
    <w:name w:val="ListLabel 410"/>
    <w:qFormat/>
    <w:rPr>
      <w:rFonts w:cs="Courier New"/>
    </w:rPr>
  </w:style>
  <w:style w:type="character" w:customStyle="1" w:styleId="ListLabel411">
    <w:name w:val="ListLabel 411"/>
    <w:qFormat/>
    <w:rPr>
      <w:rFonts w:cs="Wingdings"/>
    </w:rPr>
  </w:style>
  <w:style w:type="character" w:customStyle="1" w:styleId="ListLabel412">
    <w:name w:val="ListLabel 412"/>
    <w:qFormat/>
    <w:rPr>
      <w:rFonts w:cs="Symbol"/>
      <w:sz w:val="22"/>
    </w:rPr>
  </w:style>
  <w:style w:type="character" w:customStyle="1" w:styleId="ListLabel413">
    <w:name w:val="ListLabel 413"/>
    <w:qFormat/>
    <w:rPr>
      <w:rFonts w:cs="Courier New"/>
    </w:rPr>
  </w:style>
  <w:style w:type="character" w:customStyle="1" w:styleId="ListLabel414">
    <w:name w:val="ListLabel 414"/>
    <w:qFormat/>
    <w:rPr>
      <w:rFonts w:cs="Wingdings"/>
    </w:rPr>
  </w:style>
  <w:style w:type="character" w:customStyle="1" w:styleId="ListLabel415">
    <w:name w:val="ListLabel 415"/>
    <w:qFormat/>
    <w:rPr>
      <w:rFonts w:cs="Symbol"/>
    </w:rPr>
  </w:style>
  <w:style w:type="character" w:customStyle="1" w:styleId="ListLabel416">
    <w:name w:val="ListLabel 416"/>
    <w:qFormat/>
    <w:rPr>
      <w:rFonts w:cs="Courier New"/>
    </w:rPr>
  </w:style>
  <w:style w:type="character" w:customStyle="1" w:styleId="ListLabel417">
    <w:name w:val="ListLabel 417"/>
    <w:qFormat/>
    <w:rPr>
      <w:rFonts w:cs="Wingdings"/>
    </w:rPr>
  </w:style>
  <w:style w:type="character" w:customStyle="1" w:styleId="ListLabel418">
    <w:name w:val="ListLabel 418"/>
    <w:qFormat/>
    <w:rPr>
      <w:rFonts w:cs="Symbol"/>
    </w:rPr>
  </w:style>
  <w:style w:type="character" w:customStyle="1" w:styleId="ListLabel419">
    <w:name w:val="ListLabel 419"/>
    <w:qFormat/>
    <w:rPr>
      <w:rFonts w:cs="Courier New"/>
    </w:rPr>
  </w:style>
  <w:style w:type="character" w:customStyle="1" w:styleId="ListLabel420">
    <w:name w:val="ListLabel 420"/>
    <w:qFormat/>
    <w:rPr>
      <w:rFonts w:cs="Wingdings"/>
    </w:rPr>
  </w:style>
  <w:style w:type="character" w:customStyle="1" w:styleId="ListLabel421">
    <w:name w:val="ListLabel 421"/>
    <w:qFormat/>
    <w:rPr>
      <w:rFonts w:cs="Courier New"/>
      <w:b/>
    </w:rPr>
  </w:style>
  <w:style w:type="character" w:customStyle="1" w:styleId="ListLabel422">
    <w:name w:val="ListLabel 422"/>
    <w:qFormat/>
    <w:rPr>
      <w:rFonts w:cs="Courier New"/>
    </w:rPr>
  </w:style>
  <w:style w:type="character" w:customStyle="1" w:styleId="ListLabel423">
    <w:name w:val="ListLabel 423"/>
    <w:qFormat/>
    <w:rPr>
      <w:rFonts w:cs="Wingdings"/>
    </w:rPr>
  </w:style>
  <w:style w:type="character" w:customStyle="1" w:styleId="ListLabel424">
    <w:name w:val="ListLabel 424"/>
    <w:qFormat/>
    <w:rPr>
      <w:rFonts w:cs="Symbol"/>
    </w:rPr>
  </w:style>
  <w:style w:type="character" w:customStyle="1" w:styleId="ListLabel425">
    <w:name w:val="ListLabel 425"/>
    <w:qFormat/>
    <w:rPr>
      <w:rFonts w:cs="Courier New"/>
    </w:rPr>
  </w:style>
  <w:style w:type="character" w:customStyle="1" w:styleId="ListLabel426">
    <w:name w:val="ListLabel 426"/>
    <w:qFormat/>
    <w:rPr>
      <w:rFonts w:cs="Wingdings"/>
    </w:rPr>
  </w:style>
  <w:style w:type="character" w:customStyle="1" w:styleId="ListLabel427">
    <w:name w:val="ListLabel 427"/>
    <w:qFormat/>
    <w:rPr>
      <w:rFonts w:cs="Symbol"/>
    </w:rPr>
  </w:style>
  <w:style w:type="character" w:customStyle="1" w:styleId="ListLabel428">
    <w:name w:val="ListLabel 428"/>
    <w:qFormat/>
    <w:rPr>
      <w:rFonts w:cs="Courier New"/>
    </w:rPr>
  </w:style>
  <w:style w:type="character" w:customStyle="1" w:styleId="ListLabel429">
    <w:name w:val="ListLabel 429"/>
    <w:qFormat/>
    <w:rPr>
      <w:rFonts w:cs="Wingdings"/>
    </w:rPr>
  </w:style>
  <w:style w:type="character" w:customStyle="1" w:styleId="ListLabel430">
    <w:name w:val="ListLabel 430"/>
    <w:qFormat/>
    <w:rPr>
      <w:rFonts w:cs="Wingdings"/>
    </w:rPr>
  </w:style>
  <w:style w:type="character" w:customStyle="1" w:styleId="ListLabel431">
    <w:name w:val="ListLabel 431"/>
    <w:qFormat/>
    <w:rPr>
      <w:rFonts w:cs="Courier New"/>
    </w:rPr>
  </w:style>
  <w:style w:type="character" w:customStyle="1" w:styleId="ListLabel432">
    <w:name w:val="ListLabel 432"/>
    <w:qFormat/>
    <w:rPr>
      <w:rFonts w:cs="Wingdings"/>
    </w:rPr>
  </w:style>
  <w:style w:type="character" w:customStyle="1" w:styleId="ListLabel433">
    <w:name w:val="ListLabel 433"/>
    <w:qFormat/>
    <w:rPr>
      <w:rFonts w:cs="Symbol"/>
    </w:rPr>
  </w:style>
  <w:style w:type="character" w:customStyle="1" w:styleId="ListLabel434">
    <w:name w:val="ListLabel 434"/>
    <w:qFormat/>
    <w:rPr>
      <w:rFonts w:cs="Courier New"/>
    </w:rPr>
  </w:style>
  <w:style w:type="character" w:customStyle="1" w:styleId="ListLabel435">
    <w:name w:val="ListLabel 435"/>
    <w:qFormat/>
    <w:rPr>
      <w:rFonts w:cs="Wingdings"/>
    </w:rPr>
  </w:style>
  <w:style w:type="character" w:customStyle="1" w:styleId="ListLabel436">
    <w:name w:val="ListLabel 436"/>
    <w:qFormat/>
    <w:rPr>
      <w:rFonts w:cs="Symbol"/>
    </w:rPr>
  </w:style>
  <w:style w:type="character" w:customStyle="1" w:styleId="ListLabel437">
    <w:name w:val="ListLabel 437"/>
    <w:qFormat/>
    <w:rPr>
      <w:rFonts w:cs="Courier New"/>
    </w:rPr>
  </w:style>
  <w:style w:type="character" w:customStyle="1" w:styleId="ListLabel438">
    <w:name w:val="ListLabel 438"/>
    <w:qFormat/>
    <w:rPr>
      <w:rFonts w:cs="Wingdings"/>
    </w:rPr>
  </w:style>
  <w:style w:type="character" w:customStyle="1" w:styleId="ListLabel439">
    <w:name w:val="ListLabel 439"/>
    <w:qFormat/>
    <w:rPr>
      <w:rFonts w:cs="Wingdings"/>
      <w:sz w:val="22"/>
    </w:rPr>
  </w:style>
  <w:style w:type="character" w:customStyle="1" w:styleId="ListLabel440">
    <w:name w:val="ListLabel 440"/>
    <w:qFormat/>
    <w:rPr>
      <w:rFonts w:cs="Courier New"/>
    </w:rPr>
  </w:style>
  <w:style w:type="character" w:customStyle="1" w:styleId="ListLabel441">
    <w:name w:val="ListLabel 441"/>
    <w:qFormat/>
    <w:rPr>
      <w:rFonts w:cs="Wingdings"/>
    </w:rPr>
  </w:style>
  <w:style w:type="character" w:customStyle="1" w:styleId="ListLabel442">
    <w:name w:val="ListLabel 442"/>
    <w:qFormat/>
    <w:rPr>
      <w:rFonts w:cs="Symbol"/>
    </w:rPr>
  </w:style>
  <w:style w:type="character" w:customStyle="1" w:styleId="ListLabel443">
    <w:name w:val="ListLabel 443"/>
    <w:qFormat/>
    <w:rPr>
      <w:rFonts w:cs="Courier New"/>
    </w:rPr>
  </w:style>
  <w:style w:type="character" w:customStyle="1" w:styleId="ListLabel444">
    <w:name w:val="ListLabel 444"/>
    <w:qFormat/>
    <w:rPr>
      <w:rFonts w:cs="Wingdings"/>
    </w:rPr>
  </w:style>
  <w:style w:type="character" w:customStyle="1" w:styleId="ListLabel445">
    <w:name w:val="ListLabel 445"/>
    <w:qFormat/>
    <w:rPr>
      <w:rFonts w:cs="Symbol"/>
    </w:rPr>
  </w:style>
  <w:style w:type="character" w:customStyle="1" w:styleId="ListLabel446">
    <w:name w:val="ListLabel 446"/>
    <w:qFormat/>
    <w:rPr>
      <w:rFonts w:cs="Courier New"/>
    </w:rPr>
  </w:style>
  <w:style w:type="character" w:customStyle="1" w:styleId="ListLabel447">
    <w:name w:val="ListLabel 447"/>
    <w:qFormat/>
    <w:rPr>
      <w:rFonts w:cs="Wingdings"/>
    </w:rPr>
  </w:style>
  <w:style w:type="character" w:customStyle="1" w:styleId="ListLabel448">
    <w:name w:val="ListLabel 448"/>
    <w:qFormat/>
    <w:rPr>
      <w:rFonts w:cs="Times New Roman"/>
      <w:b/>
      <w:sz w:val="22"/>
    </w:rPr>
  </w:style>
  <w:style w:type="character" w:customStyle="1" w:styleId="ListLabel449">
    <w:name w:val="ListLabel 449"/>
    <w:qFormat/>
    <w:rPr>
      <w:rFonts w:cs="Courier New"/>
    </w:rPr>
  </w:style>
  <w:style w:type="character" w:customStyle="1" w:styleId="ListLabel450">
    <w:name w:val="ListLabel 450"/>
    <w:qFormat/>
    <w:rPr>
      <w:rFonts w:cs="Wingdings"/>
    </w:rPr>
  </w:style>
  <w:style w:type="character" w:customStyle="1" w:styleId="ListLabel451">
    <w:name w:val="ListLabel 451"/>
    <w:qFormat/>
    <w:rPr>
      <w:rFonts w:cs="Symbol"/>
    </w:rPr>
  </w:style>
  <w:style w:type="character" w:customStyle="1" w:styleId="ListLabel452">
    <w:name w:val="ListLabel 452"/>
    <w:qFormat/>
    <w:rPr>
      <w:rFonts w:cs="Courier New"/>
    </w:rPr>
  </w:style>
  <w:style w:type="character" w:customStyle="1" w:styleId="ListLabel453">
    <w:name w:val="ListLabel 453"/>
    <w:qFormat/>
    <w:rPr>
      <w:rFonts w:cs="Wingdings"/>
    </w:rPr>
  </w:style>
  <w:style w:type="character" w:customStyle="1" w:styleId="ListLabel454">
    <w:name w:val="ListLabel 454"/>
    <w:qFormat/>
    <w:rPr>
      <w:rFonts w:cs="Symbol"/>
    </w:rPr>
  </w:style>
  <w:style w:type="character" w:customStyle="1" w:styleId="ListLabel455">
    <w:name w:val="ListLabel 455"/>
    <w:qFormat/>
    <w:rPr>
      <w:rFonts w:cs="Courier New"/>
    </w:rPr>
  </w:style>
  <w:style w:type="character" w:customStyle="1" w:styleId="ListLabel456">
    <w:name w:val="ListLabel 456"/>
    <w:qFormat/>
    <w:rPr>
      <w:rFonts w:cs="Wingdings"/>
    </w:rPr>
  </w:style>
  <w:style w:type="character" w:customStyle="1" w:styleId="ListLabel457">
    <w:name w:val="ListLabel 457"/>
    <w:qFormat/>
    <w:rPr>
      <w:rFonts w:cs="Symbol"/>
    </w:rPr>
  </w:style>
  <w:style w:type="character" w:customStyle="1" w:styleId="ListLabel458">
    <w:name w:val="ListLabel 458"/>
    <w:qFormat/>
    <w:rPr>
      <w:rFonts w:cs="Courier New"/>
    </w:rPr>
  </w:style>
  <w:style w:type="character" w:customStyle="1" w:styleId="ListLabel459">
    <w:name w:val="ListLabel 459"/>
    <w:qFormat/>
    <w:rPr>
      <w:rFonts w:cs="Wingdings"/>
    </w:rPr>
  </w:style>
  <w:style w:type="character" w:customStyle="1" w:styleId="ListLabel460">
    <w:name w:val="ListLabel 460"/>
    <w:qFormat/>
    <w:rPr>
      <w:rFonts w:cs="Symbol"/>
    </w:rPr>
  </w:style>
  <w:style w:type="character" w:customStyle="1" w:styleId="ListLabel461">
    <w:name w:val="ListLabel 461"/>
    <w:qFormat/>
    <w:rPr>
      <w:rFonts w:cs="Courier New"/>
    </w:rPr>
  </w:style>
  <w:style w:type="character" w:customStyle="1" w:styleId="ListLabel462">
    <w:name w:val="ListLabel 462"/>
    <w:qFormat/>
    <w:rPr>
      <w:rFonts w:cs="Wingdings"/>
    </w:rPr>
  </w:style>
  <w:style w:type="character" w:customStyle="1" w:styleId="ListLabel463">
    <w:name w:val="ListLabel 463"/>
    <w:qFormat/>
    <w:rPr>
      <w:rFonts w:cs="Symbol"/>
    </w:rPr>
  </w:style>
  <w:style w:type="character" w:customStyle="1" w:styleId="ListLabel464">
    <w:name w:val="ListLabel 464"/>
    <w:qFormat/>
    <w:rPr>
      <w:rFonts w:cs="Courier New"/>
    </w:rPr>
  </w:style>
  <w:style w:type="character" w:customStyle="1" w:styleId="ListLabel465">
    <w:name w:val="ListLabel 465"/>
    <w:qFormat/>
    <w:rPr>
      <w:rFonts w:cs="Wingdings"/>
    </w:rPr>
  </w:style>
  <w:style w:type="character" w:customStyle="1" w:styleId="ListLabel466">
    <w:name w:val="ListLabel 466"/>
    <w:qFormat/>
    <w:rPr>
      <w:rFonts w:cs="Times New Roman"/>
    </w:rPr>
  </w:style>
  <w:style w:type="character" w:customStyle="1" w:styleId="ListLabel467">
    <w:name w:val="ListLabel 467"/>
    <w:qFormat/>
    <w:rPr>
      <w:rFonts w:cs="Courier New"/>
    </w:rPr>
  </w:style>
  <w:style w:type="character" w:customStyle="1" w:styleId="ListLabel468">
    <w:name w:val="ListLabel 468"/>
    <w:qFormat/>
    <w:rPr>
      <w:rFonts w:cs="Wingdings"/>
    </w:rPr>
  </w:style>
  <w:style w:type="character" w:customStyle="1" w:styleId="ListLabel469">
    <w:name w:val="ListLabel 469"/>
    <w:qFormat/>
    <w:rPr>
      <w:rFonts w:cs="Symbol"/>
    </w:rPr>
  </w:style>
  <w:style w:type="character" w:customStyle="1" w:styleId="ListLabel470">
    <w:name w:val="ListLabel 470"/>
    <w:qFormat/>
    <w:rPr>
      <w:rFonts w:cs="Courier New"/>
    </w:rPr>
  </w:style>
  <w:style w:type="character" w:customStyle="1" w:styleId="ListLabel471">
    <w:name w:val="ListLabel 471"/>
    <w:qFormat/>
    <w:rPr>
      <w:rFonts w:cs="Wingdings"/>
    </w:rPr>
  </w:style>
  <w:style w:type="character" w:customStyle="1" w:styleId="ListLabel472">
    <w:name w:val="ListLabel 472"/>
    <w:qFormat/>
    <w:rPr>
      <w:rFonts w:cs="Symbol"/>
    </w:rPr>
  </w:style>
  <w:style w:type="character" w:customStyle="1" w:styleId="ListLabel473">
    <w:name w:val="ListLabel 473"/>
    <w:qFormat/>
    <w:rPr>
      <w:rFonts w:cs="Courier New"/>
    </w:rPr>
  </w:style>
  <w:style w:type="character" w:customStyle="1" w:styleId="ListLabel474">
    <w:name w:val="ListLabel 474"/>
    <w:qFormat/>
    <w:rPr>
      <w:rFonts w:cs="Wingdings"/>
    </w:rPr>
  </w:style>
  <w:style w:type="character" w:customStyle="1" w:styleId="ListLabel475">
    <w:name w:val="ListLabel 475"/>
    <w:qFormat/>
    <w:rPr>
      <w:rFonts w:cs="Wingdings"/>
    </w:rPr>
  </w:style>
  <w:style w:type="character" w:customStyle="1" w:styleId="ListLabel476">
    <w:name w:val="ListLabel 476"/>
    <w:qFormat/>
    <w:rPr>
      <w:rFonts w:cs="Courier New"/>
    </w:rPr>
  </w:style>
  <w:style w:type="character" w:customStyle="1" w:styleId="ListLabel477">
    <w:name w:val="ListLabel 477"/>
    <w:qFormat/>
    <w:rPr>
      <w:rFonts w:cs="Wingdings"/>
    </w:rPr>
  </w:style>
  <w:style w:type="character" w:customStyle="1" w:styleId="ListLabel478">
    <w:name w:val="ListLabel 478"/>
    <w:qFormat/>
    <w:rPr>
      <w:rFonts w:cs="Symbol"/>
    </w:rPr>
  </w:style>
  <w:style w:type="character" w:customStyle="1" w:styleId="ListLabel479">
    <w:name w:val="ListLabel 479"/>
    <w:qFormat/>
    <w:rPr>
      <w:rFonts w:cs="Courier New"/>
    </w:rPr>
  </w:style>
  <w:style w:type="character" w:customStyle="1" w:styleId="ListLabel480">
    <w:name w:val="ListLabel 480"/>
    <w:qFormat/>
    <w:rPr>
      <w:rFonts w:cs="Wingdings"/>
    </w:rPr>
  </w:style>
  <w:style w:type="character" w:customStyle="1" w:styleId="ListLabel481">
    <w:name w:val="ListLabel 481"/>
    <w:qFormat/>
    <w:rPr>
      <w:rFonts w:cs="Symbol"/>
    </w:rPr>
  </w:style>
  <w:style w:type="character" w:customStyle="1" w:styleId="ListLabel482">
    <w:name w:val="ListLabel 482"/>
    <w:qFormat/>
    <w:rPr>
      <w:rFonts w:cs="Courier New"/>
    </w:rPr>
  </w:style>
  <w:style w:type="character" w:customStyle="1" w:styleId="ListLabel483">
    <w:name w:val="ListLabel 483"/>
    <w:qFormat/>
    <w:rPr>
      <w:rFonts w:cs="Wingdings"/>
    </w:rPr>
  </w:style>
  <w:style w:type="character" w:customStyle="1" w:styleId="ListLabel484">
    <w:name w:val="ListLabel 484"/>
    <w:qFormat/>
    <w:rPr>
      <w:sz w:val="22"/>
    </w:rPr>
  </w:style>
  <w:style w:type="character" w:customStyle="1" w:styleId="ListLabel485">
    <w:name w:val="ListLabel 485"/>
    <w:qFormat/>
    <w:rPr>
      <w:rFonts w:cs="Courier New"/>
    </w:rPr>
  </w:style>
  <w:style w:type="character" w:customStyle="1" w:styleId="ListLabel486">
    <w:name w:val="ListLabel 486"/>
    <w:qFormat/>
    <w:rPr>
      <w:rFonts w:cs="Wingdings"/>
    </w:rPr>
  </w:style>
  <w:style w:type="character" w:customStyle="1" w:styleId="ListLabel487">
    <w:name w:val="ListLabel 487"/>
    <w:qFormat/>
    <w:rPr>
      <w:rFonts w:cs="Symbol"/>
    </w:rPr>
  </w:style>
  <w:style w:type="character" w:customStyle="1" w:styleId="ListLabel488">
    <w:name w:val="ListLabel 488"/>
    <w:qFormat/>
    <w:rPr>
      <w:rFonts w:cs="Courier New"/>
    </w:rPr>
  </w:style>
  <w:style w:type="character" w:customStyle="1" w:styleId="ListLabel489">
    <w:name w:val="ListLabel 489"/>
    <w:qFormat/>
    <w:rPr>
      <w:rFonts w:cs="Wingdings"/>
    </w:rPr>
  </w:style>
  <w:style w:type="character" w:customStyle="1" w:styleId="ListLabel490">
    <w:name w:val="ListLabel 490"/>
    <w:qFormat/>
    <w:rPr>
      <w:rFonts w:cs="Symbol"/>
    </w:rPr>
  </w:style>
  <w:style w:type="character" w:customStyle="1" w:styleId="ListLabel491">
    <w:name w:val="ListLabel 491"/>
    <w:qFormat/>
    <w:rPr>
      <w:rFonts w:cs="Courier New"/>
    </w:rPr>
  </w:style>
  <w:style w:type="character" w:customStyle="1" w:styleId="ListLabel492">
    <w:name w:val="ListLabel 492"/>
    <w:qFormat/>
    <w:rPr>
      <w:rFonts w:cs="Wingdings"/>
    </w:rPr>
  </w:style>
  <w:style w:type="character" w:customStyle="1" w:styleId="ListLabel493">
    <w:name w:val="ListLabel 493"/>
    <w:qFormat/>
    <w:rPr>
      <w:rFonts w:cs="OpenSymbol"/>
    </w:rPr>
  </w:style>
  <w:style w:type="character" w:customStyle="1" w:styleId="ListLabel494">
    <w:name w:val="ListLabel 494"/>
    <w:qFormat/>
    <w:rPr>
      <w:rFonts w:cs="OpenSymbol"/>
    </w:rPr>
  </w:style>
  <w:style w:type="character" w:customStyle="1" w:styleId="ListLabel495">
    <w:name w:val="ListLabel 495"/>
    <w:qFormat/>
    <w:rPr>
      <w:rFonts w:cs="OpenSymbol"/>
    </w:rPr>
  </w:style>
  <w:style w:type="character" w:customStyle="1" w:styleId="ListLabel496">
    <w:name w:val="ListLabel 496"/>
    <w:qFormat/>
    <w:rPr>
      <w:rFonts w:cs="OpenSymbol"/>
    </w:rPr>
  </w:style>
  <w:style w:type="character" w:customStyle="1" w:styleId="ListLabel497">
    <w:name w:val="ListLabel 497"/>
    <w:qFormat/>
    <w:rPr>
      <w:rFonts w:cs="OpenSymbol"/>
    </w:rPr>
  </w:style>
  <w:style w:type="character" w:customStyle="1" w:styleId="ListLabel498">
    <w:name w:val="ListLabel 498"/>
    <w:qFormat/>
    <w:rPr>
      <w:rFonts w:cs="OpenSymbol"/>
    </w:rPr>
  </w:style>
  <w:style w:type="character" w:customStyle="1" w:styleId="ListLabel499">
    <w:name w:val="ListLabel 499"/>
    <w:qFormat/>
    <w:rPr>
      <w:rFonts w:cs="OpenSymbol"/>
    </w:rPr>
  </w:style>
  <w:style w:type="character" w:customStyle="1" w:styleId="ListLabel500">
    <w:name w:val="ListLabel 500"/>
    <w:qFormat/>
    <w:rPr>
      <w:rFonts w:cs="OpenSymbol"/>
    </w:rPr>
  </w:style>
  <w:style w:type="character" w:customStyle="1" w:styleId="ListLabel501">
    <w:name w:val="ListLabel 501"/>
    <w:qFormat/>
    <w:rPr>
      <w:rFonts w:cs="OpenSymbol"/>
    </w:rPr>
  </w:style>
  <w:style w:type="character" w:customStyle="1" w:styleId="ListLabel502">
    <w:name w:val="ListLabel 502"/>
    <w:qFormat/>
    <w:rPr>
      <w:rFonts w:cs="OpenSymbol"/>
    </w:rPr>
  </w:style>
  <w:style w:type="character" w:customStyle="1" w:styleId="ListLabel503">
    <w:name w:val="ListLabel 503"/>
    <w:qFormat/>
    <w:rPr>
      <w:rFonts w:cs="OpenSymbol"/>
    </w:rPr>
  </w:style>
  <w:style w:type="character" w:customStyle="1" w:styleId="ListLabel504">
    <w:name w:val="ListLabel 504"/>
    <w:qFormat/>
    <w:rPr>
      <w:rFonts w:cs="OpenSymbol"/>
    </w:rPr>
  </w:style>
  <w:style w:type="character" w:customStyle="1" w:styleId="ListLabel505">
    <w:name w:val="ListLabel 505"/>
    <w:qFormat/>
    <w:rPr>
      <w:rFonts w:cs="OpenSymbol"/>
    </w:rPr>
  </w:style>
  <w:style w:type="character" w:customStyle="1" w:styleId="ListLabel506">
    <w:name w:val="ListLabel 506"/>
    <w:qFormat/>
    <w:rPr>
      <w:rFonts w:cs="OpenSymbol"/>
    </w:rPr>
  </w:style>
  <w:style w:type="character" w:customStyle="1" w:styleId="ListLabel507">
    <w:name w:val="ListLabel 507"/>
    <w:qFormat/>
    <w:rPr>
      <w:rFonts w:cs="OpenSymbol"/>
    </w:rPr>
  </w:style>
  <w:style w:type="character" w:customStyle="1" w:styleId="ListLabel508">
    <w:name w:val="ListLabel 508"/>
    <w:qFormat/>
    <w:rPr>
      <w:rFonts w:cs="OpenSymbol"/>
    </w:rPr>
  </w:style>
  <w:style w:type="character" w:customStyle="1" w:styleId="ListLabel509">
    <w:name w:val="ListLabel 509"/>
    <w:qFormat/>
    <w:rPr>
      <w:rFonts w:cs="OpenSymbol"/>
    </w:rPr>
  </w:style>
  <w:style w:type="character" w:customStyle="1" w:styleId="ListLabel510">
    <w:name w:val="ListLabel 510"/>
    <w:qFormat/>
    <w:rPr>
      <w:rFonts w:cs="OpenSymbol"/>
    </w:rPr>
  </w:style>
  <w:style w:type="character" w:customStyle="1" w:styleId="ListLabel511">
    <w:name w:val="ListLabel 511"/>
    <w:qFormat/>
    <w:rPr>
      <w:rFonts w:cs="OpenSymbol"/>
    </w:rPr>
  </w:style>
  <w:style w:type="character" w:customStyle="1" w:styleId="ListLabel512">
    <w:name w:val="ListLabel 512"/>
    <w:qFormat/>
    <w:rPr>
      <w:rFonts w:cs="OpenSymbol"/>
    </w:rPr>
  </w:style>
  <w:style w:type="character" w:customStyle="1" w:styleId="ListLabel513">
    <w:name w:val="ListLabel 513"/>
    <w:qFormat/>
    <w:rPr>
      <w:rFonts w:cs="OpenSymbol"/>
    </w:rPr>
  </w:style>
  <w:style w:type="character" w:customStyle="1" w:styleId="ListLabel514">
    <w:name w:val="ListLabel 514"/>
    <w:qFormat/>
    <w:rPr>
      <w:rFonts w:cs="OpenSymbol"/>
    </w:rPr>
  </w:style>
  <w:style w:type="character" w:customStyle="1" w:styleId="ListLabel515">
    <w:name w:val="ListLabel 515"/>
    <w:qFormat/>
    <w:rPr>
      <w:rFonts w:cs="OpenSymbol"/>
    </w:rPr>
  </w:style>
  <w:style w:type="character" w:customStyle="1" w:styleId="ListLabel516">
    <w:name w:val="ListLabel 516"/>
    <w:qFormat/>
    <w:rPr>
      <w:rFonts w:cs="OpenSymbol"/>
    </w:rPr>
  </w:style>
  <w:style w:type="character" w:customStyle="1" w:styleId="ListLabel517">
    <w:name w:val="ListLabel 517"/>
    <w:qFormat/>
    <w:rPr>
      <w:rFonts w:cs="OpenSymbol"/>
    </w:rPr>
  </w:style>
  <w:style w:type="character" w:customStyle="1" w:styleId="ListLabel518">
    <w:name w:val="ListLabel 518"/>
    <w:qFormat/>
    <w:rPr>
      <w:rFonts w:cs="OpenSymbol"/>
    </w:rPr>
  </w:style>
  <w:style w:type="character" w:customStyle="1" w:styleId="ListLabel519">
    <w:name w:val="ListLabel 519"/>
    <w:qFormat/>
    <w:rPr>
      <w:rFonts w:cs="OpenSymbol"/>
    </w:rPr>
  </w:style>
  <w:style w:type="character" w:customStyle="1" w:styleId="ListLabel520">
    <w:name w:val="ListLabel 520"/>
    <w:qFormat/>
    <w:rPr>
      <w:rFonts w:ascii="DejaVu Sans" w:hAnsi="DejaVu Sans"/>
      <w:b/>
      <w:color w:val="0070C0"/>
      <w:sz w:val="20"/>
      <w:szCs w:val="20"/>
      <w:u w:val="single"/>
    </w:rPr>
  </w:style>
  <w:style w:type="character" w:customStyle="1" w:styleId="ListLabel521">
    <w:name w:val="ListLabel 521"/>
    <w:qFormat/>
    <w:rPr>
      <w:rFonts w:cs="Symbol"/>
      <w:sz w:val="22"/>
    </w:rPr>
  </w:style>
  <w:style w:type="character" w:customStyle="1" w:styleId="ListLabel522">
    <w:name w:val="ListLabel 522"/>
    <w:qFormat/>
    <w:rPr>
      <w:rFonts w:cs="Courier New"/>
    </w:rPr>
  </w:style>
  <w:style w:type="character" w:customStyle="1" w:styleId="ListLabel523">
    <w:name w:val="ListLabel 523"/>
    <w:qFormat/>
    <w:rPr>
      <w:rFonts w:cs="Wingdings"/>
    </w:rPr>
  </w:style>
  <w:style w:type="character" w:customStyle="1" w:styleId="ListLabel524">
    <w:name w:val="ListLabel 524"/>
    <w:qFormat/>
    <w:rPr>
      <w:rFonts w:cs="Symbol"/>
    </w:rPr>
  </w:style>
  <w:style w:type="character" w:customStyle="1" w:styleId="ListLabel525">
    <w:name w:val="ListLabel 525"/>
    <w:qFormat/>
    <w:rPr>
      <w:rFonts w:cs="Courier New"/>
    </w:rPr>
  </w:style>
  <w:style w:type="character" w:customStyle="1" w:styleId="ListLabel526">
    <w:name w:val="ListLabel 526"/>
    <w:qFormat/>
    <w:rPr>
      <w:rFonts w:cs="Wingdings"/>
    </w:rPr>
  </w:style>
  <w:style w:type="character" w:customStyle="1" w:styleId="ListLabel527">
    <w:name w:val="ListLabel 527"/>
    <w:qFormat/>
    <w:rPr>
      <w:rFonts w:cs="Symbol"/>
    </w:rPr>
  </w:style>
  <w:style w:type="character" w:customStyle="1" w:styleId="ListLabel528">
    <w:name w:val="ListLabel 528"/>
    <w:qFormat/>
    <w:rPr>
      <w:rFonts w:cs="Courier New"/>
    </w:rPr>
  </w:style>
  <w:style w:type="character" w:customStyle="1" w:styleId="ListLabel529">
    <w:name w:val="ListLabel 529"/>
    <w:qFormat/>
    <w:rPr>
      <w:rFonts w:cs="Wingdings"/>
    </w:rPr>
  </w:style>
  <w:style w:type="character" w:customStyle="1" w:styleId="ListLabel530">
    <w:name w:val="ListLabel 530"/>
    <w:qFormat/>
    <w:rPr>
      <w:rFonts w:cs="Symbol"/>
    </w:rPr>
  </w:style>
  <w:style w:type="character" w:customStyle="1" w:styleId="ListLabel531">
    <w:name w:val="ListLabel 531"/>
    <w:qFormat/>
    <w:rPr>
      <w:rFonts w:cs="Courier New"/>
    </w:rPr>
  </w:style>
  <w:style w:type="character" w:customStyle="1" w:styleId="ListLabel532">
    <w:name w:val="ListLabel 532"/>
    <w:qFormat/>
    <w:rPr>
      <w:rFonts w:cs="Wingdings"/>
    </w:rPr>
  </w:style>
  <w:style w:type="character" w:customStyle="1" w:styleId="ListLabel533">
    <w:name w:val="ListLabel 533"/>
    <w:qFormat/>
    <w:rPr>
      <w:rFonts w:cs="Symbol"/>
    </w:rPr>
  </w:style>
  <w:style w:type="character" w:customStyle="1" w:styleId="ListLabel534">
    <w:name w:val="ListLabel 534"/>
    <w:qFormat/>
    <w:rPr>
      <w:rFonts w:cs="Courier New"/>
    </w:rPr>
  </w:style>
  <w:style w:type="character" w:customStyle="1" w:styleId="ListLabel535">
    <w:name w:val="ListLabel 535"/>
    <w:qFormat/>
    <w:rPr>
      <w:rFonts w:cs="Wingdings"/>
    </w:rPr>
  </w:style>
  <w:style w:type="character" w:customStyle="1" w:styleId="ListLabel536">
    <w:name w:val="ListLabel 536"/>
    <w:qFormat/>
    <w:rPr>
      <w:rFonts w:cs="Symbol"/>
    </w:rPr>
  </w:style>
  <w:style w:type="character" w:customStyle="1" w:styleId="ListLabel537">
    <w:name w:val="ListLabel 537"/>
    <w:qFormat/>
    <w:rPr>
      <w:rFonts w:cs="Courier New"/>
    </w:rPr>
  </w:style>
  <w:style w:type="character" w:customStyle="1" w:styleId="ListLabel538">
    <w:name w:val="ListLabel 538"/>
    <w:qFormat/>
    <w:rPr>
      <w:rFonts w:cs="Wingdings"/>
    </w:rPr>
  </w:style>
  <w:style w:type="character" w:customStyle="1" w:styleId="ListLabel539">
    <w:name w:val="ListLabel 539"/>
    <w:qFormat/>
    <w:rPr>
      <w:rFonts w:cs="Symbol"/>
    </w:rPr>
  </w:style>
  <w:style w:type="character" w:customStyle="1" w:styleId="ListLabel540">
    <w:name w:val="ListLabel 540"/>
    <w:qFormat/>
    <w:rPr>
      <w:rFonts w:cs="Symbol"/>
      <w:sz w:val="22"/>
    </w:rPr>
  </w:style>
  <w:style w:type="character" w:customStyle="1" w:styleId="ListLabel541">
    <w:name w:val="ListLabel 541"/>
    <w:qFormat/>
    <w:rPr>
      <w:rFonts w:cs="Courier New"/>
    </w:rPr>
  </w:style>
  <w:style w:type="character" w:customStyle="1" w:styleId="ListLabel542">
    <w:name w:val="ListLabel 542"/>
    <w:qFormat/>
    <w:rPr>
      <w:rFonts w:cs="Wingdings"/>
    </w:rPr>
  </w:style>
  <w:style w:type="character" w:customStyle="1" w:styleId="ListLabel543">
    <w:name w:val="ListLabel 543"/>
    <w:qFormat/>
    <w:rPr>
      <w:rFonts w:cs="Symbol"/>
    </w:rPr>
  </w:style>
  <w:style w:type="character" w:customStyle="1" w:styleId="ListLabel544">
    <w:name w:val="ListLabel 544"/>
    <w:qFormat/>
    <w:rPr>
      <w:rFonts w:cs="Courier New"/>
    </w:rPr>
  </w:style>
  <w:style w:type="character" w:customStyle="1" w:styleId="ListLabel545">
    <w:name w:val="ListLabel 545"/>
    <w:qFormat/>
    <w:rPr>
      <w:rFonts w:cs="Wingdings"/>
    </w:rPr>
  </w:style>
  <w:style w:type="character" w:customStyle="1" w:styleId="ListLabel546">
    <w:name w:val="ListLabel 546"/>
    <w:qFormat/>
    <w:rPr>
      <w:rFonts w:cs="Symbol"/>
    </w:rPr>
  </w:style>
  <w:style w:type="character" w:customStyle="1" w:styleId="ListLabel547">
    <w:name w:val="ListLabel 547"/>
    <w:qFormat/>
    <w:rPr>
      <w:rFonts w:cs="Courier New"/>
    </w:rPr>
  </w:style>
  <w:style w:type="character" w:customStyle="1" w:styleId="ListLabel548">
    <w:name w:val="ListLabel 548"/>
    <w:qFormat/>
    <w:rPr>
      <w:rFonts w:cs="Wingdings"/>
    </w:rPr>
  </w:style>
  <w:style w:type="character" w:customStyle="1" w:styleId="ListLabel549">
    <w:name w:val="ListLabel 549"/>
    <w:qFormat/>
    <w:rPr>
      <w:rFonts w:cs="Symbol"/>
      <w:sz w:val="22"/>
    </w:rPr>
  </w:style>
  <w:style w:type="character" w:customStyle="1" w:styleId="ListLabel550">
    <w:name w:val="ListLabel 550"/>
    <w:qFormat/>
    <w:rPr>
      <w:rFonts w:cs="Courier New"/>
    </w:rPr>
  </w:style>
  <w:style w:type="character" w:customStyle="1" w:styleId="ListLabel551">
    <w:name w:val="ListLabel 551"/>
    <w:qFormat/>
    <w:rPr>
      <w:rFonts w:cs="Wingdings"/>
    </w:rPr>
  </w:style>
  <w:style w:type="character" w:customStyle="1" w:styleId="ListLabel552">
    <w:name w:val="ListLabel 552"/>
    <w:qFormat/>
    <w:rPr>
      <w:rFonts w:cs="Symbol"/>
    </w:rPr>
  </w:style>
  <w:style w:type="character" w:customStyle="1" w:styleId="ListLabel553">
    <w:name w:val="ListLabel 553"/>
    <w:qFormat/>
    <w:rPr>
      <w:rFonts w:cs="Courier New"/>
    </w:rPr>
  </w:style>
  <w:style w:type="character" w:customStyle="1" w:styleId="ListLabel554">
    <w:name w:val="ListLabel 554"/>
    <w:qFormat/>
    <w:rPr>
      <w:rFonts w:cs="Wingdings"/>
    </w:rPr>
  </w:style>
  <w:style w:type="character" w:customStyle="1" w:styleId="ListLabel555">
    <w:name w:val="ListLabel 555"/>
    <w:qFormat/>
    <w:rPr>
      <w:rFonts w:cs="Symbol"/>
    </w:rPr>
  </w:style>
  <w:style w:type="character" w:customStyle="1" w:styleId="ListLabel556">
    <w:name w:val="ListLabel 556"/>
    <w:qFormat/>
    <w:rPr>
      <w:rFonts w:cs="Courier New"/>
    </w:rPr>
  </w:style>
  <w:style w:type="character" w:customStyle="1" w:styleId="ListLabel557">
    <w:name w:val="ListLabel 557"/>
    <w:qFormat/>
    <w:rPr>
      <w:rFonts w:cs="Wingdings"/>
    </w:rPr>
  </w:style>
  <w:style w:type="character" w:customStyle="1" w:styleId="ListLabel558">
    <w:name w:val="ListLabel 558"/>
    <w:qFormat/>
    <w:rPr>
      <w:rFonts w:cs="Courier New"/>
      <w:b/>
    </w:rPr>
  </w:style>
  <w:style w:type="character" w:customStyle="1" w:styleId="ListLabel559">
    <w:name w:val="ListLabel 559"/>
    <w:qFormat/>
    <w:rPr>
      <w:rFonts w:cs="Courier New"/>
    </w:rPr>
  </w:style>
  <w:style w:type="character" w:customStyle="1" w:styleId="ListLabel560">
    <w:name w:val="ListLabel 560"/>
    <w:qFormat/>
    <w:rPr>
      <w:rFonts w:cs="Wingdings"/>
    </w:rPr>
  </w:style>
  <w:style w:type="character" w:customStyle="1" w:styleId="ListLabel561">
    <w:name w:val="ListLabel 561"/>
    <w:qFormat/>
    <w:rPr>
      <w:rFonts w:cs="Symbol"/>
    </w:rPr>
  </w:style>
  <w:style w:type="character" w:customStyle="1" w:styleId="ListLabel562">
    <w:name w:val="ListLabel 562"/>
    <w:qFormat/>
    <w:rPr>
      <w:rFonts w:cs="Courier New"/>
    </w:rPr>
  </w:style>
  <w:style w:type="character" w:customStyle="1" w:styleId="ListLabel563">
    <w:name w:val="ListLabel 563"/>
    <w:qFormat/>
    <w:rPr>
      <w:rFonts w:cs="Wingdings"/>
    </w:rPr>
  </w:style>
  <w:style w:type="character" w:customStyle="1" w:styleId="ListLabel564">
    <w:name w:val="ListLabel 564"/>
    <w:qFormat/>
    <w:rPr>
      <w:rFonts w:cs="Symbol"/>
    </w:rPr>
  </w:style>
  <w:style w:type="character" w:customStyle="1" w:styleId="ListLabel565">
    <w:name w:val="ListLabel 565"/>
    <w:qFormat/>
    <w:rPr>
      <w:rFonts w:cs="Courier New"/>
    </w:rPr>
  </w:style>
  <w:style w:type="character" w:customStyle="1" w:styleId="ListLabel566">
    <w:name w:val="ListLabel 566"/>
    <w:qFormat/>
    <w:rPr>
      <w:rFonts w:cs="Wingdings"/>
    </w:rPr>
  </w:style>
  <w:style w:type="character" w:customStyle="1" w:styleId="ListLabel567">
    <w:name w:val="ListLabel 567"/>
    <w:qFormat/>
    <w:rPr>
      <w:rFonts w:cs="Wingdings"/>
    </w:rPr>
  </w:style>
  <w:style w:type="character" w:customStyle="1" w:styleId="ListLabel568">
    <w:name w:val="ListLabel 568"/>
    <w:qFormat/>
    <w:rPr>
      <w:rFonts w:cs="Courier New"/>
    </w:rPr>
  </w:style>
  <w:style w:type="character" w:customStyle="1" w:styleId="ListLabel569">
    <w:name w:val="ListLabel 569"/>
    <w:qFormat/>
    <w:rPr>
      <w:rFonts w:cs="Wingdings"/>
    </w:rPr>
  </w:style>
  <w:style w:type="character" w:customStyle="1" w:styleId="ListLabel570">
    <w:name w:val="ListLabel 570"/>
    <w:qFormat/>
    <w:rPr>
      <w:rFonts w:cs="Symbol"/>
    </w:rPr>
  </w:style>
  <w:style w:type="character" w:customStyle="1" w:styleId="ListLabel571">
    <w:name w:val="ListLabel 571"/>
    <w:qFormat/>
    <w:rPr>
      <w:rFonts w:cs="Courier New"/>
    </w:rPr>
  </w:style>
  <w:style w:type="character" w:customStyle="1" w:styleId="ListLabel572">
    <w:name w:val="ListLabel 572"/>
    <w:qFormat/>
    <w:rPr>
      <w:rFonts w:cs="Wingdings"/>
    </w:rPr>
  </w:style>
  <w:style w:type="character" w:customStyle="1" w:styleId="ListLabel573">
    <w:name w:val="ListLabel 573"/>
    <w:qFormat/>
    <w:rPr>
      <w:rFonts w:cs="Symbol"/>
    </w:rPr>
  </w:style>
  <w:style w:type="character" w:customStyle="1" w:styleId="ListLabel574">
    <w:name w:val="ListLabel 574"/>
    <w:qFormat/>
    <w:rPr>
      <w:rFonts w:cs="Courier New"/>
    </w:rPr>
  </w:style>
  <w:style w:type="character" w:customStyle="1" w:styleId="ListLabel575">
    <w:name w:val="ListLabel 575"/>
    <w:qFormat/>
    <w:rPr>
      <w:rFonts w:cs="Wingdings"/>
    </w:rPr>
  </w:style>
  <w:style w:type="character" w:customStyle="1" w:styleId="ListLabel576">
    <w:name w:val="ListLabel 576"/>
    <w:qFormat/>
    <w:rPr>
      <w:rFonts w:cs="Wingdings"/>
      <w:sz w:val="22"/>
    </w:rPr>
  </w:style>
  <w:style w:type="character" w:customStyle="1" w:styleId="ListLabel577">
    <w:name w:val="ListLabel 577"/>
    <w:qFormat/>
    <w:rPr>
      <w:rFonts w:cs="Courier New"/>
    </w:rPr>
  </w:style>
  <w:style w:type="character" w:customStyle="1" w:styleId="ListLabel578">
    <w:name w:val="ListLabel 578"/>
    <w:qFormat/>
    <w:rPr>
      <w:rFonts w:cs="Wingdings"/>
    </w:rPr>
  </w:style>
  <w:style w:type="character" w:customStyle="1" w:styleId="ListLabel579">
    <w:name w:val="ListLabel 579"/>
    <w:qFormat/>
    <w:rPr>
      <w:rFonts w:cs="Symbol"/>
    </w:rPr>
  </w:style>
  <w:style w:type="character" w:customStyle="1" w:styleId="ListLabel580">
    <w:name w:val="ListLabel 580"/>
    <w:qFormat/>
    <w:rPr>
      <w:rFonts w:cs="Courier New"/>
    </w:rPr>
  </w:style>
  <w:style w:type="character" w:customStyle="1" w:styleId="ListLabel581">
    <w:name w:val="ListLabel 581"/>
    <w:qFormat/>
    <w:rPr>
      <w:rFonts w:cs="Wingdings"/>
    </w:rPr>
  </w:style>
  <w:style w:type="character" w:customStyle="1" w:styleId="ListLabel582">
    <w:name w:val="ListLabel 582"/>
    <w:qFormat/>
    <w:rPr>
      <w:rFonts w:cs="Symbol"/>
    </w:rPr>
  </w:style>
  <w:style w:type="character" w:customStyle="1" w:styleId="ListLabel583">
    <w:name w:val="ListLabel 583"/>
    <w:qFormat/>
    <w:rPr>
      <w:rFonts w:cs="Courier New"/>
    </w:rPr>
  </w:style>
  <w:style w:type="character" w:customStyle="1" w:styleId="ListLabel584">
    <w:name w:val="ListLabel 584"/>
    <w:qFormat/>
    <w:rPr>
      <w:rFonts w:cs="Wingdings"/>
    </w:rPr>
  </w:style>
  <w:style w:type="character" w:customStyle="1" w:styleId="ListLabel585">
    <w:name w:val="ListLabel 585"/>
    <w:qFormat/>
    <w:rPr>
      <w:rFonts w:cs="Times New Roman"/>
      <w:b/>
      <w:sz w:val="22"/>
    </w:rPr>
  </w:style>
  <w:style w:type="character" w:customStyle="1" w:styleId="ListLabel586">
    <w:name w:val="ListLabel 586"/>
    <w:qFormat/>
    <w:rPr>
      <w:rFonts w:cs="Courier New"/>
    </w:rPr>
  </w:style>
  <w:style w:type="character" w:customStyle="1" w:styleId="ListLabel587">
    <w:name w:val="ListLabel 587"/>
    <w:qFormat/>
    <w:rPr>
      <w:rFonts w:cs="Wingdings"/>
    </w:rPr>
  </w:style>
  <w:style w:type="character" w:customStyle="1" w:styleId="ListLabel588">
    <w:name w:val="ListLabel 588"/>
    <w:qFormat/>
    <w:rPr>
      <w:rFonts w:cs="Symbol"/>
    </w:rPr>
  </w:style>
  <w:style w:type="character" w:customStyle="1" w:styleId="ListLabel589">
    <w:name w:val="ListLabel 589"/>
    <w:qFormat/>
    <w:rPr>
      <w:rFonts w:cs="Courier New"/>
    </w:rPr>
  </w:style>
  <w:style w:type="character" w:customStyle="1" w:styleId="ListLabel590">
    <w:name w:val="ListLabel 590"/>
    <w:qFormat/>
    <w:rPr>
      <w:rFonts w:cs="Wingdings"/>
    </w:rPr>
  </w:style>
  <w:style w:type="character" w:customStyle="1" w:styleId="ListLabel591">
    <w:name w:val="ListLabel 591"/>
    <w:qFormat/>
    <w:rPr>
      <w:rFonts w:cs="Symbol"/>
    </w:rPr>
  </w:style>
  <w:style w:type="character" w:customStyle="1" w:styleId="ListLabel592">
    <w:name w:val="ListLabel 592"/>
    <w:qFormat/>
    <w:rPr>
      <w:rFonts w:cs="Courier New"/>
    </w:rPr>
  </w:style>
  <w:style w:type="character" w:customStyle="1" w:styleId="ListLabel593">
    <w:name w:val="ListLabel 593"/>
    <w:qFormat/>
    <w:rPr>
      <w:rFonts w:cs="Wingdings"/>
    </w:rPr>
  </w:style>
  <w:style w:type="character" w:customStyle="1" w:styleId="ListLabel594">
    <w:name w:val="ListLabel 594"/>
    <w:qFormat/>
    <w:rPr>
      <w:rFonts w:cs="Symbol"/>
    </w:rPr>
  </w:style>
  <w:style w:type="character" w:customStyle="1" w:styleId="ListLabel595">
    <w:name w:val="ListLabel 595"/>
    <w:qFormat/>
    <w:rPr>
      <w:rFonts w:cs="Courier New"/>
    </w:rPr>
  </w:style>
  <w:style w:type="character" w:customStyle="1" w:styleId="ListLabel596">
    <w:name w:val="ListLabel 596"/>
    <w:qFormat/>
    <w:rPr>
      <w:rFonts w:cs="Wingdings"/>
    </w:rPr>
  </w:style>
  <w:style w:type="character" w:customStyle="1" w:styleId="ListLabel597">
    <w:name w:val="ListLabel 597"/>
    <w:qFormat/>
    <w:rPr>
      <w:rFonts w:cs="Symbol"/>
    </w:rPr>
  </w:style>
  <w:style w:type="character" w:customStyle="1" w:styleId="ListLabel598">
    <w:name w:val="ListLabel 598"/>
    <w:qFormat/>
    <w:rPr>
      <w:rFonts w:cs="Courier New"/>
    </w:rPr>
  </w:style>
  <w:style w:type="character" w:customStyle="1" w:styleId="ListLabel599">
    <w:name w:val="ListLabel 599"/>
    <w:qFormat/>
    <w:rPr>
      <w:rFonts w:cs="Wingdings"/>
    </w:rPr>
  </w:style>
  <w:style w:type="character" w:customStyle="1" w:styleId="ListLabel600">
    <w:name w:val="ListLabel 600"/>
    <w:qFormat/>
    <w:rPr>
      <w:rFonts w:cs="Symbol"/>
    </w:rPr>
  </w:style>
  <w:style w:type="character" w:customStyle="1" w:styleId="ListLabel601">
    <w:name w:val="ListLabel 601"/>
    <w:qFormat/>
    <w:rPr>
      <w:rFonts w:cs="Courier New"/>
    </w:rPr>
  </w:style>
  <w:style w:type="character" w:customStyle="1" w:styleId="ListLabel602">
    <w:name w:val="ListLabel 602"/>
    <w:qFormat/>
    <w:rPr>
      <w:rFonts w:cs="Wingdings"/>
    </w:rPr>
  </w:style>
  <w:style w:type="character" w:customStyle="1" w:styleId="ListLabel603">
    <w:name w:val="ListLabel 603"/>
    <w:qFormat/>
    <w:rPr>
      <w:rFonts w:cs="Times New Roman"/>
    </w:rPr>
  </w:style>
  <w:style w:type="character" w:customStyle="1" w:styleId="ListLabel604">
    <w:name w:val="ListLabel 604"/>
    <w:qFormat/>
    <w:rPr>
      <w:rFonts w:cs="Courier New"/>
    </w:rPr>
  </w:style>
  <w:style w:type="character" w:customStyle="1" w:styleId="ListLabel605">
    <w:name w:val="ListLabel 605"/>
    <w:qFormat/>
    <w:rPr>
      <w:rFonts w:cs="Wingdings"/>
    </w:rPr>
  </w:style>
  <w:style w:type="character" w:customStyle="1" w:styleId="ListLabel606">
    <w:name w:val="ListLabel 606"/>
    <w:qFormat/>
    <w:rPr>
      <w:rFonts w:cs="Symbol"/>
    </w:rPr>
  </w:style>
  <w:style w:type="character" w:customStyle="1" w:styleId="ListLabel607">
    <w:name w:val="ListLabel 607"/>
    <w:qFormat/>
    <w:rPr>
      <w:rFonts w:cs="Courier New"/>
    </w:rPr>
  </w:style>
  <w:style w:type="character" w:customStyle="1" w:styleId="ListLabel608">
    <w:name w:val="ListLabel 608"/>
    <w:qFormat/>
    <w:rPr>
      <w:rFonts w:cs="Wingdings"/>
    </w:rPr>
  </w:style>
  <w:style w:type="character" w:customStyle="1" w:styleId="ListLabel609">
    <w:name w:val="ListLabel 609"/>
    <w:qFormat/>
    <w:rPr>
      <w:rFonts w:cs="Symbol"/>
    </w:rPr>
  </w:style>
  <w:style w:type="character" w:customStyle="1" w:styleId="ListLabel610">
    <w:name w:val="ListLabel 610"/>
    <w:qFormat/>
    <w:rPr>
      <w:rFonts w:cs="Courier New"/>
    </w:rPr>
  </w:style>
  <w:style w:type="character" w:customStyle="1" w:styleId="ListLabel611">
    <w:name w:val="ListLabel 611"/>
    <w:qFormat/>
    <w:rPr>
      <w:rFonts w:cs="Wingdings"/>
    </w:rPr>
  </w:style>
  <w:style w:type="character" w:customStyle="1" w:styleId="ListLabel612">
    <w:name w:val="ListLabel 612"/>
    <w:qFormat/>
    <w:rPr>
      <w:rFonts w:cs="Wingdings"/>
    </w:rPr>
  </w:style>
  <w:style w:type="character" w:customStyle="1" w:styleId="ListLabel613">
    <w:name w:val="ListLabel 613"/>
    <w:qFormat/>
    <w:rPr>
      <w:rFonts w:cs="Courier New"/>
    </w:rPr>
  </w:style>
  <w:style w:type="character" w:customStyle="1" w:styleId="ListLabel614">
    <w:name w:val="ListLabel 614"/>
    <w:qFormat/>
    <w:rPr>
      <w:rFonts w:cs="Wingdings"/>
    </w:rPr>
  </w:style>
  <w:style w:type="character" w:customStyle="1" w:styleId="ListLabel615">
    <w:name w:val="ListLabel 615"/>
    <w:qFormat/>
    <w:rPr>
      <w:rFonts w:cs="Symbol"/>
    </w:rPr>
  </w:style>
  <w:style w:type="character" w:customStyle="1" w:styleId="ListLabel616">
    <w:name w:val="ListLabel 616"/>
    <w:qFormat/>
    <w:rPr>
      <w:rFonts w:cs="Courier New"/>
    </w:rPr>
  </w:style>
  <w:style w:type="character" w:customStyle="1" w:styleId="ListLabel617">
    <w:name w:val="ListLabel 617"/>
    <w:qFormat/>
    <w:rPr>
      <w:rFonts w:cs="Wingdings"/>
    </w:rPr>
  </w:style>
  <w:style w:type="character" w:customStyle="1" w:styleId="ListLabel618">
    <w:name w:val="ListLabel 618"/>
    <w:qFormat/>
    <w:rPr>
      <w:rFonts w:cs="Symbol"/>
    </w:rPr>
  </w:style>
  <w:style w:type="character" w:customStyle="1" w:styleId="ListLabel619">
    <w:name w:val="ListLabel 619"/>
    <w:qFormat/>
    <w:rPr>
      <w:rFonts w:cs="Courier New"/>
    </w:rPr>
  </w:style>
  <w:style w:type="character" w:customStyle="1" w:styleId="ListLabel620">
    <w:name w:val="ListLabel 620"/>
    <w:qFormat/>
    <w:rPr>
      <w:rFonts w:cs="Wingdings"/>
    </w:rPr>
  </w:style>
  <w:style w:type="character" w:customStyle="1" w:styleId="ListLabel621">
    <w:name w:val="ListLabel 621"/>
    <w:qFormat/>
    <w:rPr>
      <w:sz w:val="22"/>
    </w:rPr>
  </w:style>
  <w:style w:type="character" w:customStyle="1" w:styleId="ListLabel622">
    <w:name w:val="ListLabel 622"/>
    <w:qFormat/>
    <w:rPr>
      <w:rFonts w:cs="Courier New"/>
    </w:rPr>
  </w:style>
  <w:style w:type="character" w:customStyle="1" w:styleId="ListLabel623">
    <w:name w:val="ListLabel 623"/>
    <w:qFormat/>
    <w:rPr>
      <w:rFonts w:cs="Wingdings"/>
    </w:rPr>
  </w:style>
  <w:style w:type="character" w:customStyle="1" w:styleId="ListLabel624">
    <w:name w:val="ListLabel 624"/>
    <w:qFormat/>
    <w:rPr>
      <w:rFonts w:cs="Symbol"/>
    </w:rPr>
  </w:style>
  <w:style w:type="character" w:customStyle="1" w:styleId="ListLabel625">
    <w:name w:val="ListLabel 625"/>
    <w:qFormat/>
    <w:rPr>
      <w:rFonts w:cs="Courier New"/>
    </w:rPr>
  </w:style>
  <w:style w:type="character" w:customStyle="1" w:styleId="ListLabel626">
    <w:name w:val="ListLabel 626"/>
    <w:qFormat/>
    <w:rPr>
      <w:rFonts w:cs="Wingdings"/>
    </w:rPr>
  </w:style>
  <w:style w:type="character" w:customStyle="1" w:styleId="ListLabel627">
    <w:name w:val="ListLabel 627"/>
    <w:qFormat/>
    <w:rPr>
      <w:rFonts w:cs="Symbol"/>
    </w:rPr>
  </w:style>
  <w:style w:type="character" w:customStyle="1" w:styleId="ListLabel628">
    <w:name w:val="ListLabel 628"/>
    <w:qFormat/>
    <w:rPr>
      <w:rFonts w:cs="Courier New"/>
    </w:rPr>
  </w:style>
  <w:style w:type="character" w:customStyle="1" w:styleId="ListLabel629">
    <w:name w:val="ListLabel 629"/>
    <w:qFormat/>
    <w:rPr>
      <w:rFonts w:cs="Wingdings"/>
    </w:rPr>
  </w:style>
  <w:style w:type="character" w:customStyle="1" w:styleId="ListLabel630">
    <w:name w:val="ListLabel 630"/>
    <w:qFormat/>
    <w:rPr>
      <w:rFonts w:cs="OpenSymbol"/>
    </w:rPr>
  </w:style>
  <w:style w:type="character" w:customStyle="1" w:styleId="ListLabel631">
    <w:name w:val="ListLabel 631"/>
    <w:qFormat/>
    <w:rPr>
      <w:rFonts w:cs="OpenSymbol"/>
    </w:rPr>
  </w:style>
  <w:style w:type="character" w:customStyle="1" w:styleId="ListLabel632">
    <w:name w:val="ListLabel 632"/>
    <w:qFormat/>
    <w:rPr>
      <w:rFonts w:cs="OpenSymbol"/>
    </w:rPr>
  </w:style>
  <w:style w:type="character" w:customStyle="1" w:styleId="ListLabel633">
    <w:name w:val="ListLabel 633"/>
    <w:qFormat/>
    <w:rPr>
      <w:rFonts w:cs="OpenSymbol"/>
    </w:rPr>
  </w:style>
  <w:style w:type="character" w:customStyle="1" w:styleId="ListLabel634">
    <w:name w:val="ListLabel 634"/>
    <w:qFormat/>
    <w:rPr>
      <w:rFonts w:cs="OpenSymbol"/>
    </w:rPr>
  </w:style>
  <w:style w:type="character" w:customStyle="1" w:styleId="ListLabel635">
    <w:name w:val="ListLabel 635"/>
    <w:qFormat/>
    <w:rPr>
      <w:rFonts w:cs="OpenSymbol"/>
    </w:rPr>
  </w:style>
  <w:style w:type="character" w:customStyle="1" w:styleId="ListLabel636">
    <w:name w:val="ListLabel 636"/>
    <w:qFormat/>
    <w:rPr>
      <w:rFonts w:cs="OpenSymbol"/>
    </w:rPr>
  </w:style>
  <w:style w:type="character" w:customStyle="1" w:styleId="ListLabel637">
    <w:name w:val="ListLabel 637"/>
    <w:qFormat/>
    <w:rPr>
      <w:rFonts w:cs="OpenSymbol"/>
    </w:rPr>
  </w:style>
  <w:style w:type="character" w:customStyle="1" w:styleId="ListLabel638">
    <w:name w:val="ListLabel 638"/>
    <w:qFormat/>
    <w:rPr>
      <w:rFonts w:cs="OpenSymbol"/>
    </w:rPr>
  </w:style>
  <w:style w:type="character" w:customStyle="1" w:styleId="ListLabel639">
    <w:name w:val="ListLabel 639"/>
    <w:qFormat/>
    <w:rPr>
      <w:rFonts w:cs="OpenSymbol"/>
    </w:rPr>
  </w:style>
  <w:style w:type="character" w:customStyle="1" w:styleId="ListLabel640">
    <w:name w:val="ListLabel 640"/>
    <w:qFormat/>
    <w:rPr>
      <w:rFonts w:cs="OpenSymbol"/>
    </w:rPr>
  </w:style>
  <w:style w:type="character" w:customStyle="1" w:styleId="ListLabel641">
    <w:name w:val="ListLabel 641"/>
    <w:qFormat/>
    <w:rPr>
      <w:rFonts w:cs="OpenSymbol"/>
    </w:rPr>
  </w:style>
  <w:style w:type="character" w:customStyle="1" w:styleId="ListLabel642">
    <w:name w:val="ListLabel 642"/>
    <w:qFormat/>
    <w:rPr>
      <w:rFonts w:cs="OpenSymbol"/>
    </w:rPr>
  </w:style>
  <w:style w:type="character" w:customStyle="1" w:styleId="ListLabel643">
    <w:name w:val="ListLabel 643"/>
    <w:qFormat/>
    <w:rPr>
      <w:rFonts w:cs="OpenSymbol"/>
    </w:rPr>
  </w:style>
  <w:style w:type="character" w:customStyle="1" w:styleId="ListLabel644">
    <w:name w:val="ListLabel 644"/>
    <w:qFormat/>
    <w:rPr>
      <w:rFonts w:cs="OpenSymbol"/>
    </w:rPr>
  </w:style>
  <w:style w:type="character" w:customStyle="1" w:styleId="ListLabel645">
    <w:name w:val="ListLabel 645"/>
    <w:qFormat/>
    <w:rPr>
      <w:rFonts w:cs="OpenSymbol"/>
    </w:rPr>
  </w:style>
  <w:style w:type="character" w:customStyle="1" w:styleId="ListLabel646">
    <w:name w:val="ListLabel 646"/>
    <w:qFormat/>
    <w:rPr>
      <w:rFonts w:cs="OpenSymbol"/>
    </w:rPr>
  </w:style>
  <w:style w:type="character" w:customStyle="1" w:styleId="ListLabel647">
    <w:name w:val="ListLabel 647"/>
    <w:qFormat/>
    <w:rPr>
      <w:rFonts w:cs="OpenSymbol"/>
    </w:rPr>
  </w:style>
  <w:style w:type="character" w:customStyle="1" w:styleId="ListLabel648">
    <w:name w:val="ListLabel 648"/>
    <w:qFormat/>
    <w:rPr>
      <w:rFonts w:cs="OpenSymbol"/>
    </w:rPr>
  </w:style>
  <w:style w:type="character" w:customStyle="1" w:styleId="ListLabel649">
    <w:name w:val="ListLabel 649"/>
    <w:qFormat/>
    <w:rPr>
      <w:rFonts w:cs="OpenSymbol"/>
    </w:rPr>
  </w:style>
  <w:style w:type="character" w:customStyle="1" w:styleId="ListLabel650">
    <w:name w:val="ListLabel 650"/>
    <w:qFormat/>
    <w:rPr>
      <w:rFonts w:cs="OpenSymbol"/>
    </w:rPr>
  </w:style>
  <w:style w:type="character" w:customStyle="1" w:styleId="ListLabel651">
    <w:name w:val="ListLabel 651"/>
    <w:qFormat/>
    <w:rPr>
      <w:rFonts w:cs="OpenSymbol"/>
    </w:rPr>
  </w:style>
  <w:style w:type="character" w:customStyle="1" w:styleId="ListLabel652">
    <w:name w:val="ListLabel 652"/>
    <w:qFormat/>
    <w:rPr>
      <w:rFonts w:cs="OpenSymbol"/>
    </w:rPr>
  </w:style>
  <w:style w:type="character" w:customStyle="1" w:styleId="ListLabel653">
    <w:name w:val="ListLabel 653"/>
    <w:qFormat/>
    <w:rPr>
      <w:rFonts w:cs="OpenSymbol"/>
    </w:rPr>
  </w:style>
  <w:style w:type="character" w:customStyle="1" w:styleId="ListLabel654">
    <w:name w:val="ListLabel 654"/>
    <w:qFormat/>
    <w:rPr>
      <w:rFonts w:cs="OpenSymbol"/>
    </w:rPr>
  </w:style>
  <w:style w:type="character" w:customStyle="1" w:styleId="ListLabel655">
    <w:name w:val="ListLabel 655"/>
    <w:qFormat/>
    <w:rPr>
      <w:rFonts w:cs="OpenSymbol"/>
    </w:rPr>
  </w:style>
  <w:style w:type="character" w:customStyle="1" w:styleId="ListLabel656">
    <w:name w:val="ListLabel 656"/>
    <w:qFormat/>
    <w:rPr>
      <w:rFonts w:cs="OpenSymbol"/>
    </w:rPr>
  </w:style>
  <w:style w:type="character" w:customStyle="1" w:styleId="ListLabel657">
    <w:name w:val="ListLabel 657"/>
    <w:qFormat/>
    <w:rPr>
      <w:rFonts w:cs="OpenSymbol"/>
    </w:rPr>
  </w:style>
  <w:style w:type="character" w:customStyle="1" w:styleId="ListLabel658">
    <w:name w:val="ListLabel 658"/>
    <w:qFormat/>
    <w:rPr>
      <w:rFonts w:cs="OpenSymbol"/>
    </w:rPr>
  </w:style>
  <w:style w:type="character" w:customStyle="1" w:styleId="ListLabel659">
    <w:name w:val="ListLabel 659"/>
    <w:qFormat/>
    <w:rPr>
      <w:rFonts w:cs="OpenSymbol"/>
    </w:rPr>
  </w:style>
  <w:style w:type="character" w:customStyle="1" w:styleId="ListLabel660">
    <w:name w:val="ListLabel 660"/>
    <w:qFormat/>
    <w:rPr>
      <w:rFonts w:cs="OpenSymbol"/>
    </w:rPr>
  </w:style>
  <w:style w:type="character" w:customStyle="1" w:styleId="ListLabel661">
    <w:name w:val="ListLabel 661"/>
    <w:qFormat/>
    <w:rPr>
      <w:rFonts w:cs="OpenSymbol"/>
    </w:rPr>
  </w:style>
  <w:style w:type="character" w:customStyle="1" w:styleId="ListLabel662">
    <w:name w:val="ListLabel 662"/>
    <w:qFormat/>
    <w:rPr>
      <w:rFonts w:cs="OpenSymbol"/>
    </w:rPr>
  </w:style>
  <w:style w:type="character" w:customStyle="1" w:styleId="ListLabel663">
    <w:name w:val="ListLabel 663"/>
    <w:qFormat/>
    <w:rPr>
      <w:rFonts w:cs="OpenSymbol"/>
    </w:rPr>
  </w:style>
  <w:style w:type="character" w:customStyle="1" w:styleId="ListLabel664">
    <w:name w:val="ListLabel 664"/>
    <w:qFormat/>
    <w:rPr>
      <w:rFonts w:cs="OpenSymbol"/>
    </w:rPr>
  </w:style>
  <w:style w:type="character" w:customStyle="1" w:styleId="ListLabel665">
    <w:name w:val="ListLabel 665"/>
    <w:qFormat/>
    <w:rPr>
      <w:rFonts w:cs="OpenSymbol"/>
    </w:rPr>
  </w:style>
  <w:style w:type="character" w:customStyle="1" w:styleId="ListLabel666">
    <w:name w:val="ListLabel 666"/>
    <w:qFormat/>
    <w:rPr>
      <w:rFonts w:cs="OpenSymbol"/>
    </w:rPr>
  </w:style>
  <w:style w:type="character" w:customStyle="1" w:styleId="ListLabel667">
    <w:name w:val="ListLabel 667"/>
    <w:qFormat/>
    <w:rPr>
      <w:rFonts w:cs="OpenSymbol"/>
    </w:rPr>
  </w:style>
  <w:style w:type="character" w:customStyle="1" w:styleId="ListLabel668">
    <w:name w:val="ListLabel 668"/>
    <w:qFormat/>
    <w:rPr>
      <w:rFonts w:cs="OpenSymbol"/>
    </w:rPr>
  </w:style>
  <w:style w:type="character" w:customStyle="1" w:styleId="ListLabel669">
    <w:name w:val="ListLabel 669"/>
    <w:qFormat/>
    <w:rPr>
      <w:rFonts w:cs="OpenSymbol"/>
    </w:rPr>
  </w:style>
  <w:style w:type="character" w:customStyle="1" w:styleId="ListLabel670">
    <w:name w:val="ListLabel 670"/>
    <w:qFormat/>
    <w:rPr>
      <w:rFonts w:cs="OpenSymbol"/>
    </w:rPr>
  </w:style>
  <w:style w:type="character" w:customStyle="1" w:styleId="ListLabel671">
    <w:name w:val="ListLabel 671"/>
    <w:qFormat/>
    <w:rPr>
      <w:rFonts w:cs="OpenSymbol"/>
    </w:rPr>
  </w:style>
  <w:style w:type="character" w:customStyle="1" w:styleId="ListLabel672">
    <w:name w:val="ListLabel 672"/>
    <w:qFormat/>
    <w:rPr>
      <w:rFonts w:cs="OpenSymbol"/>
    </w:rPr>
  </w:style>
  <w:style w:type="character" w:customStyle="1" w:styleId="ListLabel673">
    <w:name w:val="ListLabel 673"/>
    <w:qFormat/>
    <w:rPr>
      <w:rFonts w:cs="OpenSymbol"/>
    </w:rPr>
  </w:style>
  <w:style w:type="character" w:customStyle="1" w:styleId="ListLabel674">
    <w:name w:val="ListLabel 674"/>
    <w:qFormat/>
    <w:rPr>
      <w:rFonts w:cs="OpenSymbol"/>
    </w:rPr>
  </w:style>
  <w:style w:type="character" w:customStyle="1" w:styleId="ListLabel675">
    <w:name w:val="ListLabel 675"/>
    <w:qFormat/>
    <w:rPr>
      <w:rFonts w:ascii="DejaVu Sans" w:hAnsi="DejaVu Sans"/>
      <w:b/>
      <w:color w:val="0070C0"/>
      <w:sz w:val="20"/>
      <w:szCs w:val="20"/>
      <w:u w:val="single"/>
    </w:rPr>
  </w:style>
  <w:style w:type="character" w:customStyle="1" w:styleId="ListLabel676">
    <w:name w:val="ListLabel 676"/>
    <w:qFormat/>
    <w:rPr>
      <w:rFonts w:cs="Symbol"/>
      <w:sz w:val="22"/>
    </w:rPr>
  </w:style>
  <w:style w:type="character" w:customStyle="1" w:styleId="ListLabel677">
    <w:name w:val="ListLabel 677"/>
    <w:qFormat/>
    <w:rPr>
      <w:rFonts w:cs="Courier New"/>
    </w:rPr>
  </w:style>
  <w:style w:type="character" w:customStyle="1" w:styleId="ListLabel678">
    <w:name w:val="ListLabel 678"/>
    <w:qFormat/>
    <w:rPr>
      <w:rFonts w:cs="Wingdings"/>
    </w:rPr>
  </w:style>
  <w:style w:type="character" w:customStyle="1" w:styleId="ListLabel679">
    <w:name w:val="ListLabel 679"/>
    <w:qFormat/>
    <w:rPr>
      <w:rFonts w:cs="Symbol"/>
    </w:rPr>
  </w:style>
  <w:style w:type="character" w:customStyle="1" w:styleId="ListLabel680">
    <w:name w:val="ListLabel 680"/>
    <w:qFormat/>
    <w:rPr>
      <w:rFonts w:cs="Courier New"/>
    </w:rPr>
  </w:style>
  <w:style w:type="character" w:customStyle="1" w:styleId="ListLabel681">
    <w:name w:val="ListLabel 681"/>
    <w:qFormat/>
    <w:rPr>
      <w:rFonts w:cs="Wingdings"/>
    </w:rPr>
  </w:style>
  <w:style w:type="character" w:customStyle="1" w:styleId="ListLabel682">
    <w:name w:val="ListLabel 682"/>
    <w:qFormat/>
    <w:rPr>
      <w:rFonts w:cs="Symbol"/>
    </w:rPr>
  </w:style>
  <w:style w:type="character" w:customStyle="1" w:styleId="ListLabel683">
    <w:name w:val="ListLabel 683"/>
    <w:qFormat/>
    <w:rPr>
      <w:rFonts w:cs="Courier New"/>
    </w:rPr>
  </w:style>
  <w:style w:type="character" w:customStyle="1" w:styleId="ListLabel684">
    <w:name w:val="ListLabel 684"/>
    <w:qFormat/>
    <w:rPr>
      <w:rFonts w:cs="Wingdings"/>
    </w:rPr>
  </w:style>
  <w:style w:type="character" w:customStyle="1" w:styleId="ListLabel685">
    <w:name w:val="ListLabel 685"/>
    <w:qFormat/>
    <w:rPr>
      <w:rFonts w:cs="Symbol"/>
    </w:rPr>
  </w:style>
  <w:style w:type="character" w:customStyle="1" w:styleId="ListLabel686">
    <w:name w:val="ListLabel 686"/>
    <w:qFormat/>
    <w:rPr>
      <w:rFonts w:cs="Courier New"/>
    </w:rPr>
  </w:style>
  <w:style w:type="character" w:customStyle="1" w:styleId="ListLabel687">
    <w:name w:val="ListLabel 687"/>
    <w:qFormat/>
    <w:rPr>
      <w:rFonts w:cs="Wingdings"/>
    </w:rPr>
  </w:style>
  <w:style w:type="character" w:customStyle="1" w:styleId="ListLabel688">
    <w:name w:val="ListLabel 688"/>
    <w:qFormat/>
    <w:rPr>
      <w:rFonts w:cs="Symbol"/>
    </w:rPr>
  </w:style>
  <w:style w:type="character" w:customStyle="1" w:styleId="ListLabel689">
    <w:name w:val="ListLabel 689"/>
    <w:qFormat/>
    <w:rPr>
      <w:rFonts w:cs="Courier New"/>
    </w:rPr>
  </w:style>
  <w:style w:type="character" w:customStyle="1" w:styleId="ListLabel690">
    <w:name w:val="ListLabel 690"/>
    <w:qFormat/>
    <w:rPr>
      <w:rFonts w:cs="Wingdings"/>
    </w:rPr>
  </w:style>
  <w:style w:type="character" w:customStyle="1" w:styleId="ListLabel691">
    <w:name w:val="ListLabel 691"/>
    <w:qFormat/>
    <w:rPr>
      <w:rFonts w:cs="Symbol"/>
    </w:rPr>
  </w:style>
  <w:style w:type="character" w:customStyle="1" w:styleId="ListLabel692">
    <w:name w:val="ListLabel 692"/>
    <w:qFormat/>
    <w:rPr>
      <w:rFonts w:cs="Courier New"/>
    </w:rPr>
  </w:style>
  <w:style w:type="character" w:customStyle="1" w:styleId="ListLabel693">
    <w:name w:val="ListLabel 693"/>
    <w:qFormat/>
    <w:rPr>
      <w:rFonts w:cs="Wingdings"/>
    </w:rPr>
  </w:style>
  <w:style w:type="character" w:customStyle="1" w:styleId="ListLabel694">
    <w:name w:val="ListLabel 694"/>
    <w:qFormat/>
    <w:rPr>
      <w:rFonts w:cs="Symbol"/>
    </w:rPr>
  </w:style>
  <w:style w:type="character" w:customStyle="1" w:styleId="ListLabel695">
    <w:name w:val="ListLabel 695"/>
    <w:qFormat/>
    <w:rPr>
      <w:rFonts w:cs="Symbol"/>
      <w:sz w:val="22"/>
    </w:rPr>
  </w:style>
  <w:style w:type="character" w:customStyle="1" w:styleId="ListLabel696">
    <w:name w:val="ListLabel 696"/>
    <w:qFormat/>
    <w:rPr>
      <w:rFonts w:cs="Courier New"/>
    </w:rPr>
  </w:style>
  <w:style w:type="character" w:customStyle="1" w:styleId="ListLabel697">
    <w:name w:val="ListLabel 697"/>
    <w:qFormat/>
    <w:rPr>
      <w:rFonts w:cs="Wingdings"/>
    </w:rPr>
  </w:style>
  <w:style w:type="character" w:customStyle="1" w:styleId="ListLabel698">
    <w:name w:val="ListLabel 698"/>
    <w:qFormat/>
    <w:rPr>
      <w:rFonts w:cs="Symbol"/>
    </w:rPr>
  </w:style>
  <w:style w:type="character" w:customStyle="1" w:styleId="ListLabel699">
    <w:name w:val="ListLabel 699"/>
    <w:qFormat/>
    <w:rPr>
      <w:rFonts w:cs="Courier New"/>
    </w:rPr>
  </w:style>
  <w:style w:type="character" w:customStyle="1" w:styleId="ListLabel700">
    <w:name w:val="ListLabel 700"/>
    <w:qFormat/>
    <w:rPr>
      <w:rFonts w:cs="Wingdings"/>
    </w:rPr>
  </w:style>
  <w:style w:type="character" w:customStyle="1" w:styleId="ListLabel701">
    <w:name w:val="ListLabel 701"/>
    <w:qFormat/>
    <w:rPr>
      <w:rFonts w:cs="Symbol"/>
    </w:rPr>
  </w:style>
  <w:style w:type="character" w:customStyle="1" w:styleId="ListLabel702">
    <w:name w:val="ListLabel 702"/>
    <w:qFormat/>
    <w:rPr>
      <w:rFonts w:cs="Courier New"/>
    </w:rPr>
  </w:style>
  <w:style w:type="character" w:customStyle="1" w:styleId="ListLabel703">
    <w:name w:val="ListLabel 703"/>
    <w:qFormat/>
    <w:rPr>
      <w:rFonts w:cs="Wingdings"/>
    </w:rPr>
  </w:style>
  <w:style w:type="character" w:customStyle="1" w:styleId="ListLabel704">
    <w:name w:val="ListLabel 704"/>
    <w:qFormat/>
    <w:rPr>
      <w:rFonts w:cs="Symbol"/>
      <w:sz w:val="22"/>
    </w:rPr>
  </w:style>
  <w:style w:type="character" w:customStyle="1" w:styleId="ListLabel705">
    <w:name w:val="ListLabel 705"/>
    <w:qFormat/>
    <w:rPr>
      <w:rFonts w:cs="Courier New"/>
    </w:rPr>
  </w:style>
  <w:style w:type="character" w:customStyle="1" w:styleId="ListLabel706">
    <w:name w:val="ListLabel 706"/>
    <w:qFormat/>
    <w:rPr>
      <w:rFonts w:cs="Wingdings"/>
    </w:rPr>
  </w:style>
  <w:style w:type="character" w:customStyle="1" w:styleId="ListLabel707">
    <w:name w:val="ListLabel 707"/>
    <w:qFormat/>
    <w:rPr>
      <w:rFonts w:cs="Symbol"/>
    </w:rPr>
  </w:style>
  <w:style w:type="character" w:customStyle="1" w:styleId="ListLabel708">
    <w:name w:val="ListLabel 708"/>
    <w:qFormat/>
    <w:rPr>
      <w:rFonts w:cs="Courier New"/>
    </w:rPr>
  </w:style>
  <w:style w:type="character" w:customStyle="1" w:styleId="ListLabel709">
    <w:name w:val="ListLabel 709"/>
    <w:qFormat/>
    <w:rPr>
      <w:rFonts w:cs="Wingdings"/>
    </w:rPr>
  </w:style>
  <w:style w:type="character" w:customStyle="1" w:styleId="ListLabel710">
    <w:name w:val="ListLabel 710"/>
    <w:qFormat/>
    <w:rPr>
      <w:rFonts w:cs="Symbol"/>
    </w:rPr>
  </w:style>
  <w:style w:type="character" w:customStyle="1" w:styleId="ListLabel711">
    <w:name w:val="ListLabel 711"/>
    <w:qFormat/>
    <w:rPr>
      <w:rFonts w:cs="Courier New"/>
    </w:rPr>
  </w:style>
  <w:style w:type="character" w:customStyle="1" w:styleId="ListLabel712">
    <w:name w:val="ListLabel 712"/>
    <w:qFormat/>
    <w:rPr>
      <w:rFonts w:cs="Wingdings"/>
    </w:rPr>
  </w:style>
  <w:style w:type="character" w:customStyle="1" w:styleId="ListLabel713">
    <w:name w:val="ListLabel 713"/>
    <w:qFormat/>
    <w:rPr>
      <w:rFonts w:cs="Courier New"/>
      <w:b/>
    </w:rPr>
  </w:style>
  <w:style w:type="character" w:customStyle="1" w:styleId="ListLabel714">
    <w:name w:val="ListLabel 714"/>
    <w:qFormat/>
    <w:rPr>
      <w:rFonts w:cs="Courier New"/>
    </w:rPr>
  </w:style>
  <w:style w:type="character" w:customStyle="1" w:styleId="ListLabel715">
    <w:name w:val="ListLabel 715"/>
    <w:qFormat/>
    <w:rPr>
      <w:rFonts w:cs="Wingdings"/>
    </w:rPr>
  </w:style>
  <w:style w:type="character" w:customStyle="1" w:styleId="ListLabel716">
    <w:name w:val="ListLabel 716"/>
    <w:qFormat/>
    <w:rPr>
      <w:rFonts w:cs="Symbol"/>
    </w:rPr>
  </w:style>
  <w:style w:type="character" w:customStyle="1" w:styleId="ListLabel717">
    <w:name w:val="ListLabel 717"/>
    <w:qFormat/>
    <w:rPr>
      <w:rFonts w:cs="Courier New"/>
    </w:rPr>
  </w:style>
  <w:style w:type="character" w:customStyle="1" w:styleId="ListLabel718">
    <w:name w:val="ListLabel 718"/>
    <w:qFormat/>
    <w:rPr>
      <w:rFonts w:cs="Wingdings"/>
    </w:rPr>
  </w:style>
  <w:style w:type="character" w:customStyle="1" w:styleId="ListLabel719">
    <w:name w:val="ListLabel 719"/>
    <w:qFormat/>
    <w:rPr>
      <w:rFonts w:cs="Symbol"/>
    </w:rPr>
  </w:style>
  <w:style w:type="character" w:customStyle="1" w:styleId="ListLabel720">
    <w:name w:val="ListLabel 720"/>
    <w:qFormat/>
    <w:rPr>
      <w:rFonts w:cs="Courier New"/>
    </w:rPr>
  </w:style>
  <w:style w:type="character" w:customStyle="1" w:styleId="ListLabel721">
    <w:name w:val="ListLabel 721"/>
    <w:qFormat/>
    <w:rPr>
      <w:rFonts w:cs="Wingdings"/>
    </w:rPr>
  </w:style>
  <w:style w:type="character" w:customStyle="1" w:styleId="ListLabel722">
    <w:name w:val="ListLabel 722"/>
    <w:qFormat/>
    <w:rPr>
      <w:rFonts w:cs="Wingdings"/>
    </w:rPr>
  </w:style>
  <w:style w:type="character" w:customStyle="1" w:styleId="ListLabel723">
    <w:name w:val="ListLabel 723"/>
    <w:qFormat/>
    <w:rPr>
      <w:rFonts w:cs="Courier New"/>
    </w:rPr>
  </w:style>
  <w:style w:type="character" w:customStyle="1" w:styleId="ListLabel724">
    <w:name w:val="ListLabel 724"/>
    <w:qFormat/>
    <w:rPr>
      <w:rFonts w:cs="Wingdings"/>
    </w:rPr>
  </w:style>
  <w:style w:type="character" w:customStyle="1" w:styleId="ListLabel725">
    <w:name w:val="ListLabel 725"/>
    <w:qFormat/>
    <w:rPr>
      <w:rFonts w:cs="Symbol"/>
    </w:rPr>
  </w:style>
  <w:style w:type="character" w:customStyle="1" w:styleId="ListLabel726">
    <w:name w:val="ListLabel 726"/>
    <w:qFormat/>
    <w:rPr>
      <w:rFonts w:cs="Courier New"/>
    </w:rPr>
  </w:style>
  <w:style w:type="character" w:customStyle="1" w:styleId="ListLabel727">
    <w:name w:val="ListLabel 727"/>
    <w:qFormat/>
    <w:rPr>
      <w:rFonts w:cs="Wingdings"/>
    </w:rPr>
  </w:style>
  <w:style w:type="character" w:customStyle="1" w:styleId="ListLabel728">
    <w:name w:val="ListLabel 728"/>
    <w:qFormat/>
    <w:rPr>
      <w:rFonts w:cs="Symbol"/>
    </w:rPr>
  </w:style>
  <w:style w:type="character" w:customStyle="1" w:styleId="ListLabel729">
    <w:name w:val="ListLabel 729"/>
    <w:qFormat/>
    <w:rPr>
      <w:rFonts w:cs="Courier New"/>
    </w:rPr>
  </w:style>
  <w:style w:type="character" w:customStyle="1" w:styleId="ListLabel730">
    <w:name w:val="ListLabel 730"/>
    <w:qFormat/>
    <w:rPr>
      <w:rFonts w:cs="Wingdings"/>
    </w:rPr>
  </w:style>
  <w:style w:type="character" w:customStyle="1" w:styleId="ListLabel731">
    <w:name w:val="ListLabel 731"/>
    <w:qFormat/>
    <w:rPr>
      <w:rFonts w:cs="Wingdings"/>
      <w:sz w:val="22"/>
    </w:rPr>
  </w:style>
  <w:style w:type="character" w:customStyle="1" w:styleId="ListLabel732">
    <w:name w:val="ListLabel 732"/>
    <w:qFormat/>
    <w:rPr>
      <w:rFonts w:cs="Courier New"/>
    </w:rPr>
  </w:style>
  <w:style w:type="character" w:customStyle="1" w:styleId="ListLabel733">
    <w:name w:val="ListLabel 733"/>
    <w:qFormat/>
    <w:rPr>
      <w:rFonts w:cs="Wingdings"/>
    </w:rPr>
  </w:style>
  <w:style w:type="character" w:customStyle="1" w:styleId="ListLabel734">
    <w:name w:val="ListLabel 734"/>
    <w:qFormat/>
    <w:rPr>
      <w:rFonts w:cs="Symbol"/>
    </w:rPr>
  </w:style>
  <w:style w:type="character" w:customStyle="1" w:styleId="ListLabel735">
    <w:name w:val="ListLabel 735"/>
    <w:qFormat/>
    <w:rPr>
      <w:rFonts w:cs="Courier New"/>
    </w:rPr>
  </w:style>
  <w:style w:type="character" w:customStyle="1" w:styleId="ListLabel736">
    <w:name w:val="ListLabel 736"/>
    <w:qFormat/>
    <w:rPr>
      <w:rFonts w:cs="Wingdings"/>
    </w:rPr>
  </w:style>
  <w:style w:type="character" w:customStyle="1" w:styleId="ListLabel737">
    <w:name w:val="ListLabel 737"/>
    <w:qFormat/>
    <w:rPr>
      <w:rFonts w:cs="Symbol"/>
    </w:rPr>
  </w:style>
  <w:style w:type="character" w:customStyle="1" w:styleId="ListLabel738">
    <w:name w:val="ListLabel 738"/>
    <w:qFormat/>
    <w:rPr>
      <w:rFonts w:cs="Courier New"/>
    </w:rPr>
  </w:style>
  <w:style w:type="character" w:customStyle="1" w:styleId="ListLabel739">
    <w:name w:val="ListLabel 739"/>
    <w:qFormat/>
    <w:rPr>
      <w:rFonts w:cs="Wingdings"/>
    </w:rPr>
  </w:style>
  <w:style w:type="character" w:customStyle="1" w:styleId="ListLabel740">
    <w:name w:val="ListLabel 740"/>
    <w:qFormat/>
    <w:rPr>
      <w:rFonts w:cs="Times New Roman"/>
      <w:b/>
      <w:sz w:val="22"/>
    </w:rPr>
  </w:style>
  <w:style w:type="character" w:customStyle="1" w:styleId="ListLabel741">
    <w:name w:val="ListLabel 741"/>
    <w:qFormat/>
    <w:rPr>
      <w:rFonts w:cs="Courier New"/>
    </w:rPr>
  </w:style>
  <w:style w:type="character" w:customStyle="1" w:styleId="ListLabel742">
    <w:name w:val="ListLabel 742"/>
    <w:qFormat/>
    <w:rPr>
      <w:rFonts w:cs="Wingdings"/>
    </w:rPr>
  </w:style>
  <w:style w:type="character" w:customStyle="1" w:styleId="ListLabel743">
    <w:name w:val="ListLabel 743"/>
    <w:qFormat/>
    <w:rPr>
      <w:rFonts w:cs="Symbol"/>
    </w:rPr>
  </w:style>
  <w:style w:type="character" w:customStyle="1" w:styleId="ListLabel744">
    <w:name w:val="ListLabel 744"/>
    <w:qFormat/>
    <w:rPr>
      <w:rFonts w:cs="Courier New"/>
    </w:rPr>
  </w:style>
  <w:style w:type="character" w:customStyle="1" w:styleId="ListLabel745">
    <w:name w:val="ListLabel 745"/>
    <w:qFormat/>
    <w:rPr>
      <w:rFonts w:cs="Wingdings"/>
    </w:rPr>
  </w:style>
  <w:style w:type="character" w:customStyle="1" w:styleId="ListLabel746">
    <w:name w:val="ListLabel 746"/>
    <w:qFormat/>
    <w:rPr>
      <w:rFonts w:cs="Symbol"/>
    </w:rPr>
  </w:style>
  <w:style w:type="character" w:customStyle="1" w:styleId="ListLabel747">
    <w:name w:val="ListLabel 747"/>
    <w:qFormat/>
    <w:rPr>
      <w:rFonts w:cs="Courier New"/>
    </w:rPr>
  </w:style>
  <w:style w:type="character" w:customStyle="1" w:styleId="ListLabel748">
    <w:name w:val="ListLabel 748"/>
    <w:qFormat/>
    <w:rPr>
      <w:rFonts w:cs="Wingdings"/>
    </w:rPr>
  </w:style>
  <w:style w:type="character" w:customStyle="1" w:styleId="ListLabel749">
    <w:name w:val="ListLabel 749"/>
    <w:qFormat/>
    <w:rPr>
      <w:rFonts w:cs="Symbol"/>
    </w:rPr>
  </w:style>
  <w:style w:type="character" w:customStyle="1" w:styleId="ListLabel750">
    <w:name w:val="ListLabel 750"/>
    <w:qFormat/>
    <w:rPr>
      <w:rFonts w:cs="Courier New"/>
    </w:rPr>
  </w:style>
  <w:style w:type="character" w:customStyle="1" w:styleId="ListLabel751">
    <w:name w:val="ListLabel 751"/>
    <w:qFormat/>
    <w:rPr>
      <w:rFonts w:cs="Wingdings"/>
    </w:rPr>
  </w:style>
  <w:style w:type="character" w:customStyle="1" w:styleId="ListLabel752">
    <w:name w:val="ListLabel 752"/>
    <w:qFormat/>
    <w:rPr>
      <w:rFonts w:cs="Symbol"/>
    </w:rPr>
  </w:style>
  <w:style w:type="character" w:customStyle="1" w:styleId="ListLabel753">
    <w:name w:val="ListLabel 753"/>
    <w:qFormat/>
    <w:rPr>
      <w:rFonts w:cs="Courier New"/>
    </w:rPr>
  </w:style>
  <w:style w:type="character" w:customStyle="1" w:styleId="ListLabel754">
    <w:name w:val="ListLabel 754"/>
    <w:qFormat/>
    <w:rPr>
      <w:rFonts w:cs="Wingdings"/>
    </w:rPr>
  </w:style>
  <w:style w:type="character" w:customStyle="1" w:styleId="ListLabel755">
    <w:name w:val="ListLabel 755"/>
    <w:qFormat/>
    <w:rPr>
      <w:rFonts w:cs="Symbol"/>
    </w:rPr>
  </w:style>
  <w:style w:type="character" w:customStyle="1" w:styleId="ListLabel756">
    <w:name w:val="ListLabel 756"/>
    <w:qFormat/>
    <w:rPr>
      <w:rFonts w:cs="Courier New"/>
    </w:rPr>
  </w:style>
  <w:style w:type="character" w:customStyle="1" w:styleId="ListLabel757">
    <w:name w:val="ListLabel 757"/>
    <w:qFormat/>
    <w:rPr>
      <w:rFonts w:cs="Wingdings"/>
    </w:rPr>
  </w:style>
  <w:style w:type="character" w:customStyle="1" w:styleId="ListLabel758">
    <w:name w:val="ListLabel 758"/>
    <w:qFormat/>
    <w:rPr>
      <w:rFonts w:cs="Times New Roman"/>
    </w:rPr>
  </w:style>
  <w:style w:type="character" w:customStyle="1" w:styleId="ListLabel759">
    <w:name w:val="ListLabel 759"/>
    <w:qFormat/>
    <w:rPr>
      <w:rFonts w:cs="Courier New"/>
    </w:rPr>
  </w:style>
  <w:style w:type="character" w:customStyle="1" w:styleId="ListLabel760">
    <w:name w:val="ListLabel 760"/>
    <w:qFormat/>
    <w:rPr>
      <w:rFonts w:cs="Wingdings"/>
    </w:rPr>
  </w:style>
  <w:style w:type="character" w:customStyle="1" w:styleId="ListLabel761">
    <w:name w:val="ListLabel 761"/>
    <w:qFormat/>
    <w:rPr>
      <w:rFonts w:cs="Symbol"/>
    </w:rPr>
  </w:style>
  <w:style w:type="character" w:customStyle="1" w:styleId="ListLabel762">
    <w:name w:val="ListLabel 762"/>
    <w:qFormat/>
    <w:rPr>
      <w:rFonts w:cs="Courier New"/>
    </w:rPr>
  </w:style>
  <w:style w:type="character" w:customStyle="1" w:styleId="ListLabel763">
    <w:name w:val="ListLabel 763"/>
    <w:qFormat/>
    <w:rPr>
      <w:rFonts w:cs="Wingdings"/>
    </w:rPr>
  </w:style>
  <w:style w:type="character" w:customStyle="1" w:styleId="ListLabel764">
    <w:name w:val="ListLabel 764"/>
    <w:qFormat/>
    <w:rPr>
      <w:rFonts w:cs="Symbol"/>
    </w:rPr>
  </w:style>
  <w:style w:type="character" w:customStyle="1" w:styleId="ListLabel765">
    <w:name w:val="ListLabel 765"/>
    <w:qFormat/>
    <w:rPr>
      <w:rFonts w:cs="Courier New"/>
    </w:rPr>
  </w:style>
  <w:style w:type="character" w:customStyle="1" w:styleId="ListLabel766">
    <w:name w:val="ListLabel 766"/>
    <w:qFormat/>
    <w:rPr>
      <w:rFonts w:cs="Wingdings"/>
    </w:rPr>
  </w:style>
  <w:style w:type="character" w:customStyle="1" w:styleId="ListLabel767">
    <w:name w:val="ListLabel 767"/>
    <w:qFormat/>
    <w:rPr>
      <w:rFonts w:cs="Wingdings"/>
    </w:rPr>
  </w:style>
  <w:style w:type="character" w:customStyle="1" w:styleId="ListLabel768">
    <w:name w:val="ListLabel 768"/>
    <w:qFormat/>
    <w:rPr>
      <w:rFonts w:cs="Courier New"/>
    </w:rPr>
  </w:style>
  <w:style w:type="character" w:customStyle="1" w:styleId="ListLabel769">
    <w:name w:val="ListLabel 769"/>
    <w:qFormat/>
    <w:rPr>
      <w:rFonts w:cs="Wingdings"/>
    </w:rPr>
  </w:style>
  <w:style w:type="character" w:customStyle="1" w:styleId="ListLabel770">
    <w:name w:val="ListLabel 770"/>
    <w:qFormat/>
    <w:rPr>
      <w:rFonts w:cs="Symbol"/>
    </w:rPr>
  </w:style>
  <w:style w:type="character" w:customStyle="1" w:styleId="ListLabel771">
    <w:name w:val="ListLabel 771"/>
    <w:qFormat/>
    <w:rPr>
      <w:rFonts w:cs="Courier New"/>
    </w:rPr>
  </w:style>
  <w:style w:type="character" w:customStyle="1" w:styleId="ListLabel772">
    <w:name w:val="ListLabel 772"/>
    <w:qFormat/>
    <w:rPr>
      <w:rFonts w:cs="Wingdings"/>
    </w:rPr>
  </w:style>
  <w:style w:type="character" w:customStyle="1" w:styleId="ListLabel773">
    <w:name w:val="ListLabel 773"/>
    <w:qFormat/>
    <w:rPr>
      <w:rFonts w:cs="Symbol"/>
    </w:rPr>
  </w:style>
  <w:style w:type="character" w:customStyle="1" w:styleId="ListLabel774">
    <w:name w:val="ListLabel 774"/>
    <w:qFormat/>
    <w:rPr>
      <w:rFonts w:cs="Courier New"/>
    </w:rPr>
  </w:style>
  <w:style w:type="character" w:customStyle="1" w:styleId="ListLabel775">
    <w:name w:val="ListLabel 775"/>
    <w:qFormat/>
    <w:rPr>
      <w:rFonts w:cs="Wingdings"/>
    </w:rPr>
  </w:style>
  <w:style w:type="character" w:customStyle="1" w:styleId="ListLabel776">
    <w:name w:val="ListLabel 776"/>
    <w:qFormat/>
    <w:rPr>
      <w:sz w:val="22"/>
    </w:rPr>
  </w:style>
  <w:style w:type="character" w:customStyle="1" w:styleId="ListLabel777">
    <w:name w:val="ListLabel 777"/>
    <w:qFormat/>
    <w:rPr>
      <w:rFonts w:cs="Courier New"/>
    </w:rPr>
  </w:style>
  <w:style w:type="character" w:customStyle="1" w:styleId="ListLabel778">
    <w:name w:val="ListLabel 778"/>
    <w:qFormat/>
    <w:rPr>
      <w:rFonts w:cs="Wingdings"/>
    </w:rPr>
  </w:style>
  <w:style w:type="character" w:customStyle="1" w:styleId="ListLabel779">
    <w:name w:val="ListLabel 779"/>
    <w:qFormat/>
    <w:rPr>
      <w:rFonts w:cs="Symbol"/>
    </w:rPr>
  </w:style>
  <w:style w:type="character" w:customStyle="1" w:styleId="ListLabel780">
    <w:name w:val="ListLabel 780"/>
    <w:qFormat/>
    <w:rPr>
      <w:rFonts w:cs="Courier New"/>
    </w:rPr>
  </w:style>
  <w:style w:type="character" w:customStyle="1" w:styleId="ListLabel781">
    <w:name w:val="ListLabel 781"/>
    <w:qFormat/>
    <w:rPr>
      <w:rFonts w:cs="Wingdings"/>
    </w:rPr>
  </w:style>
  <w:style w:type="character" w:customStyle="1" w:styleId="ListLabel782">
    <w:name w:val="ListLabel 782"/>
    <w:qFormat/>
    <w:rPr>
      <w:rFonts w:cs="Symbol"/>
    </w:rPr>
  </w:style>
  <w:style w:type="character" w:customStyle="1" w:styleId="ListLabel783">
    <w:name w:val="ListLabel 783"/>
    <w:qFormat/>
    <w:rPr>
      <w:rFonts w:cs="Courier New"/>
    </w:rPr>
  </w:style>
  <w:style w:type="character" w:customStyle="1" w:styleId="ListLabel784">
    <w:name w:val="ListLabel 784"/>
    <w:qFormat/>
    <w:rPr>
      <w:rFonts w:cs="Wingdings"/>
    </w:rPr>
  </w:style>
  <w:style w:type="character" w:customStyle="1" w:styleId="ListLabel785">
    <w:name w:val="ListLabel 785"/>
    <w:qFormat/>
    <w:rPr>
      <w:rFonts w:cs="OpenSymbol"/>
    </w:rPr>
  </w:style>
  <w:style w:type="character" w:customStyle="1" w:styleId="ListLabel786">
    <w:name w:val="ListLabel 786"/>
    <w:qFormat/>
    <w:rPr>
      <w:rFonts w:cs="OpenSymbol"/>
    </w:rPr>
  </w:style>
  <w:style w:type="character" w:customStyle="1" w:styleId="ListLabel787">
    <w:name w:val="ListLabel 787"/>
    <w:qFormat/>
    <w:rPr>
      <w:rFonts w:cs="OpenSymbol"/>
    </w:rPr>
  </w:style>
  <w:style w:type="character" w:customStyle="1" w:styleId="ListLabel788">
    <w:name w:val="ListLabel 788"/>
    <w:qFormat/>
    <w:rPr>
      <w:rFonts w:cs="OpenSymbol"/>
    </w:rPr>
  </w:style>
  <w:style w:type="character" w:customStyle="1" w:styleId="ListLabel789">
    <w:name w:val="ListLabel 789"/>
    <w:qFormat/>
    <w:rPr>
      <w:rFonts w:cs="OpenSymbol"/>
    </w:rPr>
  </w:style>
  <w:style w:type="character" w:customStyle="1" w:styleId="ListLabel790">
    <w:name w:val="ListLabel 790"/>
    <w:qFormat/>
    <w:rPr>
      <w:rFonts w:cs="OpenSymbol"/>
    </w:rPr>
  </w:style>
  <w:style w:type="character" w:customStyle="1" w:styleId="ListLabel791">
    <w:name w:val="ListLabel 791"/>
    <w:qFormat/>
    <w:rPr>
      <w:rFonts w:cs="OpenSymbol"/>
    </w:rPr>
  </w:style>
  <w:style w:type="character" w:customStyle="1" w:styleId="ListLabel792">
    <w:name w:val="ListLabel 792"/>
    <w:qFormat/>
    <w:rPr>
      <w:rFonts w:cs="OpenSymbol"/>
    </w:rPr>
  </w:style>
  <w:style w:type="character" w:customStyle="1" w:styleId="ListLabel793">
    <w:name w:val="ListLabel 793"/>
    <w:qFormat/>
    <w:rPr>
      <w:rFonts w:cs="OpenSymbol"/>
    </w:rPr>
  </w:style>
  <w:style w:type="character" w:customStyle="1" w:styleId="ListLabel794">
    <w:name w:val="ListLabel 794"/>
    <w:qFormat/>
    <w:rPr>
      <w:rFonts w:cs="OpenSymbol"/>
    </w:rPr>
  </w:style>
  <w:style w:type="character" w:customStyle="1" w:styleId="ListLabel795">
    <w:name w:val="ListLabel 795"/>
    <w:qFormat/>
    <w:rPr>
      <w:rFonts w:cs="OpenSymbol"/>
    </w:rPr>
  </w:style>
  <w:style w:type="character" w:customStyle="1" w:styleId="ListLabel796">
    <w:name w:val="ListLabel 796"/>
    <w:qFormat/>
    <w:rPr>
      <w:rFonts w:cs="OpenSymbol"/>
    </w:rPr>
  </w:style>
  <w:style w:type="character" w:customStyle="1" w:styleId="ListLabel797">
    <w:name w:val="ListLabel 797"/>
    <w:qFormat/>
    <w:rPr>
      <w:rFonts w:cs="OpenSymbol"/>
    </w:rPr>
  </w:style>
  <w:style w:type="character" w:customStyle="1" w:styleId="ListLabel798">
    <w:name w:val="ListLabel 798"/>
    <w:qFormat/>
    <w:rPr>
      <w:rFonts w:cs="OpenSymbol"/>
    </w:rPr>
  </w:style>
  <w:style w:type="character" w:customStyle="1" w:styleId="ListLabel799">
    <w:name w:val="ListLabel 799"/>
    <w:qFormat/>
    <w:rPr>
      <w:rFonts w:cs="OpenSymbol"/>
    </w:rPr>
  </w:style>
  <w:style w:type="character" w:customStyle="1" w:styleId="ListLabel800">
    <w:name w:val="ListLabel 800"/>
    <w:qFormat/>
    <w:rPr>
      <w:rFonts w:cs="OpenSymbol"/>
    </w:rPr>
  </w:style>
  <w:style w:type="character" w:customStyle="1" w:styleId="ListLabel801">
    <w:name w:val="ListLabel 801"/>
    <w:qFormat/>
    <w:rPr>
      <w:rFonts w:cs="OpenSymbol"/>
    </w:rPr>
  </w:style>
  <w:style w:type="character" w:customStyle="1" w:styleId="ListLabel802">
    <w:name w:val="ListLabel 802"/>
    <w:qFormat/>
    <w:rPr>
      <w:rFonts w:cs="OpenSymbol"/>
    </w:rPr>
  </w:style>
  <w:style w:type="character" w:customStyle="1" w:styleId="ListLabel803">
    <w:name w:val="ListLabel 803"/>
    <w:qFormat/>
    <w:rPr>
      <w:rFonts w:cs="OpenSymbol"/>
    </w:rPr>
  </w:style>
  <w:style w:type="character" w:customStyle="1" w:styleId="ListLabel804">
    <w:name w:val="ListLabel 804"/>
    <w:qFormat/>
    <w:rPr>
      <w:rFonts w:cs="OpenSymbol"/>
    </w:rPr>
  </w:style>
  <w:style w:type="character" w:customStyle="1" w:styleId="ListLabel805">
    <w:name w:val="ListLabel 805"/>
    <w:qFormat/>
    <w:rPr>
      <w:rFonts w:cs="OpenSymbol"/>
    </w:rPr>
  </w:style>
  <w:style w:type="character" w:customStyle="1" w:styleId="ListLabel806">
    <w:name w:val="ListLabel 806"/>
    <w:qFormat/>
    <w:rPr>
      <w:rFonts w:cs="OpenSymbol"/>
    </w:rPr>
  </w:style>
  <w:style w:type="character" w:customStyle="1" w:styleId="ListLabel807">
    <w:name w:val="ListLabel 807"/>
    <w:qFormat/>
    <w:rPr>
      <w:rFonts w:cs="OpenSymbol"/>
    </w:rPr>
  </w:style>
  <w:style w:type="character" w:customStyle="1" w:styleId="ListLabel808">
    <w:name w:val="ListLabel 808"/>
    <w:qFormat/>
    <w:rPr>
      <w:rFonts w:cs="OpenSymbol"/>
    </w:rPr>
  </w:style>
  <w:style w:type="character" w:customStyle="1" w:styleId="ListLabel809">
    <w:name w:val="ListLabel 809"/>
    <w:qFormat/>
    <w:rPr>
      <w:rFonts w:cs="OpenSymbol"/>
    </w:rPr>
  </w:style>
  <w:style w:type="character" w:customStyle="1" w:styleId="ListLabel810">
    <w:name w:val="ListLabel 810"/>
    <w:qFormat/>
    <w:rPr>
      <w:rFonts w:cs="OpenSymbol"/>
    </w:rPr>
  </w:style>
  <w:style w:type="character" w:customStyle="1" w:styleId="ListLabel811">
    <w:name w:val="ListLabel 811"/>
    <w:qFormat/>
    <w:rPr>
      <w:rFonts w:cs="OpenSymbol"/>
    </w:rPr>
  </w:style>
  <w:style w:type="character" w:customStyle="1" w:styleId="ListLabel812">
    <w:name w:val="ListLabel 812"/>
    <w:qFormat/>
    <w:rPr>
      <w:rFonts w:cs="OpenSymbol"/>
    </w:rPr>
  </w:style>
  <w:style w:type="character" w:customStyle="1" w:styleId="ListLabel813">
    <w:name w:val="ListLabel 813"/>
    <w:qFormat/>
    <w:rPr>
      <w:rFonts w:cs="OpenSymbol"/>
    </w:rPr>
  </w:style>
  <w:style w:type="character" w:customStyle="1" w:styleId="ListLabel814">
    <w:name w:val="ListLabel 814"/>
    <w:qFormat/>
    <w:rPr>
      <w:rFonts w:cs="OpenSymbol"/>
    </w:rPr>
  </w:style>
  <w:style w:type="character" w:customStyle="1" w:styleId="ListLabel815">
    <w:name w:val="ListLabel 815"/>
    <w:qFormat/>
    <w:rPr>
      <w:rFonts w:cs="OpenSymbol"/>
    </w:rPr>
  </w:style>
  <w:style w:type="character" w:customStyle="1" w:styleId="ListLabel816">
    <w:name w:val="ListLabel 816"/>
    <w:qFormat/>
    <w:rPr>
      <w:rFonts w:cs="OpenSymbol"/>
    </w:rPr>
  </w:style>
  <w:style w:type="character" w:customStyle="1" w:styleId="ListLabel817">
    <w:name w:val="ListLabel 817"/>
    <w:qFormat/>
    <w:rPr>
      <w:rFonts w:cs="OpenSymbol"/>
    </w:rPr>
  </w:style>
  <w:style w:type="character" w:customStyle="1" w:styleId="ListLabel818">
    <w:name w:val="ListLabel 818"/>
    <w:qFormat/>
    <w:rPr>
      <w:rFonts w:cs="OpenSymbol"/>
    </w:rPr>
  </w:style>
  <w:style w:type="character" w:customStyle="1" w:styleId="ListLabel819">
    <w:name w:val="ListLabel 819"/>
    <w:qFormat/>
    <w:rPr>
      <w:rFonts w:cs="OpenSymbol"/>
    </w:rPr>
  </w:style>
  <w:style w:type="character" w:customStyle="1" w:styleId="ListLabel820">
    <w:name w:val="ListLabel 820"/>
    <w:qFormat/>
    <w:rPr>
      <w:rFonts w:cs="OpenSymbol"/>
    </w:rPr>
  </w:style>
  <w:style w:type="character" w:customStyle="1" w:styleId="ListLabel821">
    <w:name w:val="ListLabel 821"/>
    <w:qFormat/>
    <w:rPr>
      <w:rFonts w:cs="OpenSymbol"/>
    </w:rPr>
  </w:style>
  <w:style w:type="character" w:customStyle="1" w:styleId="ListLabel822">
    <w:name w:val="ListLabel 822"/>
    <w:qFormat/>
    <w:rPr>
      <w:rFonts w:cs="OpenSymbol"/>
    </w:rPr>
  </w:style>
  <w:style w:type="character" w:customStyle="1" w:styleId="ListLabel823">
    <w:name w:val="ListLabel 823"/>
    <w:qFormat/>
    <w:rPr>
      <w:rFonts w:cs="OpenSymbol"/>
    </w:rPr>
  </w:style>
  <w:style w:type="character" w:customStyle="1" w:styleId="ListLabel824">
    <w:name w:val="ListLabel 824"/>
    <w:qFormat/>
    <w:rPr>
      <w:rFonts w:cs="OpenSymbol"/>
    </w:rPr>
  </w:style>
  <w:style w:type="character" w:customStyle="1" w:styleId="ListLabel825">
    <w:name w:val="ListLabel 825"/>
    <w:qFormat/>
    <w:rPr>
      <w:rFonts w:cs="OpenSymbol"/>
    </w:rPr>
  </w:style>
  <w:style w:type="character" w:customStyle="1" w:styleId="ListLabel826">
    <w:name w:val="ListLabel 826"/>
    <w:qFormat/>
    <w:rPr>
      <w:rFonts w:cs="OpenSymbol"/>
    </w:rPr>
  </w:style>
  <w:style w:type="character" w:customStyle="1" w:styleId="ListLabel827">
    <w:name w:val="ListLabel 827"/>
    <w:qFormat/>
    <w:rPr>
      <w:rFonts w:cs="OpenSymbol"/>
    </w:rPr>
  </w:style>
  <w:style w:type="character" w:customStyle="1" w:styleId="ListLabel828">
    <w:name w:val="ListLabel 828"/>
    <w:qFormat/>
    <w:rPr>
      <w:rFonts w:cs="OpenSymbol"/>
    </w:rPr>
  </w:style>
  <w:style w:type="character" w:customStyle="1" w:styleId="ListLabel829">
    <w:name w:val="ListLabel 829"/>
    <w:qFormat/>
    <w:rPr>
      <w:rFonts w:cs="OpenSymbol"/>
    </w:rPr>
  </w:style>
  <w:style w:type="character" w:customStyle="1" w:styleId="ListLabel830">
    <w:name w:val="ListLabel 830"/>
    <w:qFormat/>
    <w:rPr>
      <w:rFonts w:cs="OpenSymbol"/>
      <w:b w:val="0"/>
    </w:rPr>
  </w:style>
  <w:style w:type="character" w:customStyle="1" w:styleId="ListLabel831">
    <w:name w:val="ListLabel 831"/>
    <w:qFormat/>
    <w:rPr>
      <w:rFonts w:cs="OpenSymbol"/>
    </w:rPr>
  </w:style>
  <w:style w:type="character" w:customStyle="1" w:styleId="ListLabel832">
    <w:name w:val="ListLabel 832"/>
    <w:qFormat/>
    <w:rPr>
      <w:rFonts w:cs="OpenSymbol"/>
    </w:rPr>
  </w:style>
  <w:style w:type="character" w:customStyle="1" w:styleId="ListLabel833">
    <w:name w:val="ListLabel 833"/>
    <w:qFormat/>
    <w:rPr>
      <w:rFonts w:cs="OpenSymbol"/>
    </w:rPr>
  </w:style>
  <w:style w:type="character" w:customStyle="1" w:styleId="ListLabel834">
    <w:name w:val="ListLabel 834"/>
    <w:qFormat/>
    <w:rPr>
      <w:rFonts w:cs="OpenSymbol"/>
    </w:rPr>
  </w:style>
  <w:style w:type="character" w:customStyle="1" w:styleId="ListLabel835">
    <w:name w:val="ListLabel 835"/>
    <w:qFormat/>
    <w:rPr>
      <w:rFonts w:cs="OpenSymbol"/>
    </w:rPr>
  </w:style>
  <w:style w:type="character" w:customStyle="1" w:styleId="ListLabel836">
    <w:name w:val="ListLabel 836"/>
    <w:qFormat/>
    <w:rPr>
      <w:rFonts w:cs="OpenSymbol"/>
    </w:rPr>
  </w:style>
  <w:style w:type="character" w:customStyle="1" w:styleId="ListLabel837">
    <w:name w:val="ListLabel 837"/>
    <w:qFormat/>
    <w:rPr>
      <w:rFonts w:cs="OpenSymbol"/>
    </w:rPr>
  </w:style>
  <w:style w:type="character" w:customStyle="1" w:styleId="ListLabel838">
    <w:name w:val="ListLabel 838"/>
    <w:qFormat/>
    <w:rPr>
      <w:rFonts w:cs="OpenSymbol"/>
    </w:rPr>
  </w:style>
  <w:style w:type="character" w:customStyle="1" w:styleId="ListLabel839">
    <w:name w:val="ListLabel 839"/>
    <w:qFormat/>
    <w:rPr>
      <w:rFonts w:cs="OpenSymbol"/>
    </w:rPr>
  </w:style>
  <w:style w:type="character" w:customStyle="1" w:styleId="ListLabel840">
    <w:name w:val="ListLabel 840"/>
    <w:qFormat/>
    <w:rPr>
      <w:rFonts w:cs="OpenSymbol"/>
    </w:rPr>
  </w:style>
  <w:style w:type="character" w:customStyle="1" w:styleId="ListLabel841">
    <w:name w:val="ListLabel 841"/>
    <w:qFormat/>
    <w:rPr>
      <w:rFonts w:cs="OpenSymbol"/>
    </w:rPr>
  </w:style>
  <w:style w:type="character" w:customStyle="1" w:styleId="ListLabel842">
    <w:name w:val="ListLabel 842"/>
    <w:qFormat/>
    <w:rPr>
      <w:rFonts w:cs="OpenSymbol"/>
    </w:rPr>
  </w:style>
  <w:style w:type="character" w:customStyle="1" w:styleId="ListLabel843">
    <w:name w:val="ListLabel 843"/>
    <w:qFormat/>
    <w:rPr>
      <w:rFonts w:cs="OpenSymbol"/>
    </w:rPr>
  </w:style>
  <w:style w:type="character" w:customStyle="1" w:styleId="ListLabel844">
    <w:name w:val="ListLabel 844"/>
    <w:qFormat/>
    <w:rPr>
      <w:rFonts w:cs="OpenSymbol"/>
    </w:rPr>
  </w:style>
  <w:style w:type="character" w:customStyle="1" w:styleId="ListLabel845">
    <w:name w:val="ListLabel 845"/>
    <w:qFormat/>
    <w:rPr>
      <w:rFonts w:cs="OpenSymbol"/>
    </w:rPr>
  </w:style>
  <w:style w:type="character" w:customStyle="1" w:styleId="ListLabel846">
    <w:name w:val="ListLabel 846"/>
    <w:qFormat/>
    <w:rPr>
      <w:rFonts w:cs="OpenSymbol"/>
    </w:rPr>
  </w:style>
  <w:style w:type="character" w:customStyle="1" w:styleId="ListLabel847">
    <w:name w:val="ListLabel 847"/>
    <w:qFormat/>
    <w:rPr>
      <w:rFonts w:cs="OpenSymbol"/>
    </w:rPr>
  </w:style>
  <w:style w:type="character" w:customStyle="1" w:styleId="ListLabel848">
    <w:name w:val="ListLabel 848"/>
    <w:qFormat/>
    <w:rPr>
      <w:rFonts w:cs="OpenSymbol"/>
    </w:rPr>
  </w:style>
  <w:style w:type="character" w:customStyle="1" w:styleId="ListLabel849">
    <w:name w:val="ListLabel 849"/>
    <w:qFormat/>
    <w:rPr>
      <w:rFonts w:cs="OpenSymbol"/>
    </w:rPr>
  </w:style>
  <w:style w:type="character" w:customStyle="1" w:styleId="ListLabel850">
    <w:name w:val="ListLabel 850"/>
    <w:qFormat/>
    <w:rPr>
      <w:rFonts w:cs="OpenSymbol"/>
    </w:rPr>
  </w:style>
  <w:style w:type="character" w:customStyle="1" w:styleId="ListLabel851">
    <w:name w:val="ListLabel 851"/>
    <w:qFormat/>
    <w:rPr>
      <w:rFonts w:cs="OpenSymbol"/>
    </w:rPr>
  </w:style>
  <w:style w:type="character" w:customStyle="1" w:styleId="ListLabel852">
    <w:name w:val="ListLabel 852"/>
    <w:qFormat/>
    <w:rPr>
      <w:rFonts w:cs="OpenSymbol"/>
    </w:rPr>
  </w:style>
  <w:style w:type="character" w:customStyle="1" w:styleId="ListLabel853">
    <w:name w:val="ListLabel 853"/>
    <w:qFormat/>
    <w:rPr>
      <w:rFonts w:cs="OpenSymbol"/>
    </w:rPr>
  </w:style>
  <w:style w:type="character" w:customStyle="1" w:styleId="ListLabel854">
    <w:name w:val="ListLabel 854"/>
    <w:qFormat/>
    <w:rPr>
      <w:rFonts w:cs="OpenSymbol"/>
    </w:rPr>
  </w:style>
  <w:style w:type="character" w:customStyle="1" w:styleId="ListLabel855">
    <w:name w:val="ListLabel 855"/>
    <w:qFormat/>
    <w:rPr>
      <w:rFonts w:cs="OpenSymbol"/>
    </w:rPr>
  </w:style>
  <w:style w:type="character" w:customStyle="1" w:styleId="ListLabel856">
    <w:name w:val="ListLabel 856"/>
    <w:qFormat/>
    <w:rPr>
      <w:rFonts w:cs="OpenSymbol"/>
    </w:rPr>
  </w:style>
  <w:style w:type="character" w:customStyle="1" w:styleId="ListLabel857">
    <w:name w:val="ListLabel 857"/>
    <w:qFormat/>
    <w:rPr>
      <w:rFonts w:cs="OpenSymbol"/>
    </w:rPr>
  </w:style>
  <w:style w:type="character" w:customStyle="1" w:styleId="ListLabel858">
    <w:name w:val="ListLabel 858"/>
    <w:qFormat/>
    <w:rPr>
      <w:rFonts w:cs="OpenSymbol"/>
    </w:rPr>
  </w:style>
  <w:style w:type="character" w:customStyle="1" w:styleId="ListLabel859">
    <w:name w:val="ListLabel 859"/>
    <w:qFormat/>
    <w:rPr>
      <w:rFonts w:cs="OpenSymbol"/>
    </w:rPr>
  </w:style>
  <w:style w:type="character" w:customStyle="1" w:styleId="ListLabel860">
    <w:name w:val="ListLabel 860"/>
    <w:qFormat/>
    <w:rPr>
      <w:rFonts w:cs="OpenSymbol"/>
    </w:rPr>
  </w:style>
  <w:style w:type="character" w:customStyle="1" w:styleId="ListLabel861">
    <w:name w:val="ListLabel 861"/>
    <w:qFormat/>
    <w:rPr>
      <w:rFonts w:cs="OpenSymbol"/>
    </w:rPr>
  </w:style>
  <w:style w:type="character" w:customStyle="1" w:styleId="ListLabel862">
    <w:name w:val="ListLabel 862"/>
    <w:qFormat/>
    <w:rPr>
      <w:rFonts w:cs="OpenSymbol"/>
    </w:rPr>
  </w:style>
  <w:style w:type="character" w:customStyle="1" w:styleId="ListLabel863">
    <w:name w:val="ListLabel 863"/>
    <w:qFormat/>
    <w:rPr>
      <w:rFonts w:cs="OpenSymbol"/>
    </w:rPr>
  </w:style>
  <w:style w:type="character" w:customStyle="1" w:styleId="ListLabel864">
    <w:name w:val="ListLabel 864"/>
    <w:qFormat/>
    <w:rPr>
      <w:rFonts w:cs="OpenSymbol"/>
    </w:rPr>
  </w:style>
  <w:style w:type="character" w:customStyle="1" w:styleId="ListLabel865">
    <w:name w:val="ListLabel 865"/>
    <w:qFormat/>
    <w:rPr>
      <w:rFonts w:cs="OpenSymbol"/>
    </w:rPr>
  </w:style>
  <w:style w:type="character" w:customStyle="1" w:styleId="ListLabel866">
    <w:name w:val="ListLabel 866"/>
    <w:qFormat/>
    <w:rPr>
      <w:rFonts w:ascii="DejaVu Sans" w:hAnsi="DejaVu Sans"/>
      <w:b/>
      <w:color w:val="0070C0"/>
      <w:sz w:val="20"/>
      <w:szCs w:val="20"/>
      <w:u w:val="single"/>
    </w:rPr>
  </w:style>
  <w:style w:type="character" w:customStyle="1" w:styleId="ListLabel867">
    <w:name w:val="ListLabel 867"/>
    <w:qFormat/>
    <w:rPr>
      <w:rFonts w:cs="Symbol"/>
      <w:sz w:val="22"/>
    </w:rPr>
  </w:style>
  <w:style w:type="character" w:customStyle="1" w:styleId="ListLabel868">
    <w:name w:val="ListLabel 868"/>
    <w:qFormat/>
    <w:rPr>
      <w:rFonts w:cs="Courier New"/>
    </w:rPr>
  </w:style>
  <w:style w:type="character" w:customStyle="1" w:styleId="ListLabel869">
    <w:name w:val="ListLabel 869"/>
    <w:qFormat/>
    <w:rPr>
      <w:rFonts w:cs="Wingdings"/>
    </w:rPr>
  </w:style>
  <w:style w:type="character" w:customStyle="1" w:styleId="ListLabel870">
    <w:name w:val="ListLabel 870"/>
    <w:qFormat/>
    <w:rPr>
      <w:rFonts w:cs="Symbol"/>
    </w:rPr>
  </w:style>
  <w:style w:type="character" w:customStyle="1" w:styleId="ListLabel871">
    <w:name w:val="ListLabel 871"/>
    <w:qFormat/>
    <w:rPr>
      <w:rFonts w:cs="Courier New"/>
    </w:rPr>
  </w:style>
  <w:style w:type="character" w:customStyle="1" w:styleId="ListLabel872">
    <w:name w:val="ListLabel 872"/>
    <w:qFormat/>
    <w:rPr>
      <w:rFonts w:cs="Wingdings"/>
    </w:rPr>
  </w:style>
  <w:style w:type="character" w:customStyle="1" w:styleId="ListLabel873">
    <w:name w:val="ListLabel 873"/>
    <w:qFormat/>
    <w:rPr>
      <w:rFonts w:cs="Symbol"/>
    </w:rPr>
  </w:style>
  <w:style w:type="character" w:customStyle="1" w:styleId="ListLabel874">
    <w:name w:val="ListLabel 874"/>
    <w:qFormat/>
    <w:rPr>
      <w:rFonts w:cs="Courier New"/>
    </w:rPr>
  </w:style>
  <w:style w:type="character" w:customStyle="1" w:styleId="ListLabel875">
    <w:name w:val="ListLabel 875"/>
    <w:qFormat/>
    <w:rPr>
      <w:rFonts w:cs="Wingdings"/>
    </w:rPr>
  </w:style>
  <w:style w:type="character" w:customStyle="1" w:styleId="ListLabel876">
    <w:name w:val="ListLabel 876"/>
    <w:qFormat/>
    <w:rPr>
      <w:rFonts w:cs="Symbol"/>
    </w:rPr>
  </w:style>
  <w:style w:type="character" w:customStyle="1" w:styleId="ListLabel877">
    <w:name w:val="ListLabel 877"/>
    <w:qFormat/>
    <w:rPr>
      <w:rFonts w:cs="Courier New"/>
    </w:rPr>
  </w:style>
  <w:style w:type="character" w:customStyle="1" w:styleId="ListLabel878">
    <w:name w:val="ListLabel 878"/>
    <w:qFormat/>
    <w:rPr>
      <w:rFonts w:cs="Wingdings"/>
    </w:rPr>
  </w:style>
  <w:style w:type="character" w:customStyle="1" w:styleId="ListLabel879">
    <w:name w:val="ListLabel 879"/>
    <w:qFormat/>
    <w:rPr>
      <w:rFonts w:cs="Symbol"/>
    </w:rPr>
  </w:style>
  <w:style w:type="character" w:customStyle="1" w:styleId="ListLabel880">
    <w:name w:val="ListLabel 880"/>
    <w:qFormat/>
    <w:rPr>
      <w:rFonts w:cs="Courier New"/>
    </w:rPr>
  </w:style>
  <w:style w:type="character" w:customStyle="1" w:styleId="ListLabel881">
    <w:name w:val="ListLabel 881"/>
    <w:qFormat/>
    <w:rPr>
      <w:rFonts w:cs="Wingdings"/>
    </w:rPr>
  </w:style>
  <w:style w:type="character" w:customStyle="1" w:styleId="ListLabel882">
    <w:name w:val="ListLabel 882"/>
    <w:qFormat/>
    <w:rPr>
      <w:rFonts w:cs="Symbol"/>
    </w:rPr>
  </w:style>
  <w:style w:type="character" w:customStyle="1" w:styleId="ListLabel883">
    <w:name w:val="ListLabel 883"/>
    <w:qFormat/>
    <w:rPr>
      <w:rFonts w:cs="Courier New"/>
    </w:rPr>
  </w:style>
  <w:style w:type="character" w:customStyle="1" w:styleId="ListLabel884">
    <w:name w:val="ListLabel 884"/>
    <w:qFormat/>
    <w:rPr>
      <w:rFonts w:cs="Wingdings"/>
    </w:rPr>
  </w:style>
  <w:style w:type="character" w:customStyle="1" w:styleId="ListLabel885">
    <w:name w:val="ListLabel 885"/>
    <w:qFormat/>
    <w:rPr>
      <w:rFonts w:cs="Symbol"/>
    </w:rPr>
  </w:style>
  <w:style w:type="character" w:customStyle="1" w:styleId="ListLabel886">
    <w:name w:val="ListLabel 886"/>
    <w:qFormat/>
    <w:rPr>
      <w:rFonts w:cs="Symbol"/>
      <w:sz w:val="22"/>
    </w:rPr>
  </w:style>
  <w:style w:type="character" w:customStyle="1" w:styleId="ListLabel887">
    <w:name w:val="ListLabel 887"/>
    <w:qFormat/>
    <w:rPr>
      <w:rFonts w:cs="Courier New"/>
    </w:rPr>
  </w:style>
  <w:style w:type="character" w:customStyle="1" w:styleId="ListLabel888">
    <w:name w:val="ListLabel 888"/>
    <w:qFormat/>
    <w:rPr>
      <w:rFonts w:cs="Wingdings"/>
    </w:rPr>
  </w:style>
  <w:style w:type="character" w:customStyle="1" w:styleId="ListLabel889">
    <w:name w:val="ListLabel 889"/>
    <w:qFormat/>
    <w:rPr>
      <w:rFonts w:cs="Symbol"/>
    </w:rPr>
  </w:style>
  <w:style w:type="character" w:customStyle="1" w:styleId="ListLabel890">
    <w:name w:val="ListLabel 890"/>
    <w:qFormat/>
    <w:rPr>
      <w:rFonts w:cs="Courier New"/>
    </w:rPr>
  </w:style>
  <w:style w:type="character" w:customStyle="1" w:styleId="ListLabel891">
    <w:name w:val="ListLabel 891"/>
    <w:qFormat/>
    <w:rPr>
      <w:rFonts w:cs="Wingdings"/>
    </w:rPr>
  </w:style>
  <w:style w:type="character" w:customStyle="1" w:styleId="ListLabel892">
    <w:name w:val="ListLabel 892"/>
    <w:qFormat/>
    <w:rPr>
      <w:rFonts w:cs="Symbol"/>
    </w:rPr>
  </w:style>
  <w:style w:type="character" w:customStyle="1" w:styleId="ListLabel893">
    <w:name w:val="ListLabel 893"/>
    <w:qFormat/>
    <w:rPr>
      <w:rFonts w:cs="Courier New"/>
    </w:rPr>
  </w:style>
  <w:style w:type="character" w:customStyle="1" w:styleId="ListLabel894">
    <w:name w:val="ListLabel 894"/>
    <w:qFormat/>
    <w:rPr>
      <w:rFonts w:cs="Wingdings"/>
    </w:rPr>
  </w:style>
  <w:style w:type="character" w:customStyle="1" w:styleId="ListLabel895">
    <w:name w:val="ListLabel 895"/>
    <w:qFormat/>
    <w:rPr>
      <w:rFonts w:cs="Symbol"/>
      <w:sz w:val="22"/>
    </w:rPr>
  </w:style>
  <w:style w:type="character" w:customStyle="1" w:styleId="ListLabel896">
    <w:name w:val="ListLabel 896"/>
    <w:qFormat/>
    <w:rPr>
      <w:rFonts w:cs="Courier New"/>
    </w:rPr>
  </w:style>
  <w:style w:type="character" w:customStyle="1" w:styleId="ListLabel897">
    <w:name w:val="ListLabel 897"/>
    <w:qFormat/>
    <w:rPr>
      <w:rFonts w:cs="Wingdings"/>
    </w:rPr>
  </w:style>
  <w:style w:type="character" w:customStyle="1" w:styleId="ListLabel898">
    <w:name w:val="ListLabel 898"/>
    <w:qFormat/>
    <w:rPr>
      <w:rFonts w:cs="Symbol"/>
    </w:rPr>
  </w:style>
  <w:style w:type="character" w:customStyle="1" w:styleId="ListLabel899">
    <w:name w:val="ListLabel 899"/>
    <w:qFormat/>
    <w:rPr>
      <w:rFonts w:cs="Courier New"/>
    </w:rPr>
  </w:style>
  <w:style w:type="character" w:customStyle="1" w:styleId="ListLabel900">
    <w:name w:val="ListLabel 900"/>
    <w:qFormat/>
    <w:rPr>
      <w:rFonts w:cs="Wingdings"/>
    </w:rPr>
  </w:style>
  <w:style w:type="character" w:customStyle="1" w:styleId="ListLabel901">
    <w:name w:val="ListLabel 901"/>
    <w:qFormat/>
    <w:rPr>
      <w:rFonts w:cs="Symbol"/>
    </w:rPr>
  </w:style>
  <w:style w:type="character" w:customStyle="1" w:styleId="ListLabel902">
    <w:name w:val="ListLabel 902"/>
    <w:qFormat/>
    <w:rPr>
      <w:rFonts w:cs="Courier New"/>
    </w:rPr>
  </w:style>
  <w:style w:type="character" w:customStyle="1" w:styleId="ListLabel903">
    <w:name w:val="ListLabel 903"/>
    <w:qFormat/>
    <w:rPr>
      <w:rFonts w:cs="Wingdings"/>
    </w:rPr>
  </w:style>
  <w:style w:type="character" w:customStyle="1" w:styleId="ListLabel904">
    <w:name w:val="ListLabel 904"/>
    <w:qFormat/>
    <w:rPr>
      <w:rFonts w:cs="Courier New"/>
      <w:b/>
    </w:rPr>
  </w:style>
  <w:style w:type="character" w:customStyle="1" w:styleId="ListLabel905">
    <w:name w:val="ListLabel 905"/>
    <w:qFormat/>
    <w:rPr>
      <w:rFonts w:cs="Courier New"/>
    </w:rPr>
  </w:style>
  <w:style w:type="character" w:customStyle="1" w:styleId="ListLabel906">
    <w:name w:val="ListLabel 906"/>
    <w:qFormat/>
    <w:rPr>
      <w:rFonts w:cs="Wingdings"/>
    </w:rPr>
  </w:style>
  <w:style w:type="character" w:customStyle="1" w:styleId="ListLabel907">
    <w:name w:val="ListLabel 907"/>
    <w:qFormat/>
    <w:rPr>
      <w:rFonts w:cs="Symbol"/>
    </w:rPr>
  </w:style>
  <w:style w:type="character" w:customStyle="1" w:styleId="ListLabel908">
    <w:name w:val="ListLabel 908"/>
    <w:qFormat/>
    <w:rPr>
      <w:rFonts w:cs="Courier New"/>
    </w:rPr>
  </w:style>
  <w:style w:type="character" w:customStyle="1" w:styleId="ListLabel909">
    <w:name w:val="ListLabel 909"/>
    <w:qFormat/>
    <w:rPr>
      <w:rFonts w:cs="Wingdings"/>
    </w:rPr>
  </w:style>
  <w:style w:type="character" w:customStyle="1" w:styleId="ListLabel910">
    <w:name w:val="ListLabel 910"/>
    <w:qFormat/>
    <w:rPr>
      <w:rFonts w:cs="Symbol"/>
    </w:rPr>
  </w:style>
  <w:style w:type="character" w:customStyle="1" w:styleId="ListLabel911">
    <w:name w:val="ListLabel 911"/>
    <w:qFormat/>
    <w:rPr>
      <w:rFonts w:cs="Courier New"/>
    </w:rPr>
  </w:style>
  <w:style w:type="character" w:customStyle="1" w:styleId="ListLabel912">
    <w:name w:val="ListLabel 912"/>
    <w:qFormat/>
    <w:rPr>
      <w:rFonts w:cs="Wingdings"/>
    </w:rPr>
  </w:style>
  <w:style w:type="character" w:customStyle="1" w:styleId="ListLabel913">
    <w:name w:val="ListLabel 913"/>
    <w:qFormat/>
    <w:rPr>
      <w:rFonts w:cs="Wingdings"/>
    </w:rPr>
  </w:style>
  <w:style w:type="character" w:customStyle="1" w:styleId="ListLabel914">
    <w:name w:val="ListLabel 914"/>
    <w:qFormat/>
    <w:rPr>
      <w:rFonts w:cs="Courier New"/>
    </w:rPr>
  </w:style>
  <w:style w:type="character" w:customStyle="1" w:styleId="ListLabel915">
    <w:name w:val="ListLabel 915"/>
    <w:qFormat/>
    <w:rPr>
      <w:rFonts w:cs="Wingdings"/>
    </w:rPr>
  </w:style>
  <w:style w:type="character" w:customStyle="1" w:styleId="ListLabel916">
    <w:name w:val="ListLabel 916"/>
    <w:qFormat/>
    <w:rPr>
      <w:rFonts w:cs="Symbol"/>
    </w:rPr>
  </w:style>
  <w:style w:type="character" w:customStyle="1" w:styleId="ListLabel917">
    <w:name w:val="ListLabel 917"/>
    <w:qFormat/>
    <w:rPr>
      <w:rFonts w:cs="Courier New"/>
    </w:rPr>
  </w:style>
  <w:style w:type="character" w:customStyle="1" w:styleId="ListLabel918">
    <w:name w:val="ListLabel 918"/>
    <w:qFormat/>
    <w:rPr>
      <w:rFonts w:cs="Wingdings"/>
    </w:rPr>
  </w:style>
  <w:style w:type="character" w:customStyle="1" w:styleId="ListLabel919">
    <w:name w:val="ListLabel 919"/>
    <w:qFormat/>
    <w:rPr>
      <w:rFonts w:cs="Symbol"/>
    </w:rPr>
  </w:style>
  <w:style w:type="character" w:customStyle="1" w:styleId="ListLabel920">
    <w:name w:val="ListLabel 920"/>
    <w:qFormat/>
    <w:rPr>
      <w:rFonts w:cs="Courier New"/>
    </w:rPr>
  </w:style>
  <w:style w:type="character" w:customStyle="1" w:styleId="ListLabel921">
    <w:name w:val="ListLabel 921"/>
    <w:qFormat/>
    <w:rPr>
      <w:rFonts w:cs="Wingdings"/>
    </w:rPr>
  </w:style>
  <w:style w:type="character" w:customStyle="1" w:styleId="ListLabel922">
    <w:name w:val="ListLabel 922"/>
    <w:qFormat/>
    <w:rPr>
      <w:rFonts w:cs="Wingdings"/>
      <w:sz w:val="22"/>
    </w:rPr>
  </w:style>
  <w:style w:type="character" w:customStyle="1" w:styleId="ListLabel923">
    <w:name w:val="ListLabel 923"/>
    <w:qFormat/>
    <w:rPr>
      <w:rFonts w:cs="Courier New"/>
    </w:rPr>
  </w:style>
  <w:style w:type="character" w:customStyle="1" w:styleId="ListLabel924">
    <w:name w:val="ListLabel 924"/>
    <w:qFormat/>
    <w:rPr>
      <w:rFonts w:cs="Wingdings"/>
    </w:rPr>
  </w:style>
  <w:style w:type="character" w:customStyle="1" w:styleId="ListLabel925">
    <w:name w:val="ListLabel 925"/>
    <w:qFormat/>
    <w:rPr>
      <w:rFonts w:cs="Symbol"/>
    </w:rPr>
  </w:style>
  <w:style w:type="character" w:customStyle="1" w:styleId="ListLabel926">
    <w:name w:val="ListLabel 926"/>
    <w:qFormat/>
    <w:rPr>
      <w:rFonts w:cs="Courier New"/>
    </w:rPr>
  </w:style>
  <w:style w:type="character" w:customStyle="1" w:styleId="ListLabel927">
    <w:name w:val="ListLabel 927"/>
    <w:qFormat/>
    <w:rPr>
      <w:rFonts w:cs="Wingdings"/>
    </w:rPr>
  </w:style>
  <w:style w:type="character" w:customStyle="1" w:styleId="ListLabel928">
    <w:name w:val="ListLabel 928"/>
    <w:qFormat/>
    <w:rPr>
      <w:rFonts w:cs="Symbol"/>
    </w:rPr>
  </w:style>
  <w:style w:type="character" w:customStyle="1" w:styleId="ListLabel929">
    <w:name w:val="ListLabel 929"/>
    <w:qFormat/>
    <w:rPr>
      <w:rFonts w:cs="Courier New"/>
    </w:rPr>
  </w:style>
  <w:style w:type="character" w:customStyle="1" w:styleId="ListLabel930">
    <w:name w:val="ListLabel 930"/>
    <w:qFormat/>
    <w:rPr>
      <w:rFonts w:cs="Wingdings"/>
    </w:rPr>
  </w:style>
  <w:style w:type="character" w:customStyle="1" w:styleId="ListLabel931">
    <w:name w:val="ListLabel 931"/>
    <w:qFormat/>
    <w:rPr>
      <w:rFonts w:cs="Times New Roman"/>
      <w:b/>
      <w:sz w:val="22"/>
    </w:rPr>
  </w:style>
  <w:style w:type="character" w:customStyle="1" w:styleId="ListLabel932">
    <w:name w:val="ListLabel 932"/>
    <w:qFormat/>
    <w:rPr>
      <w:rFonts w:cs="Courier New"/>
    </w:rPr>
  </w:style>
  <w:style w:type="character" w:customStyle="1" w:styleId="ListLabel933">
    <w:name w:val="ListLabel 933"/>
    <w:qFormat/>
    <w:rPr>
      <w:rFonts w:cs="Wingdings"/>
    </w:rPr>
  </w:style>
  <w:style w:type="character" w:customStyle="1" w:styleId="ListLabel934">
    <w:name w:val="ListLabel 934"/>
    <w:qFormat/>
    <w:rPr>
      <w:rFonts w:cs="Symbol"/>
    </w:rPr>
  </w:style>
  <w:style w:type="character" w:customStyle="1" w:styleId="ListLabel935">
    <w:name w:val="ListLabel 935"/>
    <w:qFormat/>
    <w:rPr>
      <w:rFonts w:cs="Courier New"/>
    </w:rPr>
  </w:style>
  <w:style w:type="character" w:customStyle="1" w:styleId="ListLabel936">
    <w:name w:val="ListLabel 936"/>
    <w:qFormat/>
    <w:rPr>
      <w:rFonts w:cs="Wingdings"/>
    </w:rPr>
  </w:style>
  <w:style w:type="character" w:customStyle="1" w:styleId="ListLabel937">
    <w:name w:val="ListLabel 937"/>
    <w:qFormat/>
    <w:rPr>
      <w:rFonts w:cs="Symbol"/>
    </w:rPr>
  </w:style>
  <w:style w:type="character" w:customStyle="1" w:styleId="ListLabel938">
    <w:name w:val="ListLabel 938"/>
    <w:qFormat/>
    <w:rPr>
      <w:rFonts w:cs="Courier New"/>
    </w:rPr>
  </w:style>
  <w:style w:type="character" w:customStyle="1" w:styleId="ListLabel939">
    <w:name w:val="ListLabel 939"/>
    <w:qFormat/>
    <w:rPr>
      <w:rFonts w:cs="Wingdings"/>
    </w:rPr>
  </w:style>
  <w:style w:type="character" w:customStyle="1" w:styleId="ListLabel940">
    <w:name w:val="ListLabel 940"/>
    <w:qFormat/>
    <w:rPr>
      <w:rFonts w:cs="Symbol"/>
    </w:rPr>
  </w:style>
  <w:style w:type="character" w:customStyle="1" w:styleId="ListLabel941">
    <w:name w:val="ListLabel 941"/>
    <w:qFormat/>
    <w:rPr>
      <w:rFonts w:cs="Courier New"/>
    </w:rPr>
  </w:style>
  <w:style w:type="character" w:customStyle="1" w:styleId="ListLabel942">
    <w:name w:val="ListLabel 942"/>
    <w:qFormat/>
    <w:rPr>
      <w:rFonts w:cs="Wingdings"/>
    </w:rPr>
  </w:style>
  <w:style w:type="character" w:customStyle="1" w:styleId="ListLabel943">
    <w:name w:val="ListLabel 943"/>
    <w:qFormat/>
    <w:rPr>
      <w:rFonts w:cs="Symbol"/>
    </w:rPr>
  </w:style>
  <w:style w:type="character" w:customStyle="1" w:styleId="ListLabel944">
    <w:name w:val="ListLabel 944"/>
    <w:qFormat/>
    <w:rPr>
      <w:rFonts w:cs="Courier New"/>
    </w:rPr>
  </w:style>
  <w:style w:type="character" w:customStyle="1" w:styleId="ListLabel945">
    <w:name w:val="ListLabel 945"/>
    <w:qFormat/>
    <w:rPr>
      <w:rFonts w:cs="Wingdings"/>
    </w:rPr>
  </w:style>
  <w:style w:type="character" w:customStyle="1" w:styleId="ListLabel946">
    <w:name w:val="ListLabel 946"/>
    <w:qFormat/>
    <w:rPr>
      <w:rFonts w:cs="Symbol"/>
    </w:rPr>
  </w:style>
  <w:style w:type="character" w:customStyle="1" w:styleId="ListLabel947">
    <w:name w:val="ListLabel 947"/>
    <w:qFormat/>
    <w:rPr>
      <w:rFonts w:cs="Courier New"/>
    </w:rPr>
  </w:style>
  <w:style w:type="character" w:customStyle="1" w:styleId="ListLabel948">
    <w:name w:val="ListLabel 948"/>
    <w:qFormat/>
    <w:rPr>
      <w:rFonts w:cs="Wingdings"/>
    </w:rPr>
  </w:style>
  <w:style w:type="character" w:customStyle="1" w:styleId="ListLabel949">
    <w:name w:val="ListLabel 949"/>
    <w:qFormat/>
    <w:rPr>
      <w:rFonts w:cs="Times New Roman"/>
    </w:rPr>
  </w:style>
  <w:style w:type="character" w:customStyle="1" w:styleId="ListLabel950">
    <w:name w:val="ListLabel 950"/>
    <w:qFormat/>
    <w:rPr>
      <w:rFonts w:cs="Courier New"/>
    </w:rPr>
  </w:style>
  <w:style w:type="character" w:customStyle="1" w:styleId="ListLabel951">
    <w:name w:val="ListLabel 951"/>
    <w:qFormat/>
    <w:rPr>
      <w:rFonts w:cs="Wingdings"/>
    </w:rPr>
  </w:style>
  <w:style w:type="character" w:customStyle="1" w:styleId="ListLabel952">
    <w:name w:val="ListLabel 952"/>
    <w:qFormat/>
    <w:rPr>
      <w:rFonts w:cs="Symbol"/>
    </w:rPr>
  </w:style>
  <w:style w:type="character" w:customStyle="1" w:styleId="ListLabel953">
    <w:name w:val="ListLabel 953"/>
    <w:qFormat/>
    <w:rPr>
      <w:rFonts w:cs="Courier New"/>
    </w:rPr>
  </w:style>
  <w:style w:type="character" w:customStyle="1" w:styleId="ListLabel954">
    <w:name w:val="ListLabel 954"/>
    <w:qFormat/>
    <w:rPr>
      <w:rFonts w:cs="Wingdings"/>
    </w:rPr>
  </w:style>
  <w:style w:type="character" w:customStyle="1" w:styleId="ListLabel955">
    <w:name w:val="ListLabel 955"/>
    <w:qFormat/>
    <w:rPr>
      <w:rFonts w:cs="Symbol"/>
    </w:rPr>
  </w:style>
  <w:style w:type="character" w:customStyle="1" w:styleId="ListLabel956">
    <w:name w:val="ListLabel 956"/>
    <w:qFormat/>
    <w:rPr>
      <w:rFonts w:cs="Courier New"/>
    </w:rPr>
  </w:style>
  <w:style w:type="character" w:customStyle="1" w:styleId="ListLabel957">
    <w:name w:val="ListLabel 957"/>
    <w:qFormat/>
    <w:rPr>
      <w:rFonts w:cs="Wingdings"/>
    </w:rPr>
  </w:style>
  <w:style w:type="character" w:customStyle="1" w:styleId="ListLabel958">
    <w:name w:val="ListLabel 958"/>
    <w:qFormat/>
    <w:rPr>
      <w:rFonts w:cs="Wingdings"/>
    </w:rPr>
  </w:style>
  <w:style w:type="character" w:customStyle="1" w:styleId="ListLabel959">
    <w:name w:val="ListLabel 959"/>
    <w:qFormat/>
    <w:rPr>
      <w:rFonts w:cs="Courier New"/>
    </w:rPr>
  </w:style>
  <w:style w:type="character" w:customStyle="1" w:styleId="ListLabel960">
    <w:name w:val="ListLabel 960"/>
    <w:qFormat/>
    <w:rPr>
      <w:rFonts w:cs="Wingdings"/>
    </w:rPr>
  </w:style>
  <w:style w:type="character" w:customStyle="1" w:styleId="ListLabel961">
    <w:name w:val="ListLabel 961"/>
    <w:qFormat/>
    <w:rPr>
      <w:rFonts w:cs="Symbol"/>
    </w:rPr>
  </w:style>
  <w:style w:type="character" w:customStyle="1" w:styleId="ListLabel962">
    <w:name w:val="ListLabel 962"/>
    <w:qFormat/>
    <w:rPr>
      <w:rFonts w:cs="Courier New"/>
    </w:rPr>
  </w:style>
  <w:style w:type="character" w:customStyle="1" w:styleId="ListLabel963">
    <w:name w:val="ListLabel 963"/>
    <w:qFormat/>
    <w:rPr>
      <w:rFonts w:cs="Wingdings"/>
    </w:rPr>
  </w:style>
  <w:style w:type="character" w:customStyle="1" w:styleId="ListLabel964">
    <w:name w:val="ListLabel 964"/>
    <w:qFormat/>
    <w:rPr>
      <w:rFonts w:cs="Symbol"/>
    </w:rPr>
  </w:style>
  <w:style w:type="character" w:customStyle="1" w:styleId="ListLabel965">
    <w:name w:val="ListLabel 965"/>
    <w:qFormat/>
    <w:rPr>
      <w:rFonts w:cs="Courier New"/>
    </w:rPr>
  </w:style>
  <w:style w:type="character" w:customStyle="1" w:styleId="ListLabel966">
    <w:name w:val="ListLabel 966"/>
    <w:qFormat/>
    <w:rPr>
      <w:rFonts w:cs="Wingdings"/>
    </w:rPr>
  </w:style>
  <w:style w:type="character" w:customStyle="1" w:styleId="ListLabel967">
    <w:name w:val="ListLabel 967"/>
    <w:qFormat/>
    <w:rPr>
      <w:sz w:val="22"/>
    </w:rPr>
  </w:style>
  <w:style w:type="character" w:customStyle="1" w:styleId="ListLabel968">
    <w:name w:val="ListLabel 968"/>
    <w:qFormat/>
    <w:rPr>
      <w:rFonts w:cs="Courier New"/>
    </w:rPr>
  </w:style>
  <w:style w:type="character" w:customStyle="1" w:styleId="ListLabel969">
    <w:name w:val="ListLabel 969"/>
    <w:qFormat/>
    <w:rPr>
      <w:rFonts w:cs="Wingdings"/>
    </w:rPr>
  </w:style>
  <w:style w:type="character" w:customStyle="1" w:styleId="ListLabel970">
    <w:name w:val="ListLabel 970"/>
    <w:qFormat/>
    <w:rPr>
      <w:rFonts w:cs="Symbol"/>
    </w:rPr>
  </w:style>
  <w:style w:type="character" w:customStyle="1" w:styleId="ListLabel971">
    <w:name w:val="ListLabel 971"/>
    <w:qFormat/>
    <w:rPr>
      <w:rFonts w:cs="Courier New"/>
    </w:rPr>
  </w:style>
  <w:style w:type="character" w:customStyle="1" w:styleId="ListLabel972">
    <w:name w:val="ListLabel 972"/>
    <w:qFormat/>
    <w:rPr>
      <w:rFonts w:cs="Wingdings"/>
    </w:rPr>
  </w:style>
  <w:style w:type="character" w:customStyle="1" w:styleId="ListLabel973">
    <w:name w:val="ListLabel 973"/>
    <w:qFormat/>
    <w:rPr>
      <w:rFonts w:cs="Symbol"/>
    </w:rPr>
  </w:style>
  <w:style w:type="character" w:customStyle="1" w:styleId="ListLabel974">
    <w:name w:val="ListLabel 974"/>
    <w:qFormat/>
    <w:rPr>
      <w:rFonts w:cs="Courier New"/>
    </w:rPr>
  </w:style>
  <w:style w:type="character" w:customStyle="1" w:styleId="ListLabel975">
    <w:name w:val="ListLabel 975"/>
    <w:qFormat/>
    <w:rPr>
      <w:rFonts w:cs="Wingdings"/>
    </w:rPr>
  </w:style>
  <w:style w:type="character" w:customStyle="1" w:styleId="ListLabel976">
    <w:name w:val="ListLabel 976"/>
    <w:qFormat/>
    <w:rPr>
      <w:rFonts w:cs="OpenSymbol"/>
    </w:rPr>
  </w:style>
  <w:style w:type="character" w:customStyle="1" w:styleId="ListLabel977">
    <w:name w:val="ListLabel 977"/>
    <w:qFormat/>
    <w:rPr>
      <w:rFonts w:cs="OpenSymbol"/>
    </w:rPr>
  </w:style>
  <w:style w:type="character" w:customStyle="1" w:styleId="ListLabel978">
    <w:name w:val="ListLabel 978"/>
    <w:qFormat/>
    <w:rPr>
      <w:rFonts w:cs="OpenSymbol"/>
    </w:rPr>
  </w:style>
  <w:style w:type="character" w:customStyle="1" w:styleId="ListLabel979">
    <w:name w:val="ListLabel 979"/>
    <w:qFormat/>
    <w:rPr>
      <w:rFonts w:cs="OpenSymbol"/>
    </w:rPr>
  </w:style>
  <w:style w:type="character" w:customStyle="1" w:styleId="ListLabel980">
    <w:name w:val="ListLabel 980"/>
    <w:qFormat/>
    <w:rPr>
      <w:rFonts w:cs="OpenSymbol"/>
    </w:rPr>
  </w:style>
  <w:style w:type="character" w:customStyle="1" w:styleId="ListLabel981">
    <w:name w:val="ListLabel 981"/>
    <w:qFormat/>
    <w:rPr>
      <w:rFonts w:cs="OpenSymbol"/>
    </w:rPr>
  </w:style>
  <w:style w:type="character" w:customStyle="1" w:styleId="ListLabel982">
    <w:name w:val="ListLabel 982"/>
    <w:qFormat/>
    <w:rPr>
      <w:rFonts w:cs="OpenSymbol"/>
    </w:rPr>
  </w:style>
  <w:style w:type="character" w:customStyle="1" w:styleId="ListLabel983">
    <w:name w:val="ListLabel 983"/>
    <w:qFormat/>
    <w:rPr>
      <w:rFonts w:cs="OpenSymbol"/>
    </w:rPr>
  </w:style>
  <w:style w:type="character" w:customStyle="1" w:styleId="ListLabel984">
    <w:name w:val="ListLabel 984"/>
    <w:qFormat/>
    <w:rPr>
      <w:rFonts w:cs="OpenSymbol"/>
    </w:rPr>
  </w:style>
  <w:style w:type="character" w:customStyle="1" w:styleId="ListLabel985">
    <w:name w:val="ListLabel 985"/>
    <w:qFormat/>
    <w:rPr>
      <w:rFonts w:cs="OpenSymbol"/>
    </w:rPr>
  </w:style>
  <w:style w:type="character" w:customStyle="1" w:styleId="ListLabel986">
    <w:name w:val="ListLabel 986"/>
    <w:qFormat/>
    <w:rPr>
      <w:rFonts w:cs="OpenSymbol"/>
    </w:rPr>
  </w:style>
  <w:style w:type="character" w:customStyle="1" w:styleId="ListLabel987">
    <w:name w:val="ListLabel 987"/>
    <w:qFormat/>
    <w:rPr>
      <w:rFonts w:cs="OpenSymbol"/>
    </w:rPr>
  </w:style>
  <w:style w:type="character" w:customStyle="1" w:styleId="ListLabel988">
    <w:name w:val="ListLabel 988"/>
    <w:qFormat/>
    <w:rPr>
      <w:rFonts w:cs="OpenSymbol"/>
    </w:rPr>
  </w:style>
  <w:style w:type="character" w:customStyle="1" w:styleId="ListLabel989">
    <w:name w:val="ListLabel 989"/>
    <w:qFormat/>
    <w:rPr>
      <w:rFonts w:cs="OpenSymbol"/>
    </w:rPr>
  </w:style>
  <w:style w:type="character" w:customStyle="1" w:styleId="ListLabel990">
    <w:name w:val="ListLabel 990"/>
    <w:qFormat/>
    <w:rPr>
      <w:rFonts w:cs="OpenSymbol"/>
    </w:rPr>
  </w:style>
  <w:style w:type="character" w:customStyle="1" w:styleId="ListLabel991">
    <w:name w:val="ListLabel 991"/>
    <w:qFormat/>
    <w:rPr>
      <w:rFonts w:cs="OpenSymbol"/>
    </w:rPr>
  </w:style>
  <w:style w:type="character" w:customStyle="1" w:styleId="ListLabel992">
    <w:name w:val="ListLabel 992"/>
    <w:qFormat/>
    <w:rPr>
      <w:rFonts w:cs="OpenSymbol"/>
    </w:rPr>
  </w:style>
  <w:style w:type="character" w:customStyle="1" w:styleId="ListLabel993">
    <w:name w:val="ListLabel 993"/>
    <w:qFormat/>
    <w:rPr>
      <w:rFonts w:cs="OpenSymbol"/>
    </w:rPr>
  </w:style>
  <w:style w:type="character" w:customStyle="1" w:styleId="ListLabel994">
    <w:name w:val="ListLabel 994"/>
    <w:qFormat/>
    <w:rPr>
      <w:rFonts w:cs="OpenSymbol"/>
    </w:rPr>
  </w:style>
  <w:style w:type="character" w:customStyle="1" w:styleId="ListLabel995">
    <w:name w:val="ListLabel 995"/>
    <w:qFormat/>
    <w:rPr>
      <w:rFonts w:cs="OpenSymbol"/>
    </w:rPr>
  </w:style>
  <w:style w:type="character" w:customStyle="1" w:styleId="ListLabel996">
    <w:name w:val="ListLabel 996"/>
    <w:qFormat/>
    <w:rPr>
      <w:rFonts w:cs="OpenSymbol"/>
    </w:rPr>
  </w:style>
  <w:style w:type="character" w:customStyle="1" w:styleId="ListLabel997">
    <w:name w:val="ListLabel 997"/>
    <w:qFormat/>
    <w:rPr>
      <w:rFonts w:cs="OpenSymbol"/>
    </w:rPr>
  </w:style>
  <w:style w:type="character" w:customStyle="1" w:styleId="ListLabel998">
    <w:name w:val="ListLabel 998"/>
    <w:qFormat/>
    <w:rPr>
      <w:rFonts w:cs="OpenSymbol"/>
    </w:rPr>
  </w:style>
  <w:style w:type="character" w:customStyle="1" w:styleId="ListLabel999">
    <w:name w:val="ListLabel 999"/>
    <w:qFormat/>
    <w:rPr>
      <w:rFonts w:cs="OpenSymbol"/>
    </w:rPr>
  </w:style>
  <w:style w:type="character" w:customStyle="1" w:styleId="ListLabel1000">
    <w:name w:val="ListLabel 1000"/>
    <w:qFormat/>
    <w:rPr>
      <w:rFonts w:cs="OpenSymbol"/>
    </w:rPr>
  </w:style>
  <w:style w:type="character" w:customStyle="1" w:styleId="ListLabel1001">
    <w:name w:val="ListLabel 1001"/>
    <w:qFormat/>
    <w:rPr>
      <w:rFonts w:cs="OpenSymbol"/>
    </w:rPr>
  </w:style>
  <w:style w:type="character" w:customStyle="1" w:styleId="ListLabel1002">
    <w:name w:val="ListLabel 1002"/>
    <w:qFormat/>
    <w:rPr>
      <w:rFonts w:cs="OpenSymbol"/>
    </w:rPr>
  </w:style>
  <w:style w:type="character" w:customStyle="1" w:styleId="ListLabel1003">
    <w:name w:val="ListLabel 1003"/>
    <w:qFormat/>
    <w:rPr>
      <w:rFonts w:cs="OpenSymbol"/>
    </w:rPr>
  </w:style>
  <w:style w:type="character" w:customStyle="1" w:styleId="ListLabel1004">
    <w:name w:val="ListLabel 1004"/>
    <w:qFormat/>
    <w:rPr>
      <w:rFonts w:cs="OpenSymbol"/>
    </w:rPr>
  </w:style>
  <w:style w:type="character" w:customStyle="1" w:styleId="ListLabel1005">
    <w:name w:val="ListLabel 1005"/>
    <w:qFormat/>
    <w:rPr>
      <w:rFonts w:cs="OpenSymbol"/>
    </w:rPr>
  </w:style>
  <w:style w:type="character" w:customStyle="1" w:styleId="ListLabel1006">
    <w:name w:val="ListLabel 1006"/>
    <w:qFormat/>
    <w:rPr>
      <w:rFonts w:cs="OpenSymbol"/>
    </w:rPr>
  </w:style>
  <w:style w:type="character" w:customStyle="1" w:styleId="ListLabel1007">
    <w:name w:val="ListLabel 1007"/>
    <w:qFormat/>
    <w:rPr>
      <w:rFonts w:cs="OpenSymbol"/>
    </w:rPr>
  </w:style>
  <w:style w:type="character" w:customStyle="1" w:styleId="ListLabel1008">
    <w:name w:val="ListLabel 1008"/>
    <w:qFormat/>
    <w:rPr>
      <w:rFonts w:cs="OpenSymbol"/>
    </w:rPr>
  </w:style>
  <w:style w:type="character" w:customStyle="1" w:styleId="ListLabel1009">
    <w:name w:val="ListLabel 1009"/>
    <w:qFormat/>
    <w:rPr>
      <w:rFonts w:cs="OpenSymbol"/>
    </w:rPr>
  </w:style>
  <w:style w:type="character" w:customStyle="1" w:styleId="ListLabel1010">
    <w:name w:val="ListLabel 1010"/>
    <w:qFormat/>
    <w:rPr>
      <w:rFonts w:cs="OpenSymbol"/>
    </w:rPr>
  </w:style>
  <w:style w:type="character" w:customStyle="1" w:styleId="ListLabel1011">
    <w:name w:val="ListLabel 1011"/>
    <w:qFormat/>
    <w:rPr>
      <w:rFonts w:cs="OpenSymbol"/>
    </w:rPr>
  </w:style>
  <w:style w:type="character" w:customStyle="1" w:styleId="ListLabel1012">
    <w:name w:val="ListLabel 1012"/>
    <w:qFormat/>
    <w:rPr>
      <w:rFonts w:cs="OpenSymbol"/>
    </w:rPr>
  </w:style>
  <w:style w:type="character" w:customStyle="1" w:styleId="ListLabel1013">
    <w:name w:val="ListLabel 1013"/>
    <w:qFormat/>
    <w:rPr>
      <w:rFonts w:cs="OpenSymbol"/>
    </w:rPr>
  </w:style>
  <w:style w:type="character" w:customStyle="1" w:styleId="ListLabel1014">
    <w:name w:val="ListLabel 1014"/>
    <w:qFormat/>
    <w:rPr>
      <w:rFonts w:cs="OpenSymbol"/>
    </w:rPr>
  </w:style>
  <w:style w:type="character" w:customStyle="1" w:styleId="ListLabel1015">
    <w:name w:val="ListLabel 1015"/>
    <w:qFormat/>
    <w:rPr>
      <w:rFonts w:cs="OpenSymbol"/>
    </w:rPr>
  </w:style>
  <w:style w:type="character" w:customStyle="1" w:styleId="ListLabel1016">
    <w:name w:val="ListLabel 1016"/>
    <w:qFormat/>
    <w:rPr>
      <w:rFonts w:cs="OpenSymbol"/>
    </w:rPr>
  </w:style>
  <w:style w:type="character" w:customStyle="1" w:styleId="ListLabel1017">
    <w:name w:val="ListLabel 1017"/>
    <w:qFormat/>
    <w:rPr>
      <w:rFonts w:cs="OpenSymbol"/>
    </w:rPr>
  </w:style>
  <w:style w:type="character" w:customStyle="1" w:styleId="ListLabel1018">
    <w:name w:val="ListLabel 1018"/>
    <w:qFormat/>
    <w:rPr>
      <w:rFonts w:cs="OpenSymbol"/>
    </w:rPr>
  </w:style>
  <w:style w:type="character" w:customStyle="1" w:styleId="ListLabel1019">
    <w:name w:val="ListLabel 1019"/>
    <w:qFormat/>
    <w:rPr>
      <w:rFonts w:cs="OpenSymbol"/>
    </w:rPr>
  </w:style>
  <w:style w:type="character" w:customStyle="1" w:styleId="ListLabel1020">
    <w:name w:val="ListLabel 1020"/>
    <w:qFormat/>
    <w:rPr>
      <w:rFonts w:cs="OpenSymbol"/>
    </w:rPr>
  </w:style>
  <w:style w:type="character" w:customStyle="1" w:styleId="ListLabel1021">
    <w:name w:val="ListLabel 1021"/>
    <w:qFormat/>
    <w:rPr>
      <w:rFonts w:cs="OpenSymbol"/>
      <w:b w:val="0"/>
    </w:rPr>
  </w:style>
  <w:style w:type="character" w:customStyle="1" w:styleId="ListLabel1022">
    <w:name w:val="ListLabel 1022"/>
    <w:qFormat/>
    <w:rPr>
      <w:rFonts w:cs="OpenSymbol"/>
    </w:rPr>
  </w:style>
  <w:style w:type="character" w:customStyle="1" w:styleId="ListLabel1023">
    <w:name w:val="ListLabel 1023"/>
    <w:qFormat/>
    <w:rPr>
      <w:rFonts w:cs="OpenSymbol"/>
    </w:rPr>
  </w:style>
  <w:style w:type="character" w:customStyle="1" w:styleId="ListLabel1024">
    <w:name w:val="ListLabel 1024"/>
    <w:qFormat/>
    <w:rPr>
      <w:rFonts w:cs="OpenSymbol"/>
    </w:rPr>
  </w:style>
  <w:style w:type="character" w:customStyle="1" w:styleId="ListLabel1025">
    <w:name w:val="ListLabel 1025"/>
    <w:qFormat/>
    <w:rPr>
      <w:rFonts w:cs="OpenSymbol"/>
    </w:rPr>
  </w:style>
  <w:style w:type="character" w:customStyle="1" w:styleId="ListLabel1026">
    <w:name w:val="ListLabel 1026"/>
    <w:qFormat/>
    <w:rPr>
      <w:rFonts w:cs="OpenSymbol"/>
    </w:rPr>
  </w:style>
  <w:style w:type="character" w:customStyle="1" w:styleId="ListLabel1027">
    <w:name w:val="ListLabel 1027"/>
    <w:qFormat/>
    <w:rPr>
      <w:rFonts w:cs="OpenSymbol"/>
    </w:rPr>
  </w:style>
  <w:style w:type="character" w:customStyle="1" w:styleId="ListLabel1028">
    <w:name w:val="ListLabel 1028"/>
    <w:qFormat/>
    <w:rPr>
      <w:rFonts w:cs="OpenSymbol"/>
    </w:rPr>
  </w:style>
  <w:style w:type="character" w:customStyle="1" w:styleId="ListLabel1029">
    <w:name w:val="ListLabel 1029"/>
    <w:qFormat/>
    <w:rPr>
      <w:rFonts w:cs="OpenSymbol"/>
    </w:rPr>
  </w:style>
  <w:style w:type="character" w:customStyle="1" w:styleId="ListLabel1030">
    <w:name w:val="ListLabel 1030"/>
    <w:qFormat/>
    <w:rPr>
      <w:rFonts w:cs="OpenSymbol"/>
    </w:rPr>
  </w:style>
  <w:style w:type="character" w:customStyle="1" w:styleId="ListLabel1031">
    <w:name w:val="ListLabel 1031"/>
    <w:qFormat/>
    <w:rPr>
      <w:rFonts w:cs="OpenSymbol"/>
    </w:rPr>
  </w:style>
  <w:style w:type="character" w:customStyle="1" w:styleId="ListLabel1032">
    <w:name w:val="ListLabel 1032"/>
    <w:qFormat/>
    <w:rPr>
      <w:rFonts w:cs="OpenSymbol"/>
    </w:rPr>
  </w:style>
  <w:style w:type="character" w:customStyle="1" w:styleId="ListLabel1033">
    <w:name w:val="ListLabel 1033"/>
    <w:qFormat/>
    <w:rPr>
      <w:rFonts w:cs="OpenSymbol"/>
    </w:rPr>
  </w:style>
  <w:style w:type="character" w:customStyle="1" w:styleId="ListLabel1034">
    <w:name w:val="ListLabel 1034"/>
    <w:qFormat/>
    <w:rPr>
      <w:rFonts w:cs="OpenSymbol"/>
    </w:rPr>
  </w:style>
  <w:style w:type="character" w:customStyle="1" w:styleId="ListLabel1035">
    <w:name w:val="ListLabel 1035"/>
    <w:qFormat/>
    <w:rPr>
      <w:rFonts w:cs="OpenSymbol"/>
    </w:rPr>
  </w:style>
  <w:style w:type="character" w:customStyle="1" w:styleId="ListLabel1036">
    <w:name w:val="ListLabel 1036"/>
    <w:qFormat/>
    <w:rPr>
      <w:rFonts w:cs="OpenSymbol"/>
    </w:rPr>
  </w:style>
  <w:style w:type="character" w:customStyle="1" w:styleId="ListLabel1037">
    <w:name w:val="ListLabel 1037"/>
    <w:qFormat/>
    <w:rPr>
      <w:rFonts w:cs="OpenSymbol"/>
    </w:rPr>
  </w:style>
  <w:style w:type="character" w:customStyle="1" w:styleId="ListLabel1038">
    <w:name w:val="ListLabel 1038"/>
    <w:qFormat/>
    <w:rPr>
      <w:rFonts w:cs="OpenSymbol"/>
    </w:rPr>
  </w:style>
  <w:style w:type="character" w:customStyle="1" w:styleId="ListLabel1039">
    <w:name w:val="ListLabel 1039"/>
    <w:qFormat/>
    <w:rPr>
      <w:rFonts w:cs="OpenSymbol"/>
    </w:rPr>
  </w:style>
  <w:style w:type="character" w:customStyle="1" w:styleId="ListLabel1040">
    <w:name w:val="ListLabel 1040"/>
    <w:qFormat/>
    <w:rPr>
      <w:rFonts w:cs="OpenSymbol"/>
    </w:rPr>
  </w:style>
  <w:style w:type="character" w:customStyle="1" w:styleId="ListLabel1041">
    <w:name w:val="ListLabel 1041"/>
    <w:qFormat/>
    <w:rPr>
      <w:rFonts w:cs="OpenSymbol"/>
    </w:rPr>
  </w:style>
  <w:style w:type="character" w:customStyle="1" w:styleId="ListLabel1042">
    <w:name w:val="ListLabel 1042"/>
    <w:qFormat/>
    <w:rPr>
      <w:rFonts w:cs="OpenSymbol"/>
    </w:rPr>
  </w:style>
  <w:style w:type="character" w:customStyle="1" w:styleId="ListLabel1043">
    <w:name w:val="ListLabel 1043"/>
    <w:qFormat/>
    <w:rPr>
      <w:rFonts w:cs="OpenSymbol"/>
    </w:rPr>
  </w:style>
  <w:style w:type="character" w:customStyle="1" w:styleId="ListLabel1044">
    <w:name w:val="ListLabel 1044"/>
    <w:qFormat/>
    <w:rPr>
      <w:rFonts w:cs="OpenSymbol"/>
    </w:rPr>
  </w:style>
  <w:style w:type="character" w:customStyle="1" w:styleId="ListLabel1045">
    <w:name w:val="ListLabel 1045"/>
    <w:qFormat/>
    <w:rPr>
      <w:rFonts w:cs="OpenSymbol"/>
    </w:rPr>
  </w:style>
  <w:style w:type="character" w:customStyle="1" w:styleId="ListLabel1046">
    <w:name w:val="ListLabel 1046"/>
    <w:qFormat/>
    <w:rPr>
      <w:rFonts w:cs="OpenSymbol"/>
    </w:rPr>
  </w:style>
  <w:style w:type="character" w:customStyle="1" w:styleId="ListLabel1047">
    <w:name w:val="ListLabel 1047"/>
    <w:qFormat/>
    <w:rPr>
      <w:rFonts w:cs="OpenSymbol"/>
    </w:rPr>
  </w:style>
  <w:style w:type="character" w:customStyle="1" w:styleId="ListLabel1048">
    <w:name w:val="ListLabel 1048"/>
    <w:qFormat/>
    <w:rPr>
      <w:rFonts w:cs="OpenSymbol"/>
    </w:rPr>
  </w:style>
  <w:style w:type="character" w:customStyle="1" w:styleId="ListLabel1049">
    <w:name w:val="ListLabel 1049"/>
    <w:qFormat/>
    <w:rPr>
      <w:rFonts w:cs="OpenSymbol"/>
    </w:rPr>
  </w:style>
  <w:style w:type="character" w:customStyle="1" w:styleId="ListLabel1050">
    <w:name w:val="ListLabel 1050"/>
    <w:qFormat/>
    <w:rPr>
      <w:rFonts w:cs="OpenSymbol"/>
    </w:rPr>
  </w:style>
  <w:style w:type="character" w:customStyle="1" w:styleId="ListLabel1051">
    <w:name w:val="ListLabel 1051"/>
    <w:qFormat/>
    <w:rPr>
      <w:rFonts w:cs="OpenSymbol"/>
    </w:rPr>
  </w:style>
  <w:style w:type="character" w:customStyle="1" w:styleId="ListLabel1052">
    <w:name w:val="ListLabel 1052"/>
    <w:qFormat/>
    <w:rPr>
      <w:rFonts w:cs="OpenSymbol"/>
    </w:rPr>
  </w:style>
  <w:style w:type="character" w:customStyle="1" w:styleId="ListLabel1053">
    <w:name w:val="ListLabel 1053"/>
    <w:qFormat/>
    <w:rPr>
      <w:rFonts w:cs="OpenSymbol"/>
    </w:rPr>
  </w:style>
  <w:style w:type="character" w:customStyle="1" w:styleId="ListLabel1054">
    <w:name w:val="ListLabel 1054"/>
    <w:qFormat/>
    <w:rPr>
      <w:rFonts w:cs="OpenSymbol"/>
    </w:rPr>
  </w:style>
  <w:style w:type="character" w:customStyle="1" w:styleId="ListLabel1055">
    <w:name w:val="ListLabel 1055"/>
    <w:qFormat/>
    <w:rPr>
      <w:rFonts w:cs="OpenSymbol"/>
    </w:rPr>
  </w:style>
  <w:style w:type="character" w:customStyle="1" w:styleId="ListLabel1056">
    <w:name w:val="ListLabel 1056"/>
    <w:qFormat/>
    <w:rPr>
      <w:rFonts w:cs="OpenSymbol"/>
    </w:rPr>
  </w:style>
  <w:style w:type="character" w:customStyle="1" w:styleId="ListLabel1057">
    <w:name w:val="ListLabel 1057"/>
    <w:qFormat/>
    <w:rPr>
      <w:rFonts w:ascii="DejaVu Sans" w:hAnsi="DejaVu Sans"/>
      <w:b/>
      <w:color w:val="0070C0"/>
      <w:sz w:val="20"/>
      <w:szCs w:val="20"/>
      <w:u w:val="single"/>
    </w:rPr>
  </w:style>
  <w:style w:type="character" w:customStyle="1" w:styleId="ListLabel1058">
    <w:name w:val="ListLabel 1058"/>
    <w:qFormat/>
    <w:rPr>
      <w:rFonts w:cs="Symbol"/>
      <w:sz w:val="22"/>
    </w:rPr>
  </w:style>
  <w:style w:type="character" w:customStyle="1" w:styleId="ListLabel1059">
    <w:name w:val="ListLabel 1059"/>
    <w:qFormat/>
    <w:rPr>
      <w:rFonts w:cs="Courier New"/>
    </w:rPr>
  </w:style>
  <w:style w:type="character" w:customStyle="1" w:styleId="ListLabel1060">
    <w:name w:val="ListLabel 1060"/>
    <w:qFormat/>
    <w:rPr>
      <w:rFonts w:cs="Wingdings"/>
    </w:rPr>
  </w:style>
  <w:style w:type="character" w:customStyle="1" w:styleId="ListLabel1061">
    <w:name w:val="ListLabel 1061"/>
    <w:qFormat/>
    <w:rPr>
      <w:rFonts w:cs="Symbol"/>
    </w:rPr>
  </w:style>
  <w:style w:type="character" w:customStyle="1" w:styleId="ListLabel1062">
    <w:name w:val="ListLabel 1062"/>
    <w:qFormat/>
    <w:rPr>
      <w:rFonts w:cs="Courier New"/>
    </w:rPr>
  </w:style>
  <w:style w:type="character" w:customStyle="1" w:styleId="ListLabel1063">
    <w:name w:val="ListLabel 1063"/>
    <w:qFormat/>
    <w:rPr>
      <w:rFonts w:cs="Wingdings"/>
    </w:rPr>
  </w:style>
  <w:style w:type="character" w:customStyle="1" w:styleId="ListLabel1064">
    <w:name w:val="ListLabel 1064"/>
    <w:qFormat/>
    <w:rPr>
      <w:rFonts w:cs="Symbol"/>
    </w:rPr>
  </w:style>
  <w:style w:type="character" w:customStyle="1" w:styleId="ListLabel1065">
    <w:name w:val="ListLabel 1065"/>
    <w:qFormat/>
    <w:rPr>
      <w:rFonts w:cs="Courier New"/>
    </w:rPr>
  </w:style>
  <w:style w:type="character" w:customStyle="1" w:styleId="ListLabel1066">
    <w:name w:val="ListLabel 1066"/>
    <w:qFormat/>
    <w:rPr>
      <w:rFonts w:cs="Wingdings"/>
    </w:rPr>
  </w:style>
  <w:style w:type="character" w:customStyle="1" w:styleId="ListLabel1067">
    <w:name w:val="ListLabel 1067"/>
    <w:qFormat/>
    <w:rPr>
      <w:rFonts w:cs="Symbol"/>
    </w:rPr>
  </w:style>
  <w:style w:type="character" w:customStyle="1" w:styleId="ListLabel1068">
    <w:name w:val="ListLabel 1068"/>
    <w:qFormat/>
    <w:rPr>
      <w:rFonts w:cs="Courier New"/>
    </w:rPr>
  </w:style>
  <w:style w:type="character" w:customStyle="1" w:styleId="ListLabel1069">
    <w:name w:val="ListLabel 1069"/>
    <w:qFormat/>
    <w:rPr>
      <w:rFonts w:cs="Wingdings"/>
    </w:rPr>
  </w:style>
  <w:style w:type="character" w:customStyle="1" w:styleId="ListLabel1070">
    <w:name w:val="ListLabel 1070"/>
    <w:qFormat/>
    <w:rPr>
      <w:rFonts w:cs="Symbol"/>
    </w:rPr>
  </w:style>
  <w:style w:type="character" w:customStyle="1" w:styleId="ListLabel1071">
    <w:name w:val="ListLabel 1071"/>
    <w:qFormat/>
    <w:rPr>
      <w:rFonts w:cs="Courier New"/>
    </w:rPr>
  </w:style>
  <w:style w:type="character" w:customStyle="1" w:styleId="ListLabel1072">
    <w:name w:val="ListLabel 1072"/>
    <w:qFormat/>
    <w:rPr>
      <w:rFonts w:cs="Wingdings"/>
    </w:rPr>
  </w:style>
  <w:style w:type="character" w:customStyle="1" w:styleId="ListLabel1073">
    <w:name w:val="ListLabel 1073"/>
    <w:qFormat/>
    <w:rPr>
      <w:rFonts w:cs="Symbol"/>
    </w:rPr>
  </w:style>
  <w:style w:type="character" w:customStyle="1" w:styleId="ListLabel1074">
    <w:name w:val="ListLabel 1074"/>
    <w:qFormat/>
    <w:rPr>
      <w:rFonts w:cs="Courier New"/>
    </w:rPr>
  </w:style>
  <w:style w:type="character" w:customStyle="1" w:styleId="ListLabel1075">
    <w:name w:val="ListLabel 1075"/>
    <w:qFormat/>
    <w:rPr>
      <w:rFonts w:cs="Wingdings"/>
    </w:rPr>
  </w:style>
  <w:style w:type="character" w:customStyle="1" w:styleId="ListLabel1076">
    <w:name w:val="ListLabel 1076"/>
    <w:qFormat/>
    <w:rPr>
      <w:rFonts w:cs="Symbol"/>
    </w:rPr>
  </w:style>
  <w:style w:type="character" w:customStyle="1" w:styleId="ListLabel1077">
    <w:name w:val="ListLabel 1077"/>
    <w:qFormat/>
    <w:rPr>
      <w:rFonts w:cs="Symbol"/>
      <w:sz w:val="22"/>
    </w:rPr>
  </w:style>
  <w:style w:type="character" w:customStyle="1" w:styleId="ListLabel1078">
    <w:name w:val="ListLabel 1078"/>
    <w:qFormat/>
    <w:rPr>
      <w:rFonts w:cs="Courier New"/>
    </w:rPr>
  </w:style>
  <w:style w:type="character" w:customStyle="1" w:styleId="ListLabel1079">
    <w:name w:val="ListLabel 1079"/>
    <w:qFormat/>
    <w:rPr>
      <w:rFonts w:cs="Wingdings"/>
    </w:rPr>
  </w:style>
  <w:style w:type="character" w:customStyle="1" w:styleId="ListLabel1080">
    <w:name w:val="ListLabel 1080"/>
    <w:qFormat/>
    <w:rPr>
      <w:rFonts w:cs="Symbol"/>
    </w:rPr>
  </w:style>
  <w:style w:type="character" w:customStyle="1" w:styleId="ListLabel1081">
    <w:name w:val="ListLabel 1081"/>
    <w:qFormat/>
    <w:rPr>
      <w:rFonts w:cs="Courier New"/>
    </w:rPr>
  </w:style>
  <w:style w:type="character" w:customStyle="1" w:styleId="ListLabel1082">
    <w:name w:val="ListLabel 1082"/>
    <w:qFormat/>
    <w:rPr>
      <w:rFonts w:cs="Wingdings"/>
    </w:rPr>
  </w:style>
  <w:style w:type="character" w:customStyle="1" w:styleId="ListLabel1083">
    <w:name w:val="ListLabel 1083"/>
    <w:qFormat/>
    <w:rPr>
      <w:rFonts w:cs="Symbol"/>
    </w:rPr>
  </w:style>
  <w:style w:type="character" w:customStyle="1" w:styleId="ListLabel1084">
    <w:name w:val="ListLabel 1084"/>
    <w:qFormat/>
    <w:rPr>
      <w:rFonts w:cs="Courier New"/>
    </w:rPr>
  </w:style>
  <w:style w:type="character" w:customStyle="1" w:styleId="ListLabel1085">
    <w:name w:val="ListLabel 1085"/>
    <w:qFormat/>
    <w:rPr>
      <w:rFonts w:cs="Wingdings"/>
    </w:rPr>
  </w:style>
  <w:style w:type="character" w:customStyle="1" w:styleId="ListLabel1086">
    <w:name w:val="ListLabel 1086"/>
    <w:qFormat/>
    <w:rPr>
      <w:rFonts w:cs="Symbol"/>
      <w:sz w:val="22"/>
    </w:rPr>
  </w:style>
  <w:style w:type="character" w:customStyle="1" w:styleId="ListLabel1087">
    <w:name w:val="ListLabel 1087"/>
    <w:qFormat/>
    <w:rPr>
      <w:rFonts w:cs="Courier New"/>
    </w:rPr>
  </w:style>
  <w:style w:type="character" w:customStyle="1" w:styleId="ListLabel1088">
    <w:name w:val="ListLabel 1088"/>
    <w:qFormat/>
    <w:rPr>
      <w:rFonts w:cs="Wingdings"/>
    </w:rPr>
  </w:style>
  <w:style w:type="character" w:customStyle="1" w:styleId="ListLabel1089">
    <w:name w:val="ListLabel 1089"/>
    <w:qFormat/>
    <w:rPr>
      <w:rFonts w:cs="Symbol"/>
    </w:rPr>
  </w:style>
  <w:style w:type="character" w:customStyle="1" w:styleId="ListLabel1090">
    <w:name w:val="ListLabel 1090"/>
    <w:qFormat/>
    <w:rPr>
      <w:rFonts w:cs="Courier New"/>
    </w:rPr>
  </w:style>
  <w:style w:type="character" w:customStyle="1" w:styleId="ListLabel1091">
    <w:name w:val="ListLabel 1091"/>
    <w:qFormat/>
    <w:rPr>
      <w:rFonts w:cs="Wingdings"/>
    </w:rPr>
  </w:style>
  <w:style w:type="character" w:customStyle="1" w:styleId="ListLabel1092">
    <w:name w:val="ListLabel 1092"/>
    <w:qFormat/>
    <w:rPr>
      <w:rFonts w:cs="Symbol"/>
    </w:rPr>
  </w:style>
  <w:style w:type="character" w:customStyle="1" w:styleId="ListLabel1093">
    <w:name w:val="ListLabel 1093"/>
    <w:qFormat/>
    <w:rPr>
      <w:rFonts w:cs="Courier New"/>
    </w:rPr>
  </w:style>
  <w:style w:type="character" w:customStyle="1" w:styleId="ListLabel1094">
    <w:name w:val="ListLabel 1094"/>
    <w:qFormat/>
    <w:rPr>
      <w:rFonts w:cs="Wingdings"/>
    </w:rPr>
  </w:style>
  <w:style w:type="character" w:customStyle="1" w:styleId="ListLabel1095">
    <w:name w:val="ListLabel 1095"/>
    <w:qFormat/>
    <w:rPr>
      <w:rFonts w:cs="Courier New"/>
      <w:b/>
    </w:rPr>
  </w:style>
  <w:style w:type="character" w:customStyle="1" w:styleId="ListLabel1096">
    <w:name w:val="ListLabel 1096"/>
    <w:qFormat/>
    <w:rPr>
      <w:rFonts w:cs="Courier New"/>
    </w:rPr>
  </w:style>
  <w:style w:type="character" w:customStyle="1" w:styleId="ListLabel1097">
    <w:name w:val="ListLabel 1097"/>
    <w:qFormat/>
    <w:rPr>
      <w:rFonts w:cs="Wingdings"/>
    </w:rPr>
  </w:style>
  <w:style w:type="character" w:customStyle="1" w:styleId="ListLabel1098">
    <w:name w:val="ListLabel 1098"/>
    <w:qFormat/>
    <w:rPr>
      <w:rFonts w:cs="Symbol"/>
    </w:rPr>
  </w:style>
  <w:style w:type="character" w:customStyle="1" w:styleId="ListLabel1099">
    <w:name w:val="ListLabel 1099"/>
    <w:qFormat/>
    <w:rPr>
      <w:rFonts w:cs="Courier New"/>
    </w:rPr>
  </w:style>
  <w:style w:type="character" w:customStyle="1" w:styleId="ListLabel1100">
    <w:name w:val="ListLabel 1100"/>
    <w:qFormat/>
    <w:rPr>
      <w:rFonts w:cs="Wingdings"/>
    </w:rPr>
  </w:style>
  <w:style w:type="character" w:customStyle="1" w:styleId="ListLabel1101">
    <w:name w:val="ListLabel 1101"/>
    <w:qFormat/>
    <w:rPr>
      <w:rFonts w:cs="Symbol"/>
    </w:rPr>
  </w:style>
  <w:style w:type="character" w:customStyle="1" w:styleId="ListLabel1102">
    <w:name w:val="ListLabel 1102"/>
    <w:qFormat/>
    <w:rPr>
      <w:rFonts w:cs="Courier New"/>
    </w:rPr>
  </w:style>
  <w:style w:type="character" w:customStyle="1" w:styleId="ListLabel1103">
    <w:name w:val="ListLabel 1103"/>
    <w:qFormat/>
    <w:rPr>
      <w:rFonts w:cs="Wingdings"/>
    </w:rPr>
  </w:style>
  <w:style w:type="character" w:customStyle="1" w:styleId="ListLabel1104">
    <w:name w:val="ListLabel 1104"/>
    <w:qFormat/>
    <w:rPr>
      <w:rFonts w:cs="Wingdings"/>
    </w:rPr>
  </w:style>
  <w:style w:type="character" w:customStyle="1" w:styleId="ListLabel1105">
    <w:name w:val="ListLabel 1105"/>
    <w:qFormat/>
    <w:rPr>
      <w:rFonts w:cs="Courier New"/>
    </w:rPr>
  </w:style>
  <w:style w:type="character" w:customStyle="1" w:styleId="ListLabel1106">
    <w:name w:val="ListLabel 1106"/>
    <w:qFormat/>
    <w:rPr>
      <w:rFonts w:cs="Wingdings"/>
    </w:rPr>
  </w:style>
  <w:style w:type="character" w:customStyle="1" w:styleId="ListLabel1107">
    <w:name w:val="ListLabel 1107"/>
    <w:qFormat/>
    <w:rPr>
      <w:rFonts w:cs="Symbol"/>
    </w:rPr>
  </w:style>
  <w:style w:type="character" w:customStyle="1" w:styleId="ListLabel1108">
    <w:name w:val="ListLabel 1108"/>
    <w:qFormat/>
    <w:rPr>
      <w:rFonts w:cs="Courier New"/>
    </w:rPr>
  </w:style>
  <w:style w:type="character" w:customStyle="1" w:styleId="ListLabel1109">
    <w:name w:val="ListLabel 1109"/>
    <w:qFormat/>
    <w:rPr>
      <w:rFonts w:cs="Wingdings"/>
    </w:rPr>
  </w:style>
  <w:style w:type="character" w:customStyle="1" w:styleId="ListLabel1110">
    <w:name w:val="ListLabel 1110"/>
    <w:qFormat/>
    <w:rPr>
      <w:rFonts w:cs="Symbol"/>
    </w:rPr>
  </w:style>
  <w:style w:type="character" w:customStyle="1" w:styleId="ListLabel1111">
    <w:name w:val="ListLabel 1111"/>
    <w:qFormat/>
    <w:rPr>
      <w:rFonts w:cs="Courier New"/>
    </w:rPr>
  </w:style>
  <w:style w:type="character" w:customStyle="1" w:styleId="ListLabel1112">
    <w:name w:val="ListLabel 1112"/>
    <w:qFormat/>
    <w:rPr>
      <w:rFonts w:cs="Wingdings"/>
    </w:rPr>
  </w:style>
  <w:style w:type="character" w:customStyle="1" w:styleId="ListLabel1113">
    <w:name w:val="ListLabel 1113"/>
    <w:qFormat/>
    <w:rPr>
      <w:rFonts w:cs="Wingdings"/>
      <w:sz w:val="22"/>
    </w:rPr>
  </w:style>
  <w:style w:type="character" w:customStyle="1" w:styleId="ListLabel1114">
    <w:name w:val="ListLabel 1114"/>
    <w:qFormat/>
    <w:rPr>
      <w:rFonts w:cs="Courier New"/>
    </w:rPr>
  </w:style>
  <w:style w:type="character" w:customStyle="1" w:styleId="ListLabel1115">
    <w:name w:val="ListLabel 1115"/>
    <w:qFormat/>
    <w:rPr>
      <w:rFonts w:cs="Wingdings"/>
    </w:rPr>
  </w:style>
  <w:style w:type="character" w:customStyle="1" w:styleId="ListLabel1116">
    <w:name w:val="ListLabel 1116"/>
    <w:qFormat/>
    <w:rPr>
      <w:rFonts w:cs="Symbol"/>
    </w:rPr>
  </w:style>
  <w:style w:type="character" w:customStyle="1" w:styleId="ListLabel1117">
    <w:name w:val="ListLabel 1117"/>
    <w:qFormat/>
    <w:rPr>
      <w:rFonts w:cs="Courier New"/>
    </w:rPr>
  </w:style>
  <w:style w:type="character" w:customStyle="1" w:styleId="ListLabel1118">
    <w:name w:val="ListLabel 1118"/>
    <w:qFormat/>
    <w:rPr>
      <w:rFonts w:cs="Wingdings"/>
    </w:rPr>
  </w:style>
  <w:style w:type="character" w:customStyle="1" w:styleId="ListLabel1119">
    <w:name w:val="ListLabel 1119"/>
    <w:qFormat/>
    <w:rPr>
      <w:rFonts w:cs="Symbol"/>
    </w:rPr>
  </w:style>
  <w:style w:type="character" w:customStyle="1" w:styleId="ListLabel1120">
    <w:name w:val="ListLabel 1120"/>
    <w:qFormat/>
    <w:rPr>
      <w:rFonts w:cs="Courier New"/>
    </w:rPr>
  </w:style>
  <w:style w:type="character" w:customStyle="1" w:styleId="ListLabel1121">
    <w:name w:val="ListLabel 1121"/>
    <w:qFormat/>
    <w:rPr>
      <w:rFonts w:cs="Wingdings"/>
    </w:rPr>
  </w:style>
  <w:style w:type="character" w:customStyle="1" w:styleId="ListLabel1122">
    <w:name w:val="ListLabel 1122"/>
    <w:qFormat/>
    <w:rPr>
      <w:rFonts w:cs="Times New Roman"/>
      <w:b/>
      <w:sz w:val="22"/>
    </w:rPr>
  </w:style>
  <w:style w:type="character" w:customStyle="1" w:styleId="ListLabel1123">
    <w:name w:val="ListLabel 1123"/>
    <w:qFormat/>
    <w:rPr>
      <w:rFonts w:cs="Courier New"/>
    </w:rPr>
  </w:style>
  <w:style w:type="character" w:customStyle="1" w:styleId="ListLabel1124">
    <w:name w:val="ListLabel 1124"/>
    <w:qFormat/>
    <w:rPr>
      <w:rFonts w:cs="Wingdings"/>
    </w:rPr>
  </w:style>
  <w:style w:type="character" w:customStyle="1" w:styleId="ListLabel1125">
    <w:name w:val="ListLabel 1125"/>
    <w:qFormat/>
    <w:rPr>
      <w:rFonts w:cs="Symbol"/>
    </w:rPr>
  </w:style>
  <w:style w:type="character" w:customStyle="1" w:styleId="ListLabel1126">
    <w:name w:val="ListLabel 1126"/>
    <w:qFormat/>
    <w:rPr>
      <w:rFonts w:cs="Courier New"/>
    </w:rPr>
  </w:style>
  <w:style w:type="character" w:customStyle="1" w:styleId="ListLabel1127">
    <w:name w:val="ListLabel 1127"/>
    <w:qFormat/>
    <w:rPr>
      <w:rFonts w:cs="Wingdings"/>
    </w:rPr>
  </w:style>
  <w:style w:type="character" w:customStyle="1" w:styleId="ListLabel1128">
    <w:name w:val="ListLabel 1128"/>
    <w:qFormat/>
    <w:rPr>
      <w:rFonts w:cs="Symbol"/>
    </w:rPr>
  </w:style>
  <w:style w:type="character" w:customStyle="1" w:styleId="ListLabel1129">
    <w:name w:val="ListLabel 1129"/>
    <w:qFormat/>
    <w:rPr>
      <w:rFonts w:cs="Courier New"/>
    </w:rPr>
  </w:style>
  <w:style w:type="character" w:customStyle="1" w:styleId="ListLabel1130">
    <w:name w:val="ListLabel 1130"/>
    <w:qFormat/>
    <w:rPr>
      <w:rFonts w:cs="Wingdings"/>
    </w:rPr>
  </w:style>
  <w:style w:type="character" w:customStyle="1" w:styleId="ListLabel1131">
    <w:name w:val="ListLabel 1131"/>
    <w:qFormat/>
    <w:rPr>
      <w:rFonts w:cs="Symbol"/>
    </w:rPr>
  </w:style>
  <w:style w:type="character" w:customStyle="1" w:styleId="ListLabel1132">
    <w:name w:val="ListLabel 1132"/>
    <w:qFormat/>
    <w:rPr>
      <w:rFonts w:cs="Courier New"/>
    </w:rPr>
  </w:style>
  <w:style w:type="character" w:customStyle="1" w:styleId="ListLabel1133">
    <w:name w:val="ListLabel 1133"/>
    <w:qFormat/>
    <w:rPr>
      <w:rFonts w:cs="Wingdings"/>
    </w:rPr>
  </w:style>
  <w:style w:type="character" w:customStyle="1" w:styleId="ListLabel1134">
    <w:name w:val="ListLabel 1134"/>
    <w:qFormat/>
    <w:rPr>
      <w:rFonts w:cs="Symbol"/>
    </w:rPr>
  </w:style>
  <w:style w:type="character" w:customStyle="1" w:styleId="ListLabel1135">
    <w:name w:val="ListLabel 1135"/>
    <w:qFormat/>
    <w:rPr>
      <w:rFonts w:cs="Courier New"/>
    </w:rPr>
  </w:style>
  <w:style w:type="character" w:customStyle="1" w:styleId="ListLabel1136">
    <w:name w:val="ListLabel 1136"/>
    <w:qFormat/>
    <w:rPr>
      <w:rFonts w:cs="Wingdings"/>
    </w:rPr>
  </w:style>
  <w:style w:type="character" w:customStyle="1" w:styleId="ListLabel1137">
    <w:name w:val="ListLabel 1137"/>
    <w:qFormat/>
    <w:rPr>
      <w:rFonts w:cs="Symbol"/>
    </w:rPr>
  </w:style>
  <w:style w:type="character" w:customStyle="1" w:styleId="ListLabel1138">
    <w:name w:val="ListLabel 1138"/>
    <w:qFormat/>
    <w:rPr>
      <w:rFonts w:cs="Courier New"/>
    </w:rPr>
  </w:style>
  <w:style w:type="character" w:customStyle="1" w:styleId="ListLabel1139">
    <w:name w:val="ListLabel 1139"/>
    <w:qFormat/>
    <w:rPr>
      <w:rFonts w:cs="Wingdings"/>
    </w:rPr>
  </w:style>
  <w:style w:type="character" w:customStyle="1" w:styleId="ListLabel1140">
    <w:name w:val="ListLabel 1140"/>
    <w:qFormat/>
    <w:rPr>
      <w:rFonts w:ascii="DejaVu Sans" w:hAnsi="DejaVu Sans" w:cs="Times New Roman"/>
    </w:rPr>
  </w:style>
  <w:style w:type="character" w:customStyle="1" w:styleId="ListLabel1141">
    <w:name w:val="ListLabel 1141"/>
    <w:qFormat/>
    <w:rPr>
      <w:rFonts w:cs="Courier New"/>
    </w:rPr>
  </w:style>
  <w:style w:type="character" w:customStyle="1" w:styleId="ListLabel1142">
    <w:name w:val="ListLabel 1142"/>
    <w:qFormat/>
    <w:rPr>
      <w:rFonts w:cs="Wingdings"/>
    </w:rPr>
  </w:style>
  <w:style w:type="character" w:customStyle="1" w:styleId="ListLabel1143">
    <w:name w:val="ListLabel 1143"/>
    <w:qFormat/>
    <w:rPr>
      <w:rFonts w:cs="Symbol"/>
    </w:rPr>
  </w:style>
  <w:style w:type="character" w:customStyle="1" w:styleId="ListLabel1144">
    <w:name w:val="ListLabel 1144"/>
    <w:qFormat/>
    <w:rPr>
      <w:rFonts w:cs="Courier New"/>
    </w:rPr>
  </w:style>
  <w:style w:type="character" w:customStyle="1" w:styleId="ListLabel1145">
    <w:name w:val="ListLabel 1145"/>
    <w:qFormat/>
    <w:rPr>
      <w:rFonts w:cs="Wingdings"/>
    </w:rPr>
  </w:style>
  <w:style w:type="character" w:customStyle="1" w:styleId="ListLabel1146">
    <w:name w:val="ListLabel 1146"/>
    <w:qFormat/>
    <w:rPr>
      <w:rFonts w:cs="Symbol"/>
    </w:rPr>
  </w:style>
  <w:style w:type="character" w:customStyle="1" w:styleId="ListLabel1147">
    <w:name w:val="ListLabel 1147"/>
    <w:qFormat/>
    <w:rPr>
      <w:rFonts w:cs="Courier New"/>
    </w:rPr>
  </w:style>
  <w:style w:type="character" w:customStyle="1" w:styleId="ListLabel1148">
    <w:name w:val="ListLabel 1148"/>
    <w:qFormat/>
    <w:rPr>
      <w:rFonts w:cs="Wingdings"/>
    </w:rPr>
  </w:style>
  <w:style w:type="character" w:customStyle="1" w:styleId="ListLabel1149">
    <w:name w:val="ListLabel 1149"/>
    <w:qFormat/>
    <w:rPr>
      <w:rFonts w:cs="Wingdings"/>
    </w:rPr>
  </w:style>
  <w:style w:type="character" w:customStyle="1" w:styleId="ListLabel1150">
    <w:name w:val="ListLabel 1150"/>
    <w:qFormat/>
    <w:rPr>
      <w:rFonts w:cs="Courier New"/>
    </w:rPr>
  </w:style>
  <w:style w:type="character" w:customStyle="1" w:styleId="ListLabel1151">
    <w:name w:val="ListLabel 1151"/>
    <w:qFormat/>
    <w:rPr>
      <w:rFonts w:cs="Wingdings"/>
    </w:rPr>
  </w:style>
  <w:style w:type="character" w:customStyle="1" w:styleId="ListLabel1152">
    <w:name w:val="ListLabel 1152"/>
    <w:qFormat/>
    <w:rPr>
      <w:rFonts w:cs="Symbol"/>
    </w:rPr>
  </w:style>
  <w:style w:type="character" w:customStyle="1" w:styleId="ListLabel1153">
    <w:name w:val="ListLabel 1153"/>
    <w:qFormat/>
    <w:rPr>
      <w:rFonts w:cs="Courier New"/>
    </w:rPr>
  </w:style>
  <w:style w:type="character" w:customStyle="1" w:styleId="ListLabel1154">
    <w:name w:val="ListLabel 1154"/>
    <w:qFormat/>
    <w:rPr>
      <w:rFonts w:cs="Wingdings"/>
    </w:rPr>
  </w:style>
  <w:style w:type="character" w:customStyle="1" w:styleId="ListLabel1155">
    <w:name w:val="ListLabel 1155"/>
    <w:qFormat/>
    <w:rPr>
      <w:rFonts w:cs="Symbol"/>
    </w:rPr>
  </w:style>
  <w:style w:type="character" w:customStyle="1" w:styleId="ListLabel1156">
    <w:name w:val="ListLabel 1156"/>
    <w:qFormat/>
    <w:rPr>
      <w:rFonts w:cs="Courier New"/>
    </w:rPr>
  </w:style>
  <w:style w:type="character" w:customStyle="1" w:styleId="ListLabel1157">
    <w:name w:val="ListLabel 1157"/>
    <w:qFormat/>
    <w:rPr>
      <w:rFonts w:cs="Wingdings"/>
    </w:rPr>
  </w:style>
  <w:style w:type="character" w:customStyle="1" w:styleId="ListLabel1158">
    <w:name w:val="ListLabel 1158"/>
    <w:qFormat/>
    <w:rPr>
      <w:sz w:val="22"/>
    </w:rPr>
  </w:style>
  <w:style w:type="character" w:customStyle="1" w:styleId="ListLabel1159">
    <w:name w:val="ListLabel 1159"/>
    <w:qFormat/>
    <w:rPr>
      <w:rFonts w:cs="Courier New"/>
    </w:rPr>
  </w:style>
  <w:style w:type="character" w:customStyle="1" w:styleId="ListLabel1160">
    <w:name w:val="ListLabel 1160"/>
    <w:qFormat/>
    <w:rPr>
      <w:rFonts w:cs="Wingdings"/>
    </w:rPr>
  </w:style>
  <w:style w:type="character" w:customStyle="1" w:styleId="ListLabel1161">
    <w:name w:val="ListLabel 1161"/>
    <w:qFormat/>
    <w:rPr>
      <w:rFonts w:cs="Symbol"/>
    </w:rPr>
  </w:style>
  <w:style w:type="character" w:customStyle="1" w:styleId="ListLabel1162">
    <w:name w:val="ListLabel 1162"/>
    <w:qFormat/>
    <w:rPr>
      <w:rFonts w:cs="Courier New"/>
    </w:rPr>
  </w:style>
  <w:style w:type="character" w:customStyle="1" w:styleId="ListLabel1163">
    <w:name w:val="ListLabel 1163"/>
    <w:qFormat/>
    <w:rPr>
      <w:rFonts w:cs="Wingdings"/>
    </w:rPr>
  </w:style>
  <w:style w:type="character" w:customStyle="1" w:styleId="ListLabel1164">
    <w:name w:val="ListLabel 1164"/>
    <w:qFormat/>
    <w:rPr>
      <w:rFonts w:cs="Symbol"/>
    </w:rPr>
  </w:style>
  <w:style w:type="character" w:customStyle="1" w:styleId="ListLabel1165">
    <w:name w:val="ListLabel 1165"/>
    <w:qFormat/>
    <w:rPr>
      <w:rFonts w:cs="Courier New"/>
    </w:rPr>
  </w:style>
  <w:style w:type="character" w:customStyle="1" w:styleId="ListLabel1166">
    <w:name w:val="ListLabel 1166"/>
    <w:qFormat/>
    <w:rPr>
      <w:rFonts w:cs="Wingdings"/>
    </w:rPr>
  </w:style>
  <w:style w:type="character" w:customStyle="1" w:styleId="ListLabel1167">
    <w:name w:val="ListLabel 1167"/>
    <w:qFormat/>
    <w:rPr>
      <w:rFonts w:cs="OpenSymbol"/>
    </w:rPr>
  </w:style>
  <w:style w:type="character" w:customStyle="1" w:styleId="ListLabel1168">
    <w:name w:val="ListLabel 1168"/>
    <w:qFormat/>
    <w:rPr>
      <w:rFonts w:cs="OpenSymbol"/>
    </w:rPr>
  </w:style>
  <w:style w:type="character" w:customStyle="1" w:styleId="ListLabel1169">
    <w:name w:val="ListLabel 1169"/>
    <w:qFormat/>
    <w:rPr>
      <w:rFonts w:cs="OpenSymbol"/>
    </w:rPr>
  </w:style>
  <w:style w:type="character" w:customStyle="1" w:styleId="ListLabel1170">
    <w:name w:val="ListLabel 1170"/>
    <w:qFormat/>
    <w:rPr>
      <w:rFonts w:cs="OpenSymbol"/>
    </w:rPr>
  </w:style>
  <w:style w:type="character" w:customStyle="1" w:styleId="ListLabel1171">
    <w:name w:val="ListLabel 1171"/>
    <w:qFormat/>
    <w:rPr>
      <w:rFonts w:cs="OpenSymbol"/>
    </w:rPr>
  </w:style>
  <w:style w:type="character" w:customStyle="1" w:styleId="ListLabel1172">
    <w:name w:val="ListLabel 1172"/>
    <w:qFormat/>
    <w:rPr>
      <w:rFonts w:cs="OpenSymbol"/>
    </w:rPr>
  </w:style>
  <w:style w:type="character" w:customStyle="1" w:styleId="ListLabel1173">
    <w:name w:val="ListLabel 1173"/>
    <w:qFormat/>
    <w:rPr>
      <w:rFonts w:cs="OpenSymbol"/>
    </w:rPr>
  </w:style>
  <w:style w:type="character" w:customStyle="1" w:styleId="ListLabel1174">
    <w:name w:val="ListLabel 1174"/>
    <w:qFormat/>
    <w:rPr>
      <w:rFonts w:cs="OpenSymbol"/>
    </w:rPr>
  </w:style>
  <w:style w:type="character" w:customStyle="1" w:styleId="ListLabel1175">
    <w:name w:val="ListLabel 1175"/>
    <w:qFormat/>
    <w:rPr>
      <w:rFonts w:cs="OpenSymbol"/>
    </w:rPr>
  </w:style>
  <w:style w:type="character" w:customStyle="1" w:styleId="ListLabel1176">
    <w:name w:val="ListLabel 1176"/>
    <w:qFormat/>
    <w:rPr>
      <w:rFonts w:cs="OpenSymbol"/>
    </w:rPr>
  </w:style>
  <w:style w:type="character" w:customStyle="1" w:styleId="ListLabel1177">
    <w:name w:val="ListLabel 1177"/>
    <w:qFormat/>
    <w:rPr>
      <w:rFonts w:cs="OpenSymbol"/>
    </w:rPr>
  </w:style>
  <w:style w:type="character" w:customStyle="1" w:styleId="ListLabel1178">
    <w:name w:val="ListLabel 1178"/>
    <w:qFormat/>
    <w:rPr>
      <w:rFonts w:cs="OpenSymbol"/>
    </w:rPr>
  </w:style>
  <w:style w:type="character" w:customStyle="1" w:styleId="ListLabel1179">
    <w:name w:val="ListLabel 1179"/>
    <w:qFormat/>
    <w:rPr>
      <w:rFonts w:cs="OpenSymbol"/>
    </w:rPr>
  </w:style>
  <w:style w:type="character" w:customStyle="1" w:styleId="ListLabel1180">
    <w:name w:val="ListLabel 1180"/>
    <w:qFormat/>
    <w:rPr>
      <w:rFonts w:cs="OpenSymbol"/>
    </w:rPr>
  </w:style>
  <w:style w:type="character" w:customStyle="1" w:styleId="ListLabel1181">
    <w:name w:val="ListLabel 1181"/>
    <w:qFormat/>
    <w:rPr>
      <w:rFonts w:cs="OpenSymbol"/>
    </w:rPr>
  </w:style>
  <w:style w:type="character" w:customStyle="1" w:styleId="ListLabel1182">
    <w:name w:val="ListLabel 1182"/>
    <w:qFormat/>
    <w:rPr>
      <w:rFonts w:cs="OpenSymbol"/>
    </w:rPr>
  </w:style>
  <w:style w:type="character" w:customStyle="1" w:styleId="ListLabel1183">
    <w:name w:val="ListLabel 1183"/>
    <w:qFormat/>
    <w:rPr>
      <w:rFonts w:cs="OpenSymbol"/>
    </w:rPr>
  </w:style>
  <w:style w:type="character" w:customStyle="1" w:styleId="ListLabel1184">
    <w:name w:val="ListLabel 1184"/>
    <w:qFormat/>
    <w:rPr>
      <w:rFonts w:cs="OpenSymbol"/>
    </w:rPr>
  </w:style>
  <w:style w:type="character" w:customStyle="1" w:styleId="ListLabel1185">
    <w:name w:val="ListLabel 1185"/>
    <w:qFormat/>
    <w:rPr>
      <w:rFonts w:cs="OpenSymbol"/>
    </w:rPr>
  </w:style>
  <w:style w:type="character" w:customStyle="1" w:styleId="ListLabel1186">
    <w:name w:val="ListLabel 1186"/>
    <w:qFormat/>
    <w:rPr>
      <w:rFonts w:cs="OpenSymbol"/>
    </w:rPr>
  </w:style>
  <w:style w:type="character" w:customStyle="1" w:styleId="ListLabel1187">
    <w:name w:val="ListLabel 1187"/>
    <w:qFormat/>
    <w:rPr>
      <w:rFonts w:cs="OpenSymbol"/>
    </w:rPr>
  </w:style>
  <w:style w:type="character" w:customStyle="1" w:styleId="ListLabel1188">
    <w:name w:val="ListLabel 1188"/>
    <w:qFormat/>
    <w:rPr>
      <w:rFonts w:cs="OpenSymbol"/>
    </w:rPr>
  </w:style>
  <w:style w:type="character" w:customStyle="1" w:styleId="ListLabel1189">
    <w:name w:val="ListLabel 1189"/>
    <w:qFormat/>
    <w:rPr>
      <w:rFonts w:cs="OpenSymbol"/>
    </w:rPr>
  </w:style>
  <w:style w:type="character" w:customStyle="1" w:styleId="ListLabel1190">
    <w:name w:val="ListLabel 1190"/>
    <w:qFormat/>
    <w:rPr>
      <w:rFonts w:cs="OpenSymbol"/>
    </w:rPr>
  </w:style>
  <w:style w:type="character" w:customStyle="1" w:styleId="ListLabel1191">
    <w:name w:val="ListLabel 1191"/>
    <w:qFormat/>
    <w:rPr>
      <w:rFonts w:cs="OpenSymbol"/>
    </w:rPr>
  </w:style>
  <w:style w:type="character" w:customStyle="1" w:styleId="ListLabel1192">
    <w:name w:val="ListLabel 1192"/>
    <w:qFormat/>
    <w:rPr>
      <w:rFonts w:cs="OpenSymbol"/>
    </w:rPr>
  </w:style>
  <w:style w:type="character" w:customStyle="1" w:styleId="ListLabel1193">
    <w:name w:val="ListLabel 1193"/>
    <w:qFormat/>
    <w:rPr>
      <w:rFonts w:cs="OpenSymbol"/>
    </w:rPr>
  </w:style>
  <w:style w:type="character" w:customStyle="1" w:styleId="ListLabel1194">
    <w:name w:val="ListLabel 1194"/>
    <w:qFormat/>
    <w:rPr>
      <w:rFonts w:cs="OpenSymbol"/>
    </w:rPr>
  </w:style>
  <w:style w:type="character" w:customStyle="1" w:styleId="ListLabel1195">
    <w:name w:val="ListLabel 1195"/>
    <w:qFormat/>
    <w:rPr>
      <w:rFonts w:cs="OpenSymbol"/>
    </w:rPr>
  </w:style>
  <w:style w:type="character" w:customStyle="1" w:styleId="ListLabel1196">
    <w:name w:val="ListLabel 1196"/>
    <w:qFormat/>
    <w:rPr>
      <w:rFonts w:cs="OpenSymbol"/>
    </w:rPr>
  </w:style>
  <w:style w:type="character" w:customStyle="1" w:styleId="ListLabel1197">
    <w:name w:val="ListLabel 1197"/>
    <w:qFormat/>
    <w:rPr>
      <w:rFonts w:cs="OpenSymbol"/>
    </w:rPr>
  </w:style>
  <w:style w:type="character" w:customStyle="1" w:styleId="ListLabel1198">
    <w:name w:val="ListLabel 1198"/>
    <w:qFormat/>
    <w:rPr>
      <w:rFonts w:cs="OpenSymbol"/>
    </w:rPr>
  </w:style>
  <w:style w:type="character" w:customStyle="1" w:styleId="ListLabel1199">
    <w:name w:val="ListLabel 1199"/>
    <w:qFormat/>
    <w:rPr>
      <w:rFonts w:cs="OpenSymbol"/>
    </w:rPr>
  </w:style>
  <w:style w:type="character" w:customStyle="1" w:styleId="ListLabel1200">
    <w:name w:val="ListLabel 1200"/>
    <w:qFormat/>
    <w:rPr>
      <w:rFonts w:cs="OpenSymbol"/>
    </w:rPr>
  </w:style>
  <w:style w:type="character" w:customStyle="1" w:styleId="ListLabel1201">
    <w:name w:val="ListLabel 1201"/>
    <w:qFormat/>
    <w:rPr>
      <w:rFonts w:cs="OpenSymbol"/>
    </w:rPr>
  </w:style>
  <w:style w:type="character" w:customStyle="1" w:styleId="ListLabel1202">
    <w:name w:val="ListLabel 1202"/>
    <w:qFormat/>
    <w:rPr>
      <w:rFonts w:cs="OpenSymbol"/>
    </w:rPr>
  </w:style>
  <w:style w:type="character" w:customStyle="1" w:styleId="ListLabel1203">
    <w:name w:val="ListLabel 1203"/>
    <w:qFormat/>
    <w:rPr>
      <w:rFonts w:cs="OpenSymbol"/>
    </w:rPr>
  </w:style>
  <w:style w:type="character" w:customStyle="1" w:styleId="ListLabel1204">
    <w:name w:val="ListLabel 1204"/>
    <w:qFormat/>
    <w:rPr>
      <w:rFonts w:cs="OpenSymbol"/>
    </w:rPr>
  </w:style>
  <w:style w:type="character" w:customStyle="1" w:styleId="ListLabel1205">
    <w:name w:val="ListLabel 1205"/>
    <w:qFormat/>
    <w:rPr>
      <w:rFonts w:cs="OpenSymbol"/>
    </w:rPr>
  </w:style>
  <w:style w:type="character" w:customStyle="1" w:styleId="ListLabel1206">
    <w:name w:val="ListLabel 1206"/>
    <w:qFormat/>
    <w:rPr>
      <w:rFonts w:cs="OpenSymbol"/>
    </w:rPr>
  </w:style>
  <w:style w:type="character" w:customStyle="1" w:styleId="ListLabel1207">
    <w:name w:val="ListLabel 1207"/>
    <w:qFormat/>
    <w:rPr>
      <w:rFonts w:cs="OpenSymbol"/>
    </w:rPr>
  </w:style>
  <w:style w:type="character" w:customStyle="1" w:styleId="ListLabel1208">
    <w:name w:val="ListLabel 1208"/>
    <w:qFormat/>
    <w:rPr>
      <w:rFonts w:cs="OpenSymbol"/>
    </w:rPr>
  </w:style>
  <w:style w:type="character" w:customStyle="1" w:styleId="ListLabel1209">
    <w:name w:val="ListLabel 1209"/>
    <w:qFormat/>
    <w:rPr>
      <w:rFonts w:cs="OpenSymbol"/>
    </w:rPr>
  </w:style>
  <w:style w:type="character" w:customStyle="1" w:styleId="ListLabel1210">
    <w:name w:val="ListLabel 1210"/>
    <w:qFormat/>
    <w:rPr>
      <w:rFonts w:cs="OpenSymbol"/>
    </w:rPr>
  </w:style>
  <w:style w:type="character" w:customStyle="1" w:styleId="ListLabel1211">
    <w:name w:val="ListLabel 1211"/>
    <w:qFormat/>
    <w:rPr>
      <w:rFonts w:cs="OpenSymbol"/>
    </w:rPr>
  </w:style>
  <w:style w:type="character" w:customStyle="1" w:styleId="ListLabel1212">
    <w:name w:val="ListLabel 1212"/>
    <w:qFormat/>
    <w:rPr>
      <w:rFonts w:cs="OpenSymbol"/>
      <w:b w:val="0"/>
    </w:rPr>
  </w:style>
  <w:style w:type="character" w:customStyle="1" w:styleId="ListLabel1213">
    <w:name w:val="ListLabel 1213"/>
    <w:qFormat/>
    <w:rPr>
      <w:rFonts w:cs="OpenSymbol"/>
    </w:rPr>
  </w:style>
  <w:style w:type="character" w:customStyle="1" w:styleId="ListLabel1214">
    <w:name w:val="ListLabel 1214"/>
    <w:qFormat/>
    <w:rPr>
      <w:rFonts w:cs="OpenSymbol"/>
    </w:rPr>
  </w:style>
  <w:style w:type="character" w:customStyle="1" w:styleId="ListLabel1215">
    <w:name w:val="ListLabel 1215"/>
    <w:qFormat/>
    <w:rPr>
      <w:rFonts w:cs="OpenSymbol"/>
    </w:rPr>
  </w:style>
  <w:style w:type="character" w:customStyle="1" w:styleId="ListLabel1216">
    <w:name w:val="ListLabel 1216"/>
    <w:qFormat/>
    <w:rPr>
      <w:rFonts w:cs="OpenSymbol"/>
    </w:rPr>
  </w:style>
  <w:style w:type="character" w:customStyle="1" w:styleId="ListLabel1217">
    <w:name w:val="ListLabel 1217"/>
    <w:qFormat/>
    <w:rPr>
      <w:rFonts w:cs="OpenSymbol"/>
    </w:rPr>
  </w:style>
  <w:style w:type="character" w:customStyle="1" w:styleId="ListLabel1218">
    <w:name w:val="ListLabel 1218"/>
    <w:qFormat/>
    <w:rPr>
      <w:rFonts w:cs="OpenSymbol"/>
    </w:rPr>
  </w:style>
  <w:style w:type="character" w:customStyle="1" w:styleId="ListLabel1219">
    <w:name w:val="ListLabel 1219"/>
    <w:qFormat/>
    <w:rPr>
      <w:rFonts w:cs="OpenSymbol"/>
    </w:rPr>
  </w:style>
  <w:style w:type="character" w:customStyle="1" w:styleId="ListLabel1220">
    <w:name w:val="ListLabel 1220"/>
    <w:qFormat/>
    <w:rPr>
      <w:rFonts w:cs="OpenSymbol"/>
    </w:rPr>
  </w:style>
  <w:style w:type="character" w:customStyle="1" w:styleId="ListLabel1221">
    <w:name w:val="ListLabel 1221"/>
    <w:qFormat/>
    <w:rPr>
      <w:rFonts w:cs="OpenSymbol"/>
    </w:rPr>
  </w:style>
  <w:style w:type="character" w:customStyle="1" w:styleId="ListLabel1222">
    <w:name w:val="ListLabel 1222"/>
    <w:qFormat/>
    <w:rPr>
      <w:rFonts w:cs="OpenSymbol"/>
    </w:rPr>
  </w:style>
  <w:style w:type="character" w:customStyle="1" w:styleId="ListLabel1223">
    <w:name w:val="ListLabel 1223"/>
    <w:qFormat/>
    <w:rPr>
      <w:rFonts w:cs="OpenSymbol"/>
    </w:rPr>
  </w:style>
  <w:style w:type="character" w:customStyle="1" w:styleId="ListLabel1224">
    <w:name w:val="ListLabel 1224"/>
    <w:qFormat/>
    <w:rPr>
      <w:rFonts w:cs="OpenSymbol"/>
    </w:rPr>
  </w:style>
  <w:style w:type="character" w:customStyle="1" w:styleId="ListLabel1225">
    <w:name w:val="ListLabel 1225"/>
    <w:qFormat/>
    <w:rPr>
      <w:rFonts w:cs="OpenSymbol"/>
    </w:rPr>
  </w:style>
  <w:style w:type="character" w:customStyle="1" w:styleId="ListLabel1226">
    <w:name w:val="ListLabel 1226"/>
    <w:qFormat/>
    <w:rPr>
      <w:rFonts w:cs="OpenSymbol"/>
    </w:rPr>
  </w:style>
  <w:style w:type="character" w:customStyle="1" w:styleId="ListLabel1227">
    <w:name w:val="ListLabel 1227"/>
    <w:qFormat/>
    <w:rPr>
      <w:rFonts w:cs="OpenSymbol"/>
    </w:rPr>
  </w:style>
  <w:style w:type="character" w:customStyle="1" w:styleId="ListLabel1228">
    <w:name w:val="ListLabel 1228"/>
    <w:qFormat/>
    <w:rPr>
      <w:rFonts w:cs="OpenSymbol"/>
    </w:rPr>
  </w:style>
  <w:style w:type="character" w:customStyle="1" w:styleId="ListLabel1229">
    <w:name w:val="ListLabel 1229"/>
    <w:qFormat/>
    <w:rPr>
      <w:rFonts w:cs="OpenSymbol"/>
    </w:rPr>
  </w:style>
  <w:style w:type="character" w:customStyle="1" w:styleId="ListLabel1230">
    <w:name w:val="ListLabel 1230"/>
    <w:qFormat/>
    <w:rPr>
      <w:rFonts w:cs="OpenSymbol"/>
    </w:rPr>
  </w:style>
  <w:style w:type="character" w:customStyle="1" w:styleId="ListLabel1231">
    <w:name w:val="ListLabel 1231"/>
    <w:qFormat/>
    <w:rPr>
      <w:rFonts w:cs="OpenSymbol"/>
    </w:rPr>
  </w:style>
  <w:style w:type="character" w:customStyle="1" w:styleId="ListLabel1232">
    <w:name w:val="ListLabel 1232"/>
    <w:qFormat/>
    <w:rPr>
      <w:rFonts w:cs="OpenSymbol"/>
    </w:rPr>
  </w:style>
  <w:style w:type="character" w:customStyle="1" w:styleId="ListLabel1233">
    <w:name w:val="ListLabel 1233"/>
    <w:qFormat/>
    <w:rPr>
      <w:rFonts w:cs="OpenSymbol"/>
    </w:rPr>
  </w:style>
  <w:style w:type="character" w:customStyle="1" w:styleId="ListLabel1234">
    <w:name w:val="ListLabel 1234"/>
    <w:qFormat/>
    <w:rPr>
      <w:rFonts w:cs="OpenSymbol"/>
    </w:rPr>
  </w:style>
  <w:style w:type="character" w:customStyle="1" w:styleId="ListLabel1235">
    <w:name w:val="ListLabel 1235"/>
    <w:qFormat/>
    <w:rPr>
      <w:rFonts w:cs="OpenSymbol"/>
    </w:rPr>
  </w:style>
  <w:style w:type="character" w:customStyle="1" w:styleId="ListLabel1236">
    <w:name w:val="ListLabel 1236"/>
    <w:qFormat/>
    <w:rPr>
      <w:rFonts w:cs="OpenSymbol"/>
    </w:rPr>
  </w:style>
  <w:style w:type="character" w:customStyle="1" w:styleId="ListLabel1237">
    <w:name w:val="ListLabel 1237"/>
    <w:qFormat/>
    <w:rPr>
      <w:rFonts w:cs="OpenSymbol"/>
    </w:rPr>
  </w:style>
  <w:style w:type="character" w:customStyle="1" w:styleId="ListLabel1238">
    <w:name w:val="ListLabel 1238"/>
    <w:qFormat/>
    <w:rPr>
      <w:rFonts w:cs="OpenSymbol"/>
    </w:rPr>
  </w:style>
  <w:style w:type="character" w:customStyle="1" w:styleId="ListLabel1239">
    <w:name w:val="ListLabel 1239"/>
    <w:qFormat/>
    <w:rPr>
      <w:rFonts w:cs="OpenSymbol"/>
    </w:rPr>
  </w:style>
  <w:style w:type="character" w:customStyle="1" w:styleId="ListLabel1240">
    <w:name w:val="ListLabel 1240"/>
    <w:qFormat/>
    <w:rPr>
      <w:rFonts w:cs="OpenSymbol"/>
    </w:rPr>
  </w:style>
  <w:style w:type="character" w:customStyle="1" w:styleId="ListLabel1241">
    <w:name w:val="ListLabel 1241"/>
    <w:qFormat/>
    <w:rPr>
      <w:rFonts w:cs="OpenSymbol"/>
    </w:rPr>
  </w:style>
  <w:style w:type="character" w:customStyle="1" w:styleId="ListLabel1242">
    <w:name w:val="ListLabel 1242"/>
    <w:qFormat/>
    <w:rPr>
      <w:rFonts w:cs="OpenSymbol"/>
    </w:rPr>
  </w:style>
  <w:style w:type="character" w:customStyle="1" w:styleId="ListLabel1243">
    <w:name w:val="ListLabel 1243"/>
    <w:qFormat/>
    <w:rPr>
      <w:rFonts w:cs="OpenSymbol"/>
    </w:rPr>
  </w:style>
  <w:style w:type="character" w:customStyle="1" w:styleId="ListLabel1244">
    <w:name w:val="ListLabel 1244"/>
    <w:qFormat/>
    <w:rPr>
      <w:rFonts w:cs="OpenSymbol"/>
    </w:rPr>
  </w:style>
  <w:style w:type="character" w:customStyle="1" w:styleId="ListLabel1245">
    <w:name w:val="ListLabel 1245"/>
    <w:qFormat/>
    <w:rPr>
      <w:rFonts w:cs="OpenSymbol"/>
    </w:rPr>
  </w:style>
  <w:style w:type="character" w:customStyle="1" w:styleId="ListLabel1246">
    <w:name w:val="ListLabel 1246"/>
    <w:qFormat/>
    <w:rPr>
      <w:rFonts w:cs="OpenSymbol"/>
    </w:rPr>
  </w:style>
  <w:style w:type="character" w:customStyle="1" w:styleId="ListLabel1247">
    <w:name w:val="ListLabel 1247"/>
    <w:qFormat/>
    <w:rPr>
      <w:rFonts w:cs="OpenSymbol"/>
    </w:rPr>
  </w:style>
  <w:style w:type="character" w:customStyle="1" w:styleId="ListLabel1248">
    <w:name w:val="ListLabel 1248"/>
    <w:qFormat/>
    <w:rPr>
      <w:rFonts w:cs="OpenSymbol"/>
    </w:rPr>
  </w:style>
  <w:style w:type="character" w:customStyle="1" w:styleId="ListLabel1249">
    <w:name w:val="ListLabel 1249"/>
    <w:qFormat/>
    <w:rPr>
      <w:rFonts w:cs="OpenSymbol"/>
    </w:rPr>
  </w:style>
  <w:style w:type="character" w:customStyle="1" w:styleId="ListLabel1250">
    <w:name w:val="ListLabel 1250"/>
    <w:qFormat/>
    <w:rPr>
      <w:rFonts w:cs="OpenSymbol"/>
    </w:rPr>
  </w:style>
  <w:style w:type="character" w:customStyle="1" w:styleId="ListLabel1251">
    <w:name w:val="ListLabel 1251"/>
    <w:qFormat/>
    <w:rPr>
      <w:rFonts w:cs="OpenSymbol"/>
    </w:rPr>
  </w:style>
  <w:style w:type="character" w:customStyle="1" w:styleId="ListLabel1252">
    <w:name w:val="ListLabel 1252"/>
    <w:qFormat/>
    <w:rPr>
      <w:rFonts w:cs="OpenSymbol"/>
    </w:rPr>
  </w:style>
  <w:style w:type="character" w:customStyle="1" w:styleId="ListLabel1253">
    <w:name w:val="ListLabel 1253"/>
    <w:qFormat/>
    <w:rPr>
      <w:rFonts w:cs="OpenSymbol"/>
    </w:rPr>
  </w:style>
  <w:style w:type="character" w:customStyle="1" w:styleId="ListLabel1254">
    <w:name w:val="ListLabel 1254"/>
    <w:qFormat/>
    <w:rPr>
      <w:rFonts w:cs="OpenSymbol"/>
    </w:rPr>
  </w:style>
  <w:style w:type="character" w:customStyle="1" w:styleId="ListLabel1255">
    <w:name w:val="ListLabel 1255"/>
    <w:qFormat/>
    <w:rPr>
      <w:rFonts w:cs="OpenSymbol"/>
    </w:rPr>
  </w:style>
  <w:style w:type="character" w:customStyle="1" w:styleId="ListLabel1256">
    <w:name w:val="ListLabel 1256"/>
    <w:qFormat/>
    <w:rPr>
      <w:rFonts w:cs="OpenSymbol"/>
    </w:rPr>
  </w:style>
  <w:style w:type="character" w:customStyle="1" w:styleId="ListLabel1257">
    <w:name w:val="ListLabel 1257"/>
    <w:qFormat/>
    <w:rPr>
      <w:rFonts w:cs="OpenSymbol"/>
    </w:rPr>
  </w:style>
  <w:style w:type="character" w:customStyle="1" w:styleId="ListLabel1258">
    <w:name w:val="ListLabel 1258"/>
    <w:qFormat/>
    <w:rPr>
      <w:rFonts w:cs="OpenSymbol"/>
    </w:rPr>
  </w:style>
  <w:style w:type="character" w:customStyle="1" w:styleId="ListLabel1259">
    <w:name w:val="ListLabel 1259"/>
    <w:qFormat/>
    <w:rPr>
      <w:rFonts w:cs="OpenSymbol"/>
    </w:rPr>
  </w:style>
  <w:style w:type="character" w:customStyle="1" w:styleId="ListLabel1260">
    <w:name w:val="ListLabel 1260"/>
    <w:qFormat/>
    <w:rPr>
      <w:rFonts w:cs="OpenSymbol"/>
    </w:rPr>
  </w:style>
  <w:style w:type="character" w:customStyle="1" w:styleId="ListLabel1261">
    <w:name w:val="ListLabel 1261"/>
    <w:qFormat/>
    <w:rPr>
      <w:rFonts w:cs="OpenSymbol"/>
    </w:rPr>
  </w:style>
  <w:style w:type="character" w:customStyle="1" w:styleId="ListLabel1262">
    <w:name w:val="ListLabel 1262"/>
    <w:qFormat/>
    <w:rPr>
      <w:rFonts w:cs="OpenSymbol"/>
    </w:rPr>
  </w:style>
  <w:style w:type="character" w:customStyle="1" w:styleId="ListLabel1263">
    <w:name w:val="ListLabel 1263"/>
    <w:qFormat/>
    <w:rPr>
      <w:rFonts w:cs="OpenSymbol"/>
    </w:rPr>
  </w:style>
  <w:style w:type="character" w:customStyle="1" w:styleId="ListLabel1264">
    <w:name w:val="ListLabel 1264"/>
    <w:qFormat/>
    <w:rPr>
      <w:rFonts w:cs="OpenSymbol"/>
    </w:rPr>
  </w:style>
  <w:style w:type="character" w:customStyle="1" w:styleId="ListLabel1265">
    <w:name w:val="ListLabel 1265"/>
    <w:qFormat/>
    <w:rPr>
      <w:rFonts w:cs="OpenSymbol"/>
    </w:rPr>
  </w:style>
  <w:style w:type="character" w:customStyle="1" w:styleId="ListLabel1266">
    <w:name w:val="ListLabel 1266"/>
    <w:qFormat/>
    <w:rPr>
      <w:rFonts w:cs="OpenSymbol"/>
    </w:rPr>
  </w:style>
  <w:style w:type="character" w:customStyle="1" w:styleId="ListLabel1267">
    <w:name w:val="ListLabel 1267"/>
    <w:qFormat/>
    <w:rPr>
      <w:rFonts w:cs="OpenSymbol"/>
    </w:rPr>
  </w:style>
  <w:style w:type="character" w:customStyle="1" w:styleId="ListLabel1268">
    <w:name w:val="ListLabel 1268"/>
    <w:qFormat/>
    <w:rPr>
      <w:rFonts w:cs="OpenSymbol"/>
    </w:rPr>
  </w:style>
  <w:style w:type="character" w:customStyle="1" w:styleId="ListLabel1269">
    <w:name w:val="ListLabel 1269"/>
    <w:qFormat/>
    <w:rPr>
      <w:rFonts w:cs="OpenSymbol"/>
    </w:rPr>
  </w:style>
  <w:style w:type="character" w:customStyle="1" w:styleId="ListLabel1270">
    <w:name w:val="ListLabel 1270"/>
    <w:qFormat/>
    <w:rPr>
      <w:rFonts w:cs="OpenSymbol"/>
    </w:rPr>
  </w:style>
  <w:style w:type="character" w:customStyle="1" w:styleId="ListLabel1271">
    <w:name w:val="ListLabel 1271"/>
    <w:qFormat/>
    <w:rPr>
      <w:rFonts w:cs="OpenSymbol"/>
    </w:rPr>
  </w:style>
  <w:style w:type="character" w:customStyle="1" w:styleId="ListLabel1272">
    <w:name w:val="ListLabel 1272"/>
    <w:qFormat/>
    <w:rPr>
      <w:rFonts w:cs="OpenSymbol"/>
    </w:rPr>
  </w:style>
  <w:style w:type="character" w:customStyle="1" w:styleId="ListLabel1273">
    <w:name w:val="ListLabel 1273"/>
    <w:qFormat/>
    <w:rPr>
      <w:rFonts w:cs="OpenSymbol"/>
    </w:rPr>
  </w:style>
  <w:style w:type="character" w:customStyle="1" w:styleId="ListLabel1274">
    <w:name w:val="ListLabel 1274"/>
    <w:qFormat/>
    <w:rPr>
      <w:rFonts w:cs="OpenSymbol"/>
    </w:rPr>
  </w:style>
  <w:style w:type="character" w:customStyle="1" w:styleId="ListLabel1275">
    <w:name w:val="ListLabel 1275"/>
    <w:qFormat/>
    <w:rPr>
      <w:rFonts w:cs="OpenSymbol"/>
    </w:rPr>
  </w:style>
  <w:style w:type="character" w:customStyle="1" w:styleId="ListLabel1276">
    <w:name w:val="ListLabel 1276"/>
    <w:qFormat/>
    <w:rPr>
      <w:rFonts w:cs="OpenSymbol"/>
    </w:rPr>
  </w:style>
  <w:style w:type="character" w:customStyle="1" w:styleId="ListLabel1277">
    <w:name w:val="ListLabel 1277"/>
    <w:qFormat/>
    <w:rPr>
      <w:rFonts w:cs="OpenSymbol"/>
    </w:rPr>
  </w:style>
  <w:style w:type="character" w:customStyle="1" w:styleId="ListLabel1278">
    <w:name w:val="ListLabel 1278"/>
    <w:qFormat/>
    <w:rPr>
      <w:rFonts w:cs="OpenSymbol"/>
    </w:rPr>
  </w:style>
  <w:style w:type="character" w:customStyle="1" w:styleId="ListLabel1279">
    <w:name w:val="ListLabel 1279"/>
    <w:qFormat/>
    <w:rPr>
      <w:rFonts w:cs="OpenSymbol"/>
    </w:rPr>
  </w:style>
  <w:style w:type="character" w:customStyle="1" w:styleId="ListLabel1280">
    <w:name w:val="ListLabel 1280"/>
    <w:qFormat/>
    <w:rPr>
      <w:rFonts w:cs="OpenSymbol"/>
    </w:rPr>
  </w:style>
  <w:style w:type="character" w:customStyle="1" w:styleId="ListLabel1281">
    <w:name w:val="ListLabel 1281"/>
    <w:qFormat/>
    <w:rPr>
      <w:rFonts w:cs="OpenSymbol"/>
    </w:rPr>
  </w:style>
  <w:style w:type="character" w:customStyle="1" w:styleId="ListLabel1282">
    <w:name w:val="ListLabel 1282"/>
    <w:qFormat/>
    <w:rPr>
      <w:rFonts w:cs="OpenSymbol"/>
    </w:rPr>
  </w:style>
  <w:style w:type="character" w:customStyle="1" w:styleId="ListLabel1283">
    <w:name w:val="ListLabel 1283"/>
    <w:qFormat/>
    <w:rPr>
      <w:rFonts w:cs="OpenSymbol"/>
    </w:rPr>
  </w:style>
  <w:style w:type="character" w:customStyle="1" w:styleId="ListLabel1284">
    <w:name w:val="ListLabel 1284"/>
    <w:qFormat/>
    <w:rPr>
      <w:rFonts w:cs="OpenSymbol"/>
      <w:b w:val="0"/>
    </w:rPr>
  </w:style>
  <w:style w:type="character" w:customStyle="1" w:styleId="ListLabel1285">
    <w:name w:val="ListLabel 1285"/>
    <w:qFormat/>
    <w:rPr>
      <w:rFonts w:cs="OpenSymbol"/>
    </w:rPr>
  </w:style>
  <w:style w:type="character" w:customStyle="1" w:styleId="ListLabel1286">
    <w:name w:val="ListLabel 1286"/>
    <w:qFormat/>
    <w:rPr>
      <w:rFonts w:cs="OpenSymbol"/>
    </w:rPr>
  </w:style>
  <w:style w:type="character" w:customStyle="1" w:styleId="ListLabel1287">
    <w:name w:val="ListLabel 1287"/>
    <w:qFormat/>
    <w:rPr>
      <w:rFonts w:cs="OpenSymbol"/>
    </w:rPr>
  </w:style>
  <w:style w:type="character" w:customStyle="1" w:styleId="ListLabel1288">
    <w:name w:val="ListLabel 1288"/>
    <w:qFormat/>
    <w:rPr>
      <w:rFonts w:cs="OpenSymbol"/>
    </w:rPr>
  </w:style>
  <w:style w:type="character" w:customStyle="1" w:styleId="ListLabel1289">
    <w:name w:val="ListLabel 1289"/>
    <w:qFormat/>
    <w:rPr>
      <w:rFonts w:cs="OpenSymbol"/>
    </w:rPr>
  </w:style>
  <w:style w:type="character" w:customStyle="1" w:styleId="ListLabel1290">
    <w:name w:val="ListLabel 1290"/>
    <w:qFormat/>
    <w:rPr>
      <w:rFonts w:cs="OpenSymbol"/>
    </w:rPr>
  </w:style>
  <w:style w:type="character" w:customStyle="1" w:styleId="ListLabel1291">
    <w:name w:val="ListLabel 1291"/>
    <w:qFormat/>
    <w:rPr>
      <w:rFonts w:cs="OpenSymbol"/>
    </w:rPr>
  </w:style>
  <w:style w:type="character" w:customStyle="1" w:styleId="ListLabel1292">
    <w:name w:val="ListLabel 1292"/>
    <w:qFormat/>
    <w:rPr>
      <w:rFonts w:cs="OpenSymbol"/>
    </w:rPr>
  </w:style>
  <w:style w:type="character" w:customStyle="1" w:styleId="ListLabel1293">
    <w:name w:val="ListLabel 1293"/>
    <w:qFormat/>
    <w:rPr>
      <w:rFonts w:ascii="DejaVu Sans" w:hAnsi="DejaVu Sans"/>
      <w:b/>
      <w:color w:val="0070C0"/>
      <w:sz w:val="20"/>
      <w:szCs w:val="20"/>
      <w:u w:val="single"/>
    </w:rPr>
  </w:style>
  <w:style w:type="character" w:customStyle="1" w:styleId="ListLabel1294">
    <w:name w:val="ListLabel 1294"/>
    <w:qFormat/>
    <w:rPr>
      <w:rFonts w:ascii="DejaVu Sans" w:hAnsi="DejaVu Sans" w:cs="Symbol"/>
      <w:sz w:val="22"/>
    </w:rPr>
  </w:style>
  <w:style w:type="character" w:customStyle="1" w:styleId="ListLabel1295">
    <w:name w:val="ListLabel 1295"/>
    <w:qFormat/>
    <w:rPr>
      <w:rFonts w:cs="Courier New"/>
    </w:rPr>
  </w:style>
  <w:style w:type="character" w:customStyle="1" w:styleId="ListLabel1296">
    <w:name w:val="ListLabel 1296"/>
    <w:qFormat/>
    <w:rPr>
      <w:rFonts w:cs="Wingdings"/>
    </w:rPr>
  </w:style>
  <w:style w:type="character" w:customStyle="1" w:styleId="ListLabel1297">
    <w:name w:val="ListLabel 1297"/>
    <w:qFormat/>
    <w:rPr>
      <w:rFonts w:cs="Symbol"/>
    </w:rPr>
  </w:style>
  <w:style w:type="character" w:customStyle="1" w:styleId="ListLabel1298">
    <w:name w:val="ListLabel 1298"/>
    <w:qFormat/>
    <w:rPr>
      <w:rFonts w:cs="Courier New"/>
    </w:rPr>
  </w:style>
  <w:style w:type="character" w:customStyle="1" w:styleId="ListLabel1299">
    <w:name w:val="ListLabel 1299"/>
    <w:qFormat/>
    <w:rPr>
      <w:rFonts w:cs="Wingdings"/>
    </w:rPr>
  </w:style>
  <w:style w:type="character" w:customStyle="1" w:styleId="ListLabel1300">
    <w:name w:val="ListLabel 1300"/>
    <w:qFormat/>
    <w:rPr>
      <w:rFonts w:cs="Symbol"/>
    </w:rPr>
  </w:style>
  <w:style w:type="character" w:customStyle="1" w:styleId="ListLabel1301">
    <w:name w:val="ListLabel 1301"/>
    <w:qFormat/>
    <w:rPr>
      <w:rFonts w:cs="Courier New"/>
    </w:rPr>
  </w:style>
  <w:style w:type="character" w:customStyle="1" w:styleId="ListLabel1302">
    <w:name w:val="ListLabel 1302"/>
    <w:qFormat/>
    <w:rPr>
      <w:rFonts w:cs="Wingdings"/>
    </w:rPr>
  </w:style>
  <w:style w:type="character" w:customStyle="1" w:styleId="ListLabel1303">
    <w:name w:val="ListLabel 1303"/>
    <w:qFormat/>
    <w:rPr>
      <w:rFonts w:cs="Symbol"/>
    </w:rPr>
  </w:style>
  <w:style w:type="character" w:customStyle="1" w:styleId="ListLabel1304">
    <w:name w:val="ListLabel 1304"/>
    <w:qFormat/>
    <w:rPr>
      <w:rFonts w:cs="Courier New"/>
    </w:rPr>
  </w:style>
  <w:style w:type="character" w:customStyle="1" w:styleId="ListLabel1305">
    <w:name w:val="ListLabel 1305"/>
    <w:qFormat/>
    <w:rPr>
      <w:rFonts w:cs="Wingdings"/>
    </w:rPr>
  </w:style>
  <w:style w:type="character" w:customStyle="1" w:styleId="ListLabel1306">
    <w:name w:val="ListLabel 1306"/>
    <w:qFormat/>
    <w:rPr>
      <w:rFonts w:cs="Symbol"/>
    </w:rPr>
  </w:style>
  <w:style w:type="character" w:customStyle="1" w:styleId="ListLabel1307">
    <w:name w:val="ListLabel 1307"/>
    <w:qFormat/>
    <w:rPr>
      <w:rFonts w:cs="Courier New"/>
    </w:rPr>
  </w:style>
  <w:style w:type="character" w:customStyle="1" w:styleId="ListLabel1308">
    <w:name w:val="ListLabel 1308"/>
    <w:qFormat/>
    <w:rPr>
      <w:rFonts w:cs="Wingdings"/>
    </w:rPr>
  </w:style>
  <w:style w:type="character" w:customStyle="1" w:styleId="ListLabel1309">
    <w:name w:val="ListLabel 1309"/>
    <w:qFormat/>
    <w:rPr>
      <w:rFonts w:cs="Symbol"/>
    </w:rPr>
  </w:style>
  <w:style w:type="character" w:customStyle="1" w:styleId="ListLabel1310">
    <w:name w:val="ListLabel 1310"/>
    <w:qFormat/>
    <w:rPr>
      <w:rFonts w:cs="Courier New"/>
    </w:rPr>
  </w:style>
  <w:style w:type="character" w:customStyle="1" w:styleId="ListLabel1311">
    <w:name w:val="ListLabel 1311"/>
    <w:qFormat/>
    <w:rPr>
      <w:rFonts w:cs="Wingdings"/>
    </w:rPr>
  </w:style>
  <w:style w:type="character" w:customStyle="1" w:styleId="ListLabel1312">
    <w:name w:val="ListLabel 1312"/>
    <w:qFormat/>
    <w:rPr>
      <w:rFonts w:cs="Symbol"/>
      <w:sz w:val="22"/>
    </w:rPr>
  </w:style>
  <w:style w:type="character" w:customStyle="1" w:styleId="ListLabel1313">
    <w:name w:val="ListLabel 1313"/>
    <w:qFormat/>
    <w:rPr>
      <w:rFonts w:cs="Courier New"/>
    </w:rPr>
  </w:style>
  <w:style w:type="character" w:customStyle="1" w:styleId="ListLabel1314">
    <w:name w:val="ListLabel 1314"/>
    <w:qFormat/>
    <w:rPr>
      <w:rFonts w:cs="Wingdings"/>
    </w:rPr>
  </w:style>
  <w:style w:type="character" w:customStyle="1" w:styleId="ListLabel1315">
    <w:name w:val="ListLabel 1315"/>
    <w:qFormat/>
    <w:rPr>
      <w:rFonts w:cs="Symbol"/>
    </w:rPr>
  </w:style>
  <w:style w:type="character" w:customStyle="1" w:styleId="ListLabel1316">
    <w:name w:val="ListLabel 1316"/>
    <w:qFormat/>
    <w:rPr>
      <w:rFonts w:cs="Courier New"/>
    </w:rPr>
  </w:style>
  <w:style w:type="character" w:customStyle="1" w:styleId="ListLabel1317">
    <w:name w:val="ListLabel 1317"/>
    <w:qFormat/>
    <w:rPr>
      <w:rFonts w:cs="Wingdings"/>
    </w:rPr>
  </w:style>
  <w:style w:type="character" w:customStyle="1" w:styleId="ListLabel1318">
    <w:name w:val="ListLabel 1318"/>
    <w:qFormat/>
    <w:rPr>
      <w:rFonts w:cs="Symbol"/>
    </w:rPr>
  </w:style>
  <w:style w:type="character" w:customStyle="1" w:styleId="ListLabel1319">
    <w:name w:val="ListLabel 1319"/>
    <w:qFormat/>
    <w:rPr>
      <w:rFonts w:cs="Courier New"/>
    </w:rPr>
  </w:style>
  <w:style w:type="character" w:customStyle="1" w:styleId="ListLabel1320">
    <w:name w:val="ListLabel 1320"/>
    <w:qFormat/>
    <w:rPr>
      <w:rFonts w:cs="Wingdings"/>
    </w:rPr>
  </w:style>
  <w:style w:type="character" w:customStyle="1" w:styleId="ListLabel1321">
    <w:name w:val="ListLabel 1321"/>
    <w:qFormat/>
    <w:rPr>
      <w:rFonts w:cs="Symbol"/>
      <w:sz w:val="22"/>
    </w:rPr>
  </w:style>
  <w:style w:type="character" w:customStyle="1" w:styleId="ListLabel1322">
    <w:name w:val="ListLabel 1322"/>
    <w:qFormat/>
    <w:rPr>
      <w:rFonts w:cs="Courier New"/>
    </w:rPr>
  </w:style>
  <w:style w:type="character" w:customStyle="1" w:styleId="ListLabel1323">
    <w:name w:val="ListLabel 1323"/>
    <w:qFormat/>
    <w:rPr>
      <w:rFonts w:cs="Wingdings"/>
    </w:rPr>
  </w:style>
  <w:style w:type="character" w:customStyle="1" w:styleId="ListLabel1324">
    <w:name w:val="ListLabel 1324"/>
    <w:qFormat/>
    <w:rPr>
      <w:rFonts w:cs="Symbol"/>
    </w:rPr>
  </w:style>
  <w:style w:type="character" w:customStyle="1" w:styleId="ListLabel1325">
    <w:name w:val="ListLabel 1325"/>
    <w:qFormat/>
    <w:rPr>
      <w:rFonts w:cs="Courier New"/>
    </w:rPr>
  </w:style>
  <w:style w:type="character" w:customStyle="1" w:styleId="ListLabel1326">
    <w:name w:val="ListLabel 1326"/>
    <w:qFormat/>
    <w:rPr>
      <w:rFonts w:cs="Wingdings"/>
    </w:rPr>
  </w:style>
  <w:style w:type="character" w:customStyle="1" w:styleId="ListLabel1327">
    <w:name w:val="ListLabel 1327"/>
    <w:qFormat/>
    <w:rPr>
      <w:rFonts w:cs="Symbol"/>
    </w:rPr>
  </w:style>
  <w:style w:type="character" w:customStyle="1" w:styleId="ListLabel1328">
    <w:name w:val="ListLabel 1328"/>
    <w:qFormat/>
    <w:rPr>
      <w:rFonts w:cs="Courier New"/>
    </w:rPr>
  </w:style>
  <w:style w:type="character" w:customStyle="1" w:styleId="ListLabel1329">
    <w:name w:val="ListLabel 1329"/>
    <w:qFormat/>
    <w:rPr>
      <w:rFonts w:cs="Wingdings"/>
    </w:rPr>
  </w:style>
  <w:style w:type="character" w:customStyle="1" w:styleId="ListLabel1330">
    <w:name w:val="ListLabel 1330"/>
    <w:qFormat/>
    <w:rPr>
      <w:rFonts w:cs="Courier New"/>
      <w:b/>
    </w:rPr>
  </w:style>
  <w:style w:type="character" w:customStyle="1" w:styleId="ListLabel1331">
    <w:name w:val="ListLabel 1331"/>
    <w:qFormat/>
    <w:rPr>
      <w:rFonts w:cs="Courier New"/>
    </w:rPr>
  </w:style>
  <w:style w:type="character" w:customStyle="1" w:styleId="ListLabel1332">
    <w:name w:val="ListLabel 1332"/>
    <w:qFormat/>
    <w:rPr>
      <w:rFonts w:cs="Wingdings"/>
    </w:rPr>
  </w:style>
  <w:style w:type="character" w:customStyle="1" w:styleId="ListLabel1333">
    <w:name w:val="ListLabel 1333"/>
    <w:qFormat/>
    <w:rPr>
      <w:rFonts w:cs="Symbol"/>
    </w:rPr>
  </w:style>
  <w:style w:type="character" w:customStyle="1" w:styleId="ListLabel1334">
    <w:name w:val="ListLabel 1334"/>
    <w:qFormat/>
    <w:rPr>
      <w:rFonts w:cs="Courier New"/>
    </w:rPr>
  </w:style>
  <w:style w:type="character" w:customStyle="1" w:styleId="ListLabel1335">
    <w:name w:val="ListLabel 1335"/>
    <w:qFormat/>
    <w:rPr>
      <w:rFonts w:cs="Wingdings"/>
    </w:rPr>
  </w:style>
  <w:style w:type="character" w:customStyle="1" w:styleId="ListLabel1336">
    <w:name w:val="ListLabel 1336"/>
    <w:qFormat/>
    <w:rPr>
      <w:rFonts w:cs="Symbol"/>
    </w:rPr>
  </w:style>
  <w:style w:type="character" w:customStyle="1" w:styleId="ListLabel1337">
    <w:name w:val="ListLabel 1337"/>
    <w:qFormat/>
    <w:rPr>
      <w:rFonts w:cs="Courier New"/>
    </w:rPr>
  </w:style>
  <w:style w:type="character" w:customStyle="1" w:styleId="ListLabel1338">
    <w:name w:val="ListLabel 1338"/>
    <w:qFormat/>
    <w:rPr>
      <w:rFonts w:cs="Wingdings"/>
    </w:rPr>
  </w:style>
  <w:style w:type="character" w:customStyle="1" w:styleId="ListLabel1339">
    <w:name w:val="ListLabel 1339"/>
    <w:qFormat/>
    <w:rPr>
      <w:rFonts w:cs="Wingdings"/>
      <w:sz w:val="22"/>
    </w:rPr>
  </w:style>
  <w:style w:type="character" w:customStyle="1" w:styleId="ListLabel1340">
    <w:name w:val="ListLabel 1340"/>
    <w:qFormat/>
    <w:rPr>
      <w:rFonts w:cs="Courier New"/>
    </w:rPr>
  </w:style>
  <w:style w:type="character" w:customStyle="1" w:styleId="ListLabel1341">
    <w:name w:val="ListLabel 1341"/>
    <w:qFormat/>
    <w:rPr>
      <w:rFonts w:cs="Wingdings"/>
    </w:rPr>
  </w:style>
  <w:style w:type="character" w:customStyle="1" w:styleId="ListLabel1342">
    <w:name w:val="ListLabel 1342"/>
    <w:qFormat/>
    <w:rPr>
      <w:rFonts w:cs="Symbol"/>
    </w:rPr>
  </w:style>
  <w:style w:type="character" w:customStyle="1" w:styleId="ListLabel1343">
    <w:name w:val="ListLabel 1343"/>
    <w:qFormat/>
    <w:rPr>
      <w:rFonts w:cs="Courier New"/>
    </w:rPr>
  </w:style>
  <w:style w:type="character" w:customStyle="1" w:styleId="ListLabel1344">
    <w:name w:val="ListLabel 1344"/>
    <w:qFormat/>
    <w:rPr>
      <w:rFonts w:cs="Wingdings"/>
    </w:rPr>
  </w:style>
  <w:style w:type="character" w:customStyle="1" w:styleId="ListLabel1345">
    <w:name w:val="ListLabel 1345"/>
    <w:qFormat/>
    <w:rPr>
      <w:rFonts w:cs="Symbol"/>
    </w:rPr>
  </w:style>
  <w:style w:type="character" w:customStyle="1" w:styleId="ListLabel1346">
    <w:name w:val="ListLabel 1346"/>
    <w:qFormat/>
    <w:rPr>
      <w:rFonts w:cs="Courier New"/>
    </w:rPr>
  </w:style>
  <w:style w:type="character" w:customStyle="1" w:styleId="ListLabel1347">
    <w:name w:val="ListLabel 1347"/>
    <w:qFormat/>
    <w:rPr>
      <w:rFonts w:cs="Wingdings"/>
    </w:rPr>
  </w:style>
  <w:style w:type="character" w:customStyle="1" w:styleId="ListLabel1348">
    <w:name w:val="ListLabel 1348"/>
    <w:qFormat/>
    <w:rPr>
      <w:rFonts w:cs="Times New Roman"/>
      <w:b/>
      <w:sz w:val="22"/>
    </w:rPr>
  </w:style>
  <w:style w:type="character" w:customStyle="1" w:styleId="ListLabel1349">
    <w:name w:val="ListLabel 1349"/>
    <w:qFormat/>
    <w:rPr>
      <w:rFonts w:cs="Courier New"/>
    </w:rPr>
  </w:style>
  <w:style w:type="character" w:customStyle="1" w:styleId="ListLabel1350">
    <w:name w:val="ListLabel 1350"/>
    <w:qFormat/>
    <w:rPr>
      <w:rFonts w:cs="Wingdings"/>
    </w:rPr>
  </w:style>
  <w:style w:type="character" w:customStyle="1" w:styleId="ListLabel1351">
    <w:name w:val="ListLabel 1351"/>
    <w:qFormat/>
    <w:rPr>
      <w:rFonts w:cs="Symbol"/>
    </w:rPr>
  </w:style>
  <w:style w:type="character" w:customStyle="1" w:styleId="ListLabel1352">
    <w:name w:val="ListLabel 1352"/>
    <w:qFormat/>
    <w:rPr>
      <w:rFonts w:cs="Courier New"/>
    </w:rPr>
  </w:style>
  <w:style w:type="character" w:customStyle="1" w:styleId="ListLabel1353">
    <w:name w:val="ListLabel 1353"/>
    <w:qFormat/>
    <w:rPr>
      <w:rFonts w:cs="Wingdings"/>
    </w:rPr>
  </w:style>
  <w:style w:type="character" w:customStyle="1" w:styleId="ListLabel1354">
    <w:name w:val="ListLabel 1354"/>
    <w:qFormat/>
    <w:rPr>
      <w:rFonts w:cs="Symbol"/>
    </w:rPr>
  </w:style>
  <w:style w:type="character" w:customStyle="1" w:styleId="ListLabel1355">
    <w:name w:val="ListLabel 1355"/>
    <w:qFormat/>
    <w:rPr>
      <w:rFonts w:cs="Courier New"/>
    </w:rPr>
  </w:style>
  <w:style w:type="character" w:customStyle="1" w:styleId="ListLabel1356">
    <w:name w:val="ListLabel 1356"/>
    <w:qFormat/>
    <w:rPr>
      <w:rFonts w:cs="Wingdings"/>
    </w:rPr>
  </w:style>
  <w:style w:type="character" w:customStyle="1" w:styleId="ListLabel1357">
    <w:name w:val="ListLabel 1357"/>
    <w:qFormat/>
    <w:rPr>
      <w:rFonts w:ascii="DejaVu Sans" w:hAnsi="DejaVu Sans" w:cs="Times New Roman"/>
    </w:rPr>
  </w:style>
  <w:style w:type="character" w:customStyle="1" w:styleId="ListLabel1358">
    <w:name w:val="ListLabel 1358"/>
    <w:qFormat/>
    <w:rPr>
      <w:rFonts w:cs="Courier New"/>
    </w:rPr>
  </w:style>
  <w:style w:type="character" w:customStyle="1" w:styleId="ListLabel1359">
    <w:name w:val="ListLabel 1359"/>
    <w:qFormat/>
    <w:rPr>
      <w:rFonts w:cs="Wingdings"/>
    </w:rPr>
  </w:style>
  <w:style w:type="character" w:customStyle="1" w:styleId="ListLabel1360">
    <w:name w:val="ListLabel 1360"/>
    <w:qFormat/>
    <w:rPr>
      <w:rFonts w:cs="Symbol"/>
    </w:rPr>
  </w:style>
  <w:style w:type="character" w:customStyle="1" w:styleId="ListLabel1361">
    <w:name w:val="ListLabel 1361"/>
    <w:qFormat/>
    <w:rPr>
      <w:rFonts w:cs="Courier New"/>
    </w:rPr>
  </w:style>
  <w:style w:type="character" w:customStyle="1" w:styleId="ListLabel1362">
    <w:name w:val="ListLabel 1362"/>
    <w:qFormat/>
    <w:rPr>
      <w:rFonts w:cs="Wingdings"/>
    </w:rPr>
  </w:style>
  <w:style w:type="character" w:customStyle="1" w:styleId="ListLabel1363">
    <w:name w:val="ListLabel 1363"/>
    <w:qFormat/>
    <w:rPr>
      <w:rFonts w:cs="Symbol"/>
    </w:rPr>
  </w:style>
  <w:style w:type="character" w:customStyle="1" w:styleId="ListLabel1364">
    <w:name w:val="ListLabel 1364"/>
    <w:qFormat/>
    <w:rPr>
      <w:rFonts w:cs="Courier New"/>
    </w:rPr>
  </w:style>
  <w:style w:type="character" w:customStyle="1" w:styleId="ListLabel1365">
    <w:name w:val="ListLabel 1365"/>
    <w:qFormat/>
    <w:rPr>
      <w:rFonts w:cs="Wingdings"/>
    </w:rPr>
  </w:style>
  <w:style w:type="character" w:customStyle="1" w:styleId="ListLabel1366">
    <w:name w:val="ListLabel 1366"/>
    <w:qFormat/>
    <w:rPr>
      <w:rFonts w:cs="Wingdings"/>
    </w:rPr>
  </w:style>
  <w:style w:type="character" w:customStyle="1" w:styleId="ListLabel1367">
    <w:name w:val="ListLabel 1367"/>
    <w:qFormat/>
    <w:rPr>
      <w:rFonts w:cs="Courier New"/>
    </w:rPr>
  </w:style>
  <w:style w:type="character" w:customStyle="1" w:styleId="ListLabel1368">
    <w:name w:val="ListLabel 1368"/>
    <w:qFormat/>
    <w:rPr>
      <w:rFonts w:cs="Wingdings"/>
    </w:rPr>
  </w:style>
  <w:style w:type="character" w:customStyle="1" w:styleId="ListLabel1369">
    <w:name w:val="ListLabel 1369"/>
    <w:qFormat/>
    <w:rPr>
      <w:rFonts w:cs="Symbol"/>
    </w:rPr>
  </w:style>
  <w:style w:type="character" w:customStyle="1" w:styleId="ListLabel1370">
    <w:name w:val="ListLabel 1370"/>
    <w:qFormat/>
    <w:rPr>
      <w:rFonts w:cs="Courier New"/>
    </w:rPr>
  </w:style>
  <w:style w:type="character" w:customStyle="1" w:styleId="ListLabel1371">
    <w:name w:val="ListLabel 1371"/>
    <w:qFormat/>
    <w:rPr>
      <w:rFonts w:cs="Wingdings"/>
    </w:rPr>
  </w:style>
  <w:style w:type="character" w:customStyle="1" w:styleId="ListLabel1372">
    <w:name w:val="ListLabel 1372"/>
    <w:qFormat/>
    <w:rPr>
      <w:rFonts w:cs="Symbol"/>
    </w:rPr>
  </w:style>
  <w:style w:type="character" w:customStyle="1" w:styleId="ListLabel1373">
    <w:name w:val="ListLabel 1373"/>
    <w:qFormat/>
    <w:rPr>
      <w:rFonts w:cs="Courier New"/>
    </w:rPr>
  </w:style>
  <w:style w:type="character" w:customStyle="1" w:styleId="ListLabel1374">
    <w:name w:val="ListLabel 1374"/>
    <w:qFormat/>
    <w:rPr>
      <w:rFonts w:cs="Wingdings"/>
    </w:rPr>
  </w:style>
  <w:style w:type="character" w:customStyle="1" w:styleId="ListLabel1375">
    <w:name w:val="ListLabel 1375"/>
    <w:qFormat/>
    <w:rPr>
      <w:sz w:val="22"/>
    </w:rPr>
  </w:style>
  <w:style w:type="character" w:customStyle="1" w:styleId="ListLabel1376">
    <w:name w:val="ListLabel 1376"/>
    <w:qFormat/>
    <w:rPr>
      <w:rFonts w:cs="Courier New"/>
    </w:rPr>
  </w:style>
  <w:style w:type="character" w:customStyle="1" w:styleId="ListLabel1377">
    <w:name w:val="ListLabel 1377"/>
    <w:qFormat/>
    <w:rPr>
      <w:rFonts w:cs="Wingdings"/>
    </w:rPr>
  </w:style>
  <w:style w:type="character" w:customStyle="1" w:styleId="ListLabel1378">
    <w:name w:val="ListLabel 1378"/>
    <w:qFormat/>
    <w:rPr>
      <w:rFonts w:cs="Symbol"/>
    </w:rPr>
  </w:style>
  <w:style w:type="character" w:customStyle="1" w:styleId="ListLabel1379">
    <w:name w:val="ListLabel 1379"/>
    <w:qFormat/>
    <w:rPr>
      <w:rFonts w:cs="Courier New"/>
    </w:rPr>
  </w:style>
  <w:style w:type="character" w:customStyle="1" w:styleId="ListLabel1380">
    <w:name w:val="ListLabel 1380"/>
    <w:qFormat/>
    <w:rPr>
      <w:rFonts w:cs="Wingdings"/>
    </w:rPr>
  </w:style>
  <w:style w:type="character" w:customStyle="1" w:styleId="ListLabel1381">
    <w:name w:val="ListLabel 1381"/>
    <w:qFormat/>
    <w:rPr>
      <w:rFonts w:cs="Symbol"/>
    </w:rPr>
  </w:style>
  <w:style w:type="character" w:customStyle="1" w:styleId="ListLabel1382">
    <w:name w:val="ListLabel 1382"/>
    <w:qFormat/>
    <w:rPr>
      <w:rFonts w:cs="Courier New"/>
    </w:rPr>
  </w:style>
  <w:style w:type="character" w:customStyle="1" w:styleId="ListLabel1383">
    <w:name w:val="ListLabel 1383"/>
    <w:qFormat/>
    <w:rPr>
      <w:rFonts w:cs="Wingdings"/>
    </w:rPr>
  </w:style>
  <w:style w:type="character" w:customStyle="1" w:styleId="ListLabel1384">
    <w:name w:val="ListLabel 1384"/>
    <w:qFormat/>
    <w:rPr>
      <w:rFonts w:cs="OpenSymbol"/>
    </w:rPr>
  </w:style>
  <w:style w:type="character" w:customStyle="1" w:styleId="ListLabel1385">
    <w:name w:val="ListLabel 1385"/>
    <w:qFormat/>
    <w:rPr>
      <w:rFonts w:cs="OpenSymbol"/>
    </w:rPr>
  </w:style>
  <w:style w:type="character" w:customStyle="1" w:styleId="ListLabel1386">
    <w:name w:val="ListLabel 1386"/>
    <w:qFormat/>
    <w:rPr>
      <w:rFonts w:cs="OpenSymbol"/>
    </w:rPr>
  </w:style>
  <w:style w:type="character" w:customStyle="1" w:styleId="ListLabel1387">
    <w:name w:val="ListLabel 1387"/>
    <w:qFormat/>
    <w:rPr>
      <w:rFonts w:cs="OpenSymbol"/>
    </w:rPr>
  </w:style>
  <w:style w:type="character" w:customStyle="1" w:styleId="ListLabel1388">
    <w:name w:val="ListLabel 1388"/>
    <w:qFormat/>
    <w:rPr>
      <w:rFonts w:cs="OpenSymbol"/>
    </w:rPr>
  </w:style>
  <w:style w:type="character" w:customStyle="1" w:styleId="ListLabel1389">
    <w:name w:val="ListLabel 1389"/>
    <w:qFormat/>
    <w:rPr>
      <w:rFonts w:cs="OpenSymbol"/>
    </w:rPr>
  </w:style>
  <w:style w:type="character" w:customStyle="1" w:styleId="ListLabel1390">
    <w:name w:val="ListLabel 1390"/>
    <w:qFormat/>
    <w:rPr>
      <w:rFonts w:cs="OpenSymbol"/>
    </w:rPr>
  </w:style>
  <w:style w:type="character" w:customStyle="1" w:styleId="ListLabel1391">
    <w:name w:val="ListLabel 1391"/>
    <w:qFormat/>
    <w:rPr>
      <w:rFonts w:cs="OpenSymbol"/>
    </w:rPr>
  </w:style>
  <w:style w:type="character" w:customStyle="1" w:styleId="ListLabel1392">
    <w:name w:val="ListLabel 1392"/>
    <w:qFormat/>
    <w:rPr>
      <w:rFonts w:cs="OpenSymbol"/>
    </w:rPr>
  </w:style>
  <w:style w:type="character" w:customStyle="1" w:styleId="ListLabel1393">
    <w:name w:val="ListLabel 1393"/>
    <w:qFormat/>
    <w:rPr>
      <w:rFonts w:cs="OpenSymbol"/>
    </w:rPr>
  </w:style>
  <w:style w:type="character" w:customStyle="1" w:styleId="ListLabel1394">
    <w:name w:val="ListLabel 1394"/>
    <w:qFormat/>
    <w:rPr>
      <w:rFonts w:cs="OpenSymbol"/>
    </w:rPr>
  </w:style>
  <w:style w:type="character" w:customStyle="1" w:styleId="ListLabel1395">
    <w:name w:val="ListLabel 1395"/>
    <w:qFormat/>
    <w:rPr>
      <w:rFonts w:cs="OpenSymbol"/>
    </w:rPr>
  </w:style>
  <w:style w:type="character" w:customStyle="1" w:styleId="ListLabel1396">
    <w:name w:val="ListLabel 1396"/>
    <w:qFormat/>
    <w:rPr>
      <w:rFonts w:cs="OpenSymbol"/>
    </w:rPr>
  </w:style>
  <w:style w:type="character" w:customStyle="1" w:styleId="ListLabel1397">
    <w:name w:val="ListLabel 1397"/>
    <w:qFormat/>
    <w:rPr>
      <w:rFonts w:cs="OpenSymbol"/>
    </w:rPr>
  </w:style>
  <w:style w:type="character" w:customStyle="1" w:styleId="ListLabel1398">
    <w:name w:val="ListLabel 1398"/>
    <w:qFormat/>
    <w:rPr>
      <w:rFonts w:cs="OpenSymbol"/>
    </w:rPr>
  </w:style>
  <w:style w:type="character" w:customStyle="1" w:styleId="ListLabel1399">
    <w:name w:val="ListLabel 1399"/>
    <w:qFormat/>
    <w:rPr>
      <w:rFonts w:cs="OpenSymbol"/>
    </w:rPr>
  </w:style>
  <w:style w:type="character" w:customStyle="1" w:styleId="ListLabel1400">
    <w:name w:val="ListLabel 1400"/>
    <w:qFormat/>
    <w:rPr>
      <w:rFonts w:cs="OpenSymbol"/>
    </w:rPr>
  </w:style>
  <w:style w:type="character" w:customStyle="1" w:styleId="ListLabel1401">
    <w:name w:val="ListLabel 1401"/>
    <w:qFormat/>
    <w:rPr>
      <w:rFonts w:cs="OpenSymbol"/>
    </w:rPr>
  </w:style>
  <w:style w:type="character" w:customStyle="1" w:styleId="ListLabel1402">
    <w:name w:val="ListLabel 1402"/>
    <w:qFormat/>
    <w:rPr>
      <w:rFonts w:cs="OpenSymbol"/>
    </w:rPr>
  </w:style>
  <w:style w:type="character" w:customStyle="1" w:styleId="ListLabel1403">
    <w:name w:val="ListLabel 1403"/>
    <w:qFormat/>
    <w:rPr>
      <w:rFonts w:cs="OpenSymbol"/>
    </w:rPr>
  </w:style>
  <w:style w:type="character" w:customStyle="1" w:styleId="ListLabel1404">
    <w:name w:val="ListLabel 1404"/>
    <w:qFormat/>
    <w:rPr>
      <w:rFonts w:cs="OpenSymbol"/>
    </w:rPr>
  </w:style>
  <w:style w:type="character" w:customStyle="1" w:styleId="ListLabel1405">
    <w:name w:val="ListLabel 1405"/>
    <w:qFormat/>
    <w:rPr>
      <w:rFonts w:cs="OpenSymbol"/>
    </w:rPr>
  </w:style>
  <w:style w:type="character" w:customStyle="1" w:styleId="ListLabel1406">
    <w:name w:val="ListLabel 1406"/>
    <w:qFormat/>
    <w:rPr>
      <w:rFonts w:cs="OpenSymbol"/>
    </w:rPr>
  </w:style>
  <w:style w:type="character" w:customStyle="1" w:styleId="ListLabel1407">
    <w:name w:val="ListLabel 1407"/>
    <w:qFormat/>
    <w:rPr>
      <w:rFonts w:cs="OpenSymbol"/>
    </w:rPr>
  </w:style>
  <w:style w:type="character" w:customStyle="1" w:styleId="ListLabel1408">
    <w:name w:val="ListLabel 1408"/>
    <w:qFormat/>
    <w:rPr>
      <w:rFonts w:cs="OpenSymbol"/>
    </w:rPr>
  </w:style>
  <w:style w:type="character" w:customStyle="1" w:styleId="ListLabel1409">
    <w:name w:val="ListLabel 1409"/>
    <w:qFormat/>
    <w:rPr>
      <w:rFonts w:cs="OpenSymbol"/>
    </w:rPr>
  </w:style>
  <w:style w:type="character" w:customStyle="1" w:styleId="ListLabel1410">
    <w:name w:val="ListLabel 1410"/>
    <w:qFormat/>
    <w:rPr>
      <w:rFonts w:cs="OpenSymbol"/>
    </w:rPr>
  </w:style>
  <w:style w:type="character" w:customStyle="1" w:styleId="ListLabel1411">
    <w:name w:val="ListLabel 1411"/>
    <w:qFormat/>
    <w:rPr>
      <w:rFonts w:cs="OpenSymbol"/>
    </w:rPr>
  </w:style>
  <w:style w:type="character" w:customStyle="1" w:styleId="ListLabel1412">
    <w:name w:val="ListLabel 1412"/>
    <w:qFormat/>
    <w:rPr>
      <w:rFonts w:cs="OpenSymbol"/>
    </w:rPr>
  </w:style>
  <w:style w:type="character" w:customStyle="1" w:styleId="ListLabel1413">
    <w:name w:val="ListLabel 1413"/>
    <w:qFormat/>
    <w:rPr>
      <w:rFonts w:cs="OpenSymbol"/>
    </w:rPr>
  </w:style>
  <w:style w:type="character" w:customStyle="1" w:styleId="ListLabel1414">
    <w:name w:val="ListLabel 1414"/>
    <w:qFormat/>
    <w:rPr>
      <w:rFonts w:cs="OpenSymbol"/>
    </w:rPr>
  </w:style>
  <w:style w:type="character" w:customStyle="1" w:styleId="ListLabel1415">
    <w:name w:val="ListLabel 1415"/>
    <w:qFormat/>
    <w:rPr>
      <w:rFonts w:cs="OpenSymbol"/>
    </w:rPr>
  </w:style>
  <w:style w:type="character" w:customStyle="1" w:styleId="ListLabel1416">
    <w:name w:val="ListLabel 1416"/>
    <w:qFormat/>
    <w:rPr>
      <w:rFonts w:cs="OpenSymbol"/>
    </w:rPr>
  </w:style>
  <w:style w:type="character" w:customStyle="1" w:styleId="ListLabel1417">
    <w:name w:val="ListLabel 1417"/>
    <w:qFormat/>
    <w:rPr>
      <w:rFonts w:cs="OpenSymbol"/>
    </w:rPr>
  </w:style>
  <w:style w:type="character" w:customStyle="1" w:styleId="ListLabel1418">
    <w:name w:val="ListLabel 1418"/>
    <w:qFormat/>
    <w:rPr>
      <w:rFonts w:cs="OpenSymbol"/>
    </w:rPr>
  </w:style>
  <w:style w:type="character" w:customStyle="1" w:styleId="ListLabel1419">
    <w:name w:val="ListLabel 1419"/>
    <w:qFormat/>
    <w:rPr>
      <w:rFonts w:cs="OpenSymbol"/>
    </w:rPr>
  </w:style>
  <w:style w:type="character" w:customStyle="1" w:styleId="ListLabel1420">
    <w:name w:val="ListLabel 1420"/>
    <w:qFormat/>
    <w:rPr>
      <w:rFonts w:cs="OpenSymbol"/>
    </w:rPr>
  </w:style>
  <w:style w:type="character" w:customStyle="1" w:styleId="ListLabel1421">
    <w:name w:val="ListLabel 1421"/>
    <w:qFormat/>
    <w:rPr>
      <w:rFonts w:cs="OpenSymbol"/>
    </w:rPr>
  </w:style>
  <w:style w:type="character" w:customStyle="1" w:styleId="ListLabel1422">
    <w:name w:val="ListLabel 1422"/>
    <w:qFormat/>
    <w:rPr>
      <w:rFonts w:cs="OpenSymbol"/>
    </w:rPr>
  </w:style>
  <w:style w:type="character" w:customStyle="1" w:styleId="ListLabel1423">
    <w:name w:val="ListLabel 1423"/>
    <w:qFormat/>
    <w:rPr>
      <w:rFonts w:cs="OpenSymbol"/>
    </w:rPr>
  </w:style>
  <w:style w:type="character" w:customStyle="1" w:styleId="ListLabel1424">
    <w:name w:val="ListLabel 1424"/>
    <w:qFormat/>
    <w:rPr>
      <w:rFonts w:cs="OpenSymbol"/>
    </w:rPr>
  </w:style>
  <w:style w:type="character" w:customStyle="1" w:styleId="ListLabel1425">
    <w:name w:val="ListLabel 1425"/>
    <w:qFormat/>
    <w:rPr>
      <w:rFonts w:cs="OpenSymbol"/>
    </w:rPr>
  </w:style>
  <w:style w:type="character" w:customStyle="1" w:styleId="ListLabel1426">
    <w:name w:val="ListLabel 1426"/>
    <w:qFormat/>
    <w:rPr>
      <w:rFonts w:cs="OpenSymbol"/>
    </w:rPr>
  </w:style>
  <w:style w:type="character" w:customStyle="1" w:styleId="ListLabel1427">
    <w:name w:val="ListLabel 1427"/>
    <w:qFormat/>
    <w:rPr>
      <w:rFonts w:cs="OpenSymbol"/>
    </w:rPr>
  </w:style>
  <w:style w:type="character" w:customStyle="1" w:styleId="ListLabel1428">
    <w:name w:val="ListLabel 1428"/>
    <w:qFormat/>
    <w:rPr>
      <w:rFonts w:cs="OpenSymbol"/>
    </w:rPr>
  </w:style>
  <w:style w:type="character" w:customStyle="1" w:styleId="ListLabel1429">
    <w:name w:val="ListLabel 1429"/>
    <w:qFormat/>
    <w:rPr>
      <w:rFonts w:cs="OpenSymbol"/>
      <w:b w:val="0"/>
    </w:rPr>
  </w:style>
  <w:style w:type="character" w:customStyle="1" w:styleId="ListLabel1430">
    <w:name w:val="ListLabel 1430"/>
    <w:qFormat/>
    <w:rPr>
      <w:rFonts w:cs="OpenSymbol"/>
    </w:rPr>
  </w:style>
  <w:style w:type="character" w:customStyle="1" w:styleId="ListLabel1431">
    <w:name w:val="ListLabel 1431"/>
    <w:qFormat/>
    <w:rPr>
      <w:rFonts w:cs="OpenSymbol"/>
    </w:rPr>
  </w:style>
  <w:style w:type="character" w:customStyle="1" w:styleId="ListLabel1432">
    <w:name w:val="ListLabel 1432"/>
    <w:qFormat/>
    <w:rPr>
      <w:rFonts w:cs="OpenSymbol"/>
    </w:rPr>
  </w:style>
  <w:style w:type="character" w:customStyle="1" w:styleId="ListLabel1433">
    <w:name w:val="ListLabel 1433"/>
    <w:qFormat/>
    <w:rPr>
      <w:rFonts w:cs="OpenSymbol"/>
    </w:rPr>
  </w:style>
  <w:style w:type="character" w:customStyle="1" w:styleId="ListLabel1434">
    <w:name w:val="ListLabel 1434"/>
    <w:qFormat/>
    <w:rPr>
      <w:rFonts w:cs="OpenSymbol"/>
    </w:rPr>
  </w:style>
  <w:style w:type="character" w:customStyle="1" w:styleId="ListLabel1435">
    <w:name w:val="ListLabel 1435"/>
    <w:qFormat/>
    <w:rPr>
      <w:rFonts w:cs="OpenSymbol"/>
    </w:rPr>
  </w:style>
  <w:style w:type="character" w:customStyle="1" w:styleId="ListLabel1436">
    <w:name w:val="ListLabel 1436"/>
    <w:qFormat/>
    <w:rPr>
      <w:rFonts w:cs="OpenSymbol"/>
    </w:rPr>
  </w:style>
  <w:style w:type="character" w:customStyle="1" w:styleId="ListLabel1437">
    <w:name w:val="ListLabel 1437"/>
    <w:qFormat/>
    <w:rPr>
      <w:rFonts w:cs="OpenSymbol"/>
    </w:rPr>
  </w:style>
  <w:style w:type="character" w:customStyle="1" w:styleId="ListLabel1438">
    <w:name w:val="ListLabel 1438"/>
    <w:qFormat/>
    <w:rPr>
      <w:rFonts w:cs="OpenSymbol"/>
    </w:rPr>
  </w:style>
  <w:style w:type="character" w:customStyle="1" w:styleId="ListLabel1439">
    <w:name w:val="ListLabel 1439"/>
    <w:qFormat/>
    <w:rPr>
      <w:rFonts w:cs="OpenSymbol"/>
    </w:rPr>
  </w:style>
  <w:style w:type="character" w:customStyle="1" w:styleId="ListLabel1440">
    <w:name w:val="ListLabel 1440"/>
    <w:qFormat/>
    <w:rPr>
      <w:rFonts w:cs="OpenSymbol"/>
    </w:rPr>
  </w:style>
  <w:style w:type="character" w:customStyle="1" w:styleId="ListLabel1441">
    <w:name w:val="ListLabel 1441"/>
    <w:qFormat/>
    <w:rPr>
      <w:rFonts w:cs="OpenSymbol"/>
    </w:rPr>
  </w:style>
  <w:style w:type="character" w:customStyle="1" w:styleId="ListLabel1442">
    <w:name w:val="ListLabel 1442"/>
    <w:qFormat/>
    <w:rPr>
      <w:rFonts w:cs="OpenSymbol"/>
    </w:rPr>
  </w:style>
  <w:style w:type="character" w:customStyle="1" w:styleId="ListLabel1443">
    <w:name w:val="ListLabel 1443"/>
    <w:qFormat/>
    <w:rPr>
      <w:rFonts w:cs="OpenSymbol"/>
    </w:rPr>
  </w:style>
  <w:style w:type="character" w:customStyle="1" w:styleId="ListLabel1444">
    <w:name w:val="ListLabel 1444"/>
    <w:qFormat/>
    <w:rPr>
      <w:rFonts w:cs="OpenSymbol"/>
    </w:rPr>
  </w:style>
  <w:style w:type="character" w:customStyle="1" w:styleId="ListLabel1445">
    <w:name w:val="ListLabel 1445"/>
    <w:qFormat/>
    <w:rPr>
      <w:rFonts w:cs="OpenSymbol"/>
    </w:rPr>
  </w:style>
  <w:style w:type="character" w:customStyle="1" w:styleId="ListLabel1446">
    <w:name w:val="ListLabel 1446"/>
    <w:qFormat/>
    <w:rPr>
      <w:rFonts w:cs="OpenSymbol"/>
    </w:rPr>
  </w:style>
  <w:style w:type="character" w:customStyle="1" w:styleId="ListLabel1447">
    <w:name w:val="ListLabel 1447"/>
    <w:qFormat/>
    <w:rPr>
      <w:rFonts w:cs="OpenSymbol"/>
    </w:rPr>
  </w:style>
  <w:style w:type="character" w:customStyle="1" w:styleId="ListLabel1448">
    <w:name w:val="ListLabel 1448"/>
    <w:qFormat/>
    <w:rPr>
      <w:rFonts w:cs="OpenSymbol"/>
    </w:rPr>
  </w:style>
  <w:style w:type="character" w:customStyle="1" w:styleId="ListLabel1449">
    <w:name w:val="ListLabel 1449"/>
    <w:qFormat/>
    <w:rPr>
      <w:rFonts w:cs="OpenSymbol"/>
    </w:rPr>
  </w:style>
  <w:style w:type="character" w:customStyle="1" w:styleId="ListLabel1450">
    <w:name w:val="ListLabel 1450"/>
    <w:qFormat/>
    <w:rPr>
      <w:rFonts w:cs="OpenSymbol"/>
    </w:rPr>
  </w:style>
  <w:style w:type="character" w:customStyle="1" w:styleId="ListLabel1451">
    <w:name w:val="ListLabel 1451"/>
    <w:qFormat/>
    <w:rPr>
      <w:rFonts w:cs="OpenSymbol"/>
    </w:rPr>
  </w:style>
  <w:style w:type="character" w:customStyle="1" w:styleId="ListLabel1452">
    <w:name w:val="ListLabel 1452"/>
    <w:qFormat/>
    <w:rPr>
      <w:rFonts w:cs="OpenSymbol"/>
    </w:rPr>
  </w:style>
  <w:style w:type="character" w:customStyle="1" w:styleId="ListLabel1453">
    <w:name w:val="ListLabel 1453"/>
    <w:qFormat/>
    <w:rPr>
      <w:rFonts w:cs="OpenSymbol"/>
    </w:rPr>
  </w:style>
  <w:style w:type="character" w:customStyle="1" w:styleId="ListLabel1454">
    <w:name w:val="ListLabel 1454"/>
    <w:qFormat/>
    <w:rPr>
      <w:rFonts w:cs="OpenSymbol"/>
    </w:rPr>
  </w:style>
  <w:style w:type="character" w:customStyle="1" w:styleId="ListLabel1455">
    <w:name w:val="ListLabel 1455"/>
    <w:qFormat/>
    <w:rPr>
      <w:rFonts w:cs="OpenSymbol"/>
    </w:rPr>
  </w:style>
  <w:style w:type="character" w:customStyle="1" w:styleId="ListLabel1456">
    <w:name w:val="ListLabel 1456"/>
    <w:qFormat/>
    <w:rPr>
      <w:rFonts w:cs="OpenSymbol"/>
    </w:rPr>
  </w:style>
  <w:style w:type="character" w:customStyle="1" w:styleId="ListLabel1457">
    <w:name w:val="ListLabel 1457"/>
    <w:qFormat/>
    <w:rPr>
      <w:rFonts w:cs="OpenSymbol"/>
    </w:rPr>
  </w:style>
  <w:style w:type="character" w:customStyle="1" w:styleId="ListLabel1458">
    <w:name w:val="ListLabel 1458"/>
    <w:qFormat/>
    <w:rPr>
      <w:rFonts w:cs="OpenSymbol"/>
    </w:rPr>
  </w:style>
  <w:style w:type="character" w:customStyle="1" w:styleId="ListLabel1459">
    <w:name w:val="ListLabel 1459"/>
    <w:qFormat/>
    <w:rPr>
      <w:rFonts w:cs="OpenSymbol"/>
    </w:rPr>
  </w:style>
  <w:style w:type="character" w:customStyle="1" w:styleId="ListLabel1460">
    <w:name w:val="ListLabel 1460"/>
    <w:qFormat/>
    <w:rPr>
      <w:rFonts w:cs="OpenSymbol"/>
    </w:rPr>
  </w:style>
  <w:style w:type="character" w:customStyle="1" w:styleId="ListLabel1461">
    <w:name w:val="ListLabel 1461"/>
    <w:qFormat/>
    <w:rPr>
      <w:rFonts w:cs="OpenSymbol"/>
    </w:rPr>
  </w:style>
  <w:style w:type="character" w:customStyle="1" w:styleId="ListLabel1462">
    <w:name w:val="ListLabel 1462"/>
    <w:qFormat/>
    <w:rPr>
      <w:rFonts w:cs="OpenSymbol"/>
    </w:rPr>
  </w:style>
  <w:style w:type="character" w:customStyle="1" w:styleId="ListLabel1463">
    <w:name w:val="ListLabel 1463"/>
    <w:qFormat/>
    <w:rPr>
      <w:rFonts w:cs="OpenSymbol"/>
    </w:rPr>
  </w:style>
  <w:style w:type="character" w:customStyle="1" w:styleId="ListLabel1464">
    <w:name w:val="ListLabel 1464"/>
    <w:qFormat/>
    <w:rPr>
      <w:rFonts w:cs="OpenSymbol"/>
    </w:rPr>
  </w:style>
  <w:style w:type="character" w:customStyle="1" w:styleId="ListLabel1465">
    <w:name w:val="ListLabel 1465"/>
    <w:qFormat/>
    <w:rPr>
      <w:rFonts w:cs="OpenSymbol"/>
    </w:rPr>
  </w:style>
  <w:style w:type="character" w:customStyle="1" w:styleId="ListLabel1466">
    <w:name w:val="ListLabel 1466"/>
    <w:qFormat/>
    <w:rPr>
      <w:rFonts w:cs="OpenSymbol"/>
    </w:rPr>
  </w:style>
  <w:style w:type="character" w:customStyle="1" w:styleId="ListLabel1467">
    <w:name w:val="ListLabel 1467"/>
    <w:qFormat/>
    <w:rPr>
      <w:rFonts w:cs="OpenSymbol"/>
    </w:rPr>
  </w:style>
  <w:style w:type="character" w:customStyle="1" w:styleId="ListLabel1468">
    <w:name w:val="ListLabel 1468"/>
    <w:qFormat/>
    <w:rPr>
      <w:rFonts w:cs="OpenSymbol"/>
    </w:rPr>
  </w:style>
  <w:style w:type="character" w:customStyle="1" w:styleId="ListLabel1469">
    <w:name w:val="ListLabel 1469"/>
    <w:qFormat/>
    <w:rPr>
      <w:rFonts w:cs="OpenSymbol"/>
    </w:rPr>
  </w:style>
  <w:style w:type="character" w:customStyle="1" w:styleId="ListLabel1470">
    <w:name w:val="ListLabel 1470"/>
    <w:qFormat/>
    <w:rPr>
      <w:rFonts w:cs="OpenSymbol"/>
    </w:rPr>
  </w:style>
  <w:style w:type="character" w:customStyle="1" w:styleId="ListLabel1471">
    <w:name w:val="ListLabel 1471"/>
    <w:qFormat/>
    <w:rPr>
      <w:rFonts w:cs="OpenSymbol"/>
    </w:rPr>
  </w:style>
  <w:style w:type="character" w:customStyle="1" w:styleId="ListLabel1472">
    <w:name w:val="ListLabel 1472"/>
    <w:qFormat/>
    <w:rPr>
      <w:rFonts w:cs="OpenSymbol"/>
    </w:rPr>
  </w:style>
  <w:style w:type="character" w:customStyle="1" w:styleId="ListLabel1473">
    <w:name w:val="ListLabel 1473"/>
    <w:qFormat/>
    <w:rPr>
      <w:rFonts w:cs="OpenSymbol"/>
    </w:rPr>
  </w:style>
  <w:style w:type="character" w:customStyle="1" w:styleId="ListLabel1474">
    <w:name w:val="ListLabel 1474"/>
    <w:qFormat/>
    <w:rPr>
      <w:rFonts w:cs="OpenSymbol"/>
    </w:rPr>
  </w:style>
  <w:style w:type="character" w:customStyle="1" w:styleId="ListLabel1475">
    <w:name w:val="ListLabel 1475"/>
    <w:qFormat/>
    <w:rPr>
      <w:rFonts w:cs="OpenSymbol"/>
    </w:rPr>
  </w:style>
  <w:style w:type="character" w:customStyle="1" w:styleId="ListLabel1476">
    <w:name w:val="ListLabel 1476"/>
    <w:qFormat/>
    <w:rPr>
      <w:rFonts w:cs="OpenSymbol"/>
    </w:rPr>
  </w:style>
  <w:style w:type="character" w:customStyle="1" w:styleId="ListLabel1477">
    <w:name w:val="ListLabel 1477"/>
    <w:qFormat/>
    <w:rPr>
      <w:rFonts w:cs="OpenSymbol"/>
    </w:rPr>
  </w:style>
  <w:style w:type="character" w:customStyle="1" w:styleId="ListLabel1478">
    <w:name w:val="ListLabel 1478"/>
    <w:qFormat/>
    <w:rPr>
      <w:rFonts w:cs="OpenSymbol"/>
    </w:rPr>
  </w:style>
  <w:style w:type="character" w:customStyle="1" w:styleId="ListLabel1479">
    <w:name w:val="ListLabel 1479"/>
    <w:qFormat/>
    <w:rPr>
      <w:rFonts w:cs="OpenSymbol"/>
    </w:rPr>
  </w:style>
  <w:style w:type="character" w:customStyle="1" w:styleId="ListLabel1480">
    <w:name w:val="ListLabel 1480"/>
    <w:qFormat/>
    <w:rPr>
      <w:rFonts w:cs="OpenSymbol"/>
    </w:rPr>
  </w:style>
  <w:style w:type="character" w:customStyle="1" w:styleId="ListLabel1481">
    <w:name w:val="ListLabel 1481"/>
    <w:qFormat/>
    <w:rPr>
      <w:rFonts w:cs="OpenSymbol"/>
    </w:rPr>
  </w:style>
  <w:style w:type="character" w:customStyle="1" w:styleId="ListLabel1482">
    <w:name w:val="ListLabel 1482"/>
    <w:qFormat/>
    <w:rPr>
      <w:rFonts w:cs="OpenSymbol"/>
    </w:rPr>
  </w:style>
  <w:style w:type="character" w:customStyle="1" w:styleId="ListLabel1483">
    <w:name w:val="ListLabel 1483"/>
    <w:qFormat/>
    <w:rPr>
      <w:rFonts w:cs="OpenSymbol"/>
    </w:rPr>
  </w:style>
  <w:style w:type="character" w:customStyle="1" w:styleId="ListLabel1484">
    <w:name w:val="ListLabel 1484"/>
    <w:qFormat/>
    <w:rPr>
      <w:rFonts w:cs="OpenSymbol"/>
    </w:rPr>
  </w:style>
  <w:style w:type="character" w:customStyle="1" w:styleId="ListLabel1485">
    <w:name w:val="ListLabel 1485"/>
    <w:qFormat/>
    <w:rPr>
      <w:rFonts w:cs="OpenSymbol"/>
    </w:rPr>
  </w:style>
  <w:style w:type="character" w:customStyle="1" w:styleId="ListLabel1486">
    <w:name w:val="ListLabel 1486"/>
    <w:qFormat/>
    <w:rPr>
      <w:rFonts w:cs="OpenSymbol"/>
    </w:rPr>
  </w:style>
  <w:style w:type="character" w:customStyle="1" w:styleId="ListLabel1487">
    <w:name w:val="ListLabel 1487"/>
    <w:qFormat/>
    <w:rPr>
      <w:rFonts w:cs="OpenSymbol"/>
    </w:rPr>
  </w:style>
  <w:style w:type="character" w:customStyle="1" w:styleId="ListLabel1488">
    <w:name w:val="ListLabel 1488"/>
    <w:qFormat/>
    <w:rPr>
      <w:rFonts w:cs="OpenSymbol"/>
    </w:rPr>
  </w:style>
  <w:style w:type="character" w:customStyle="1" w:styleId="ListLabel1489">
    <w:name w:val="ListLabel 1489"/>
    <w:qFormat/>
    <w:rPr>
      <w:rFonts w:cs="OpenSymbol"/>
    </w:rPr>
  </w:style>
  <w:style w:type="character" w:customStyle="1" w:styleId="ListLabel1490">
    <w:name w:val="ListLabel 1490"/>
    <w:qFormat/>
    <w:rPr>
      <w:rFonts w:cs="OpenSymbol"/>
    </w:rPr>
  </w:style>
  <w:style w:type="character" w:customStyle="1" w:styleId="ListLabel1491">
    <w:name w:val="ListLabel 1491"/>
    <w:qFormat/>
    <w:rPr>
      <w:rFonts w:cs="OpenSymbol"/>
    </w:rPr>
  </w:style>
  <w:style w:type="character" w:customStyle="1" w:styleId="ListLabel1492">
    <w:name w:val="ListLabel 1492"/>
    <w:qFormat/>
    <w:rPr>
      <w:rFonts w:cs="OpenSymbol"/>
    </w:rPr>
  </w:style>
  <w:style w:type="character" w:customStyle="1" w:styleId="ListLabel1493">
    <w:name w:val="ListLabel 1493"/>
    <w:qFormat/>
    <w:rPr>
      <w:rFonts w:cs="OpenSymbol"/>
    </w:rPr>
  </w:style>
  <w:style w:type="character" w:customStyle="1" w:styleId="ListLabel1494">
    <w:name w:val="ListLabel 1494"/>
    <w:qFormat/>
    <w:rPr>
      <w:rFonts w:cs="OpenSymbol"/>
    </w:rPr>
  </w:style>
  <w:style w:type="character" w:customStyle="1" w:styleId="ListLabel1495">
    <w:name w:val="ListLabel 1495"/>
    <w:qFormat/>
    <w:rPr>
      <w:rFonts w:cs="OpenSymbol"/>
    </w:rPr>
  </w:style>
  <w:style w:type="character" w:customStyle="1" w:styleId="ListLabel1496">
    <w:name w:val="ListLabel 1496"/>
    <w:qFormat/>
    <w:rPr>
      <w:rFonts w:cs="OpenSymbol"/>
    </w:rPr>
  </w:style>
  <w:style w:type="character" w:customStyle="1" w:styleId="ListLabel1497">
    <w:name w:val="ListLabel 1497"/>
    <w:qFormat/>
    <w:rPr>
      <w:rFonts w:cs="OpenSymbol"/>
    </w:rPr>
  </w:style>
  <w:style w:type="character" w:customStyle="1" w:styleId="ListLabel1498">
    <w:name w:val="ListLabel 1498"/>
    <w:qFormat/>
    <w:rPr>
      <w:rFonts w:cs="OpenSymbol"/>
    </w:rPr>
  </w:style>
  <w:style w:type="character" w:customStyle="1" w:styleId="ListLabel1499">
    <w:name w:val="ListLabel 1499"/>
    <w:qFormat/>
    <w:rPr>
      <w:rFonts w:cs="OpenSymbol"/>
    </w:rPr>
  </w:style>
  <w:style w:type="character" w:customStyle="1" w:styleId="ListLabel1500">
    <w:name w:val="ListLabel 1500"/>
    <w:qFormat/>
    <w:rPr>
      <w:rFonts w:cs="OpenSymbol"/>
    </w:rPr>
  </w:style>
  <w:style w:type="character" w:customStyle="1" w:styleId="ListLabel1501">
    <w:name w:val="ListLabel 1501"/>
    <w:qFormat/>
    <w:rPr>
      <w:rFonts w:cs="OpenSymbol"/>
      <w:b w:val="0"/>
    </w:rPr>
  </w:style>
  <w:style w:type="character" w:customStyle="1" w:styleId="ListLabel1502">
    <w:name w:val="ListLabel 1502"/>
    <w:qFormat/>
    <w:rPr>
      <w:rFonts w:cs="OpenSymbol"/>
    </w:rPr>
  </w:style>
  <w:style w:type="character" w:customStyle="1" w:styleId="ListLabel1503">
    <w:name w:val="ListLabel 1503"/>
    <w:qFormat/>
    <w:rPr>
      <w:rFonts w:cs="OpenSymbol"/>
    </w:rPr>
  </w:style>
  <w:style w:type="character" w:customStyle="1" w:styleId="ListLabel1504">
    <w:name w:val="ListLabel 1504"/>
    <w:qFormat/>
    <w:rPr>
      <w:rFonts w:cs="OpenSymbol"/>
    </w:rPr>
  </w:style>
  <w:style w:type="character" w:customStyle="1" w:styleId="ListLabel1505">
    <w:name w:val="ListLabel 1505"/>
    <w:qFormat/>
    <w:rPr>
      <w:rFonts w:cs="OpenSymbol"/>
    </w:rPr>
  </w:style>
  <w:style w:type="character" w:customStyle="1" w:styleId="ListLabel1506">
    <w:name w:val="ListLabel 1506"/>
    <w:qFormat/>
    <w:rPr>
      <w:rFonts w:cs="OpenSymbol"/>
    </w:rPr>
  </w:style>
  <w:style w:type="character" w:customStyle="1" w:styleId="ListLabel1507">
    <w:name w:val="ListLabel 1507"/>
    <w:qFormat/>
    <w:rPr>
      <w:rFonts w:cs="OpenSymbol"/>
    </w:rPr>
  </w:style>
  <w:style w:type="character" w:customStyle="1" w:styleId="ListLabel1508">
    <w:name w:val="ListLabel 1508"/>
    <w:qFormat/>
    <w:rPr>
      <w:rFonts w:cs="OpenSymbol"/>
    </w:rPr>
  </w:style>
  <w:style w:type="character" w:customStyle="1" w:styleId="ListLabel1509">
    <w:name w:val="ListLabel 1509"/>
    <w:qFormat/>
    <w:rPr>
      <w:rFonts w:cs="OpenSymbol"/>
    </w:rPr>
  </w:style>
  <w:style w:type="character" w:customStyle="1" w:styleId="ListLabel1510">
    <w:name w:val="ListLabel 1510"/>
    <w:qFormat/>
    <w:rPr>
      <w:rFonts w:cs="OpenSymbol"/>
    </w:rPr>
  </w:style>
  <w:style w:type="character" w:customStyle="1" w:styleId="ListLabel1511">
    <w:name w:val="ListLabel 1511"/>
    <w:qFormat/>
    <w:rPr>
      <w:rFonts w:cs="OpenSymbol"/>
    </w:rPr>
  </w:style>
  <w:style w:type="character" w:customStyle="1" w:styleId="ListLabel1512">
    <w:name w:val="ListLabel 1512"/>
    <w:qFormat/>
    <w:rPr>
      <w:rFonts w:cs="OpenSymbol"/>
    </w:rPr>
  </w:style>
  <w:style w:type="character" w:customStyle="1" w:styleId="ListLabel1513">
    <w:name w:val="ListLabel 1513"/>
    <w:qFormat/>
    <w:rPr>
      <w:rFonts w:cs="OpenSymbol"/>
    </w:rPr>
  </w:style>
  <w:style w:type="character" w:customStyle="1" w:styleId="ListLabel1514">
    <w:name w:val="ListLabel 1514"/>
    <w:qFormat/>
    <w:rPr>
      <w:rFonts w:cs="OpenSymbol"/>
    </w:rPr>
  </w:style>
  <w:style w:type="character" w:customStyle="1" w:styleId="ListLabel1515">
    <w:name w:val="ListLabel 1515"/>
    <w:qFormat/>
    <w:rPr>
      <w:rFonts w:cs="OpenSymbol"/>
    </w:rPr>
  </w:style>
  <w:style w:type="character" w:customStyle="1" w:styleId="ListLabel1516">
    <w:name w:val="ListLabel 1516"/>
    <w:qFormat/>
    <w:rPr>
      <w:rFonts w:cs="OpenSymbol"/>
    </w:rPr>
  </w:style>
  <w:style w:type="character" w:customStyle="1" w:styleId="ListLabel1517">
    <w:name w:val="ListLabel 1517"/>
    <w:qFormat/>
    <w:rPr>
      <w:rFonts w:cs="OpenSymbol"/>
    </w:rPr>
  </w:style>
  <w:style w:type="character" w:customStyle="1" w:styleId="ListLabel1518">
    <w:name w:val="ListLabel 1518"/>
    <w:qFormat/>
    <w:rPr>
      <w:rFonts w:cs="OpenSymbol"/>
    </w:rPr>
  </w:style>
  <w:style w:type="character" w:customStyle="1" w:styleId="ListLabel1519">
    <w:name w:val="ListLabel 1519"/>
    <w:qFormat/>
    <w:rPr>
      <w:rFonts w:cs="OpenSymbol"/>
    </w:rPr>
  </w:style>
  <w:style w:type="character" w:customStyle="1" w:styleId="ListLabel1520">
    <w:name w:val="ListLabel 1520"/>
    <w:qFormat/>
    <w:rPr>
      <w:rFonts w:cs="OpenSymbol"/>
    </w:rPr>
  </w:style>
  <w:style w:type="character" w:customStyle="1" w:styleId="ListLabel1521">
    <w:name w:val="ListLabel 1521"/>
    <w:qFormat/>
    <w:rPr>
      <w:rFonts w:cs="OpenSymbol"/>
    </w:rPr>
  </w:style>
  <w:style w:type="character" w:customStyle="1" w:styleId="ListLabel1522">
    <w:name w:val="ListLabel 1522"/>
    <w:qFormat/>
    <w:rPr>
      <w:rFonts w:cs="OpenSymbol"/>
    </w:rPr>
  </w:style>
  <w:style w:type="character" w:customStyle="1" w:styleId="ListLabel1523">
    <w:name w:val="ListLabel 1523"/>
    <w:qFormat/>
    <w:rPr>
      <w:rFonts w:cs="OpenSymbol"/>
    </w:rPr>
  </w:style>
  <w:style w:type="character" w:customStyle="1" w:styleId="ListLabel1524">
    <w:name w:val="ListLabel 1524"/>
    <w:qFormat/>
    <w:rPr>
      <w:rFonts w:cs="OpenSymbol"/>
    </w:rPr>
  </w:style>
  <w:style w:type="character" w:customStyle="1" w:styleId="ListLabel1525">
    <w:name w:val="ListLabel 1525"/>
    <w:qFormat/>
    <w:rPr>
      <w:rFonts w:cs="OpenSymbol"/>
    </w:rPr>
  </w:style>
  <w:style w:type="character" w:customStyle="1" w:styleId="ListLabel1526">
    <w:name w:val="ListLabel 1526"/>
    <w:qFormat/>
    <w:rPr>
      <w:rFonts w:cs="OpenSymbol"/>
    </w:rPr>
  </w:style>
  <w:style w:type="character" w:customStyle="1" w:styleId="ListLabel1527">
    <w:name w:val="ListLabel 1527"/>
    <w:qFormat/>
    <w:rPr>
      <w:rFonts w:cs="OpenSymbol"/>
    </w:rPr>
  </w:style>
  <w:style w:type="character" w:customStyle="1" w:styleId="ListLabel1528">
    <w:name w:val="ListLabel 1528"/>
    <w:qFormat/>
    <w:rPr>
      <w:rFonts w:cs="OpenSymbol"/>
    </w:rPr>
  </w:style>
  <w:style w:type="character" w:customStyle="1" w:styleId="ListLabel1529">
    <w:name w:val="ListLabel 1529"/>
    <w:qFormat/>
    <w:rPr>
      <w:rFonts w:cs="OpenSymbol"/>
    </w:rPr>
  </w:style>
  <w:style w:type="character" w:customStyle="1" w:styleId="ListLabel1530">
    <w:name w:val="ListLabel 1530"/>
    <w:qFormat/>
    <w:rPr>
      <w:rFonts w:cs="OpenSymbol"/>
    </w:rPr>
  </w:style>
  <w:style w:type="character" w:customStyle="1" w:styleId="ListLabel1531">
    <w:name w:val="ListLabel 1531"/>
    <w:qFormat/>
    <w:rPr>
      <w:rFonts w:cs="OpenSymbol"/>
    </w:rPr>
  </w:style>
  <w:style w:type="character" w:customStyle="1" w:styleId="ListLabel1532">
    <w:name w:val="ListLabel 1532"/>
    <w:qFormat/>
    <w:rPr>
      <w:rFonts w:cs="OpenSymbol"/>
    </w:rPr>
  </w:style>
  <w:style w:type="character" w:customStyle="1" w:styleId="ListLabel1533">
    <w:name w:val="ListLabel 1533"/>
    <w:qFormat/>
    <w:rPr>
      <w:rFonts w:cs="OpenSymbol"/>
    </w:rPr>
  </w:style>
  <w:style w:type="character" w:customStyle="1" w:styleId="ListLabel1534">
    <w:name w:val="ListLabel 1534"/>
    <w:qFormat/>
    <w:rPr>
      <w:rFonts w:cs="OpenSymbol"/>
    </w:rPr>
  </w:style>
  <w:style w:type="character" w:customStyle="1" w:styleId="ListLabel1535">
    <w:name w:val="ListLabel 1535"/>
    <w:qFormat/>
    <w:rPr>
      <w:rFonts w:cs="OpenSymbol"/>
    </w:rPr>
  </w:style>
  <w:style w:type="character" w:customStyle="1" w:styleId="ListLabel1536">
    <w:name w:val="ListLabel 1536"/>
    <w:qFormat/>
    <w:rPr>
      <w:rFonts w:cs="OpenSymbol"/>
    </w:rPr>
  </w:style>
  <w:style w:type="character" w:customStyle="1" w:styleId="ListLabel1537">
    <w:name w:val="ListLabel 1537"/>
    <w:qFormat/>
    <w:rPr>
      <w:rFonts w:cs="OpenSymbol"/>
    </w:rPr>
  </w:style>
  <w:style w:type="character" w:customStyle="1" w:styleId="ListLabel1538">
    <w:name w:val="ListLabel 1538"/>
    <w:qFormat/>
    <w:rPr>
      <w:rFonts w:cs="OpenSymbol"/>
    </w:rPr>
  </w:style>
  <w:style w:type="character" w:customStyle="1" w:styleId="ListLabel1539">
    <w:name w:val="ListLabel 1539"/>
    <w:qFormat/>
    <w:rPr>
      <w:rFonts w:cs="OpenSymbol"/>
    </w:rPr>
  </w:style>
  <w:style w:type="character" w:customStyle="1" w:styleId="ListLabel1540">
    <w:name w:val="ListLabel 1540"/>
    <w:qFormat/>
    <w:rPr>
      <w:rFonts w:cs="OpenSymbol"/>
    </w:rPr>
  </w:style>
  <w:style w:type="character" w:customStyle="1" w:styleId="ListLabel1541">
    <w:name w:val="ListLabel 1541"/>
    <w:qFormat/>
    <w:rPr>
      <w:rFonts w:cs="OpenSymbol"/>
    </w:rPr>
  </w:style>
  <w:style w:type="character" w:customStyle="1" w:styleId="ListLabel1542">
    <w:name w:val="ListLabel 1542"/>
    <w:qFormat/>
    <w:rPr>
      <w:rFonts w:cs="OpenSymbol"/>
    </w:rPr>
  </w:style>
  <w:style w:type="character" w:customStyle="1" w:styleId="ListLabel1543">
    <w:name w:val="ListLabel 1543"/>
    <w:qFormat/>
    <w:rPr>
      <w:rFonts w:cs="OpenSymbol"/>
    </w:rPr>
  </w:style>
  <w:style w:type="character" w:customStyle="1" w:styleId="ListLabel1544">
    <w:name w:val="ListLabel 1544"/>
    <w:qFormat/>
    <w:rPr>
      <w:rFonts w:cs="OpenSymbol"/>
    </w:rPr>
  </w:style>
  <w:style w:type="character" w:customStyle="1" w:styleId="ListLabel1545">
    <w:name w:val="ListLabel 1545"/>
    <w:qFormat/>
    <w:rPr>
      <w:rFonts w:cs="OpenSymbol"/>
    </w:rPr>
  </w:style>
  <w:style w:type="character" w:customStyle="1" w:styleId="ListLabel1546">
    <w:name w:val="ListLabel 1546"/>
    <w:qFormat/>
    <w:rPr>
      <w:rFonts w:cs="OpenSymbol"/>
    </w:rPr>
  </w:style>
  <w:style w:type="character" w:customStyle="1" w:styleId="ListLabel1547">
    <w:name w:val="ListLabel 1547"/>
    <w:qFormat/>
    <w:rPr>
      <w:rFonts w:cs="OpenSymbol"/>
    </w:rPr>
  </w:style>
  <w:style w:type="character" w:customStyle="1" w:styleId="ListLabel1548">
    <w:name w:val="ListLabel 1548"/>
    <w:qFormat/>
    <w:rPr>
      <w:rFonts w:cs="OpenSymbol"/>
    </w:rPr>
  </w:style>
  <w:style w:type="character" w:customStyle="1" w:styleId="ListLabel1549">
    <w:name w:val="ListLabel 1549"/>
    <w:qFormat/>
    <w:rPr>
      <w:rFonts w:cs="OpenSymbol"/>
    </w:rPr>
  </w:style>
  <w:style w:type="character" w:customStyle="1" w:styleId="ListLabel1550">
    <w:name w:val="ListLabel 1550"/>
    <w:qFormat/>
    <w:rPr>
      <w:rFonts w:cs="OpenSymbol"/>
    </w:rPr>
  </w:style>
  <w:style w:type="character" w:customStyle="1" w:styleId="ListLabel1551">
    <w:name w:val="ListLabel 1551"/>
    <w:qFormat/>
    <w:rPr>
      <w:rFonts w:cs="OpenSymbol"/>
    </w:rPr>
  </w:style>
  <w:style w:type="character" w:customStyle="1" w:styleId="ListLabel1552">
    <w:name w:val="ListLabel 1552"/>
    <w:qFormat/>
    <w:rPr>
      <w:rFonts w:cs="OpenSymbol"/>
    </w:rPr>
  </w:style>
  <w:style w:type="character" w:customStyle="1" w:styleId="ListLabel1553">
    <w:name w:val="ListLabel 1553"/>
    <w:qFormat/>
    <w:rPr>
      <w:rFonts w:cs="OpenSymbol"/>
    </w:rPr>
  </w:style>
  <w:style w:type="character" w:customStyle="1" w:styleId="ListLabel1554">
    <w:name w:val="ListLabel 1554"/>
    <w:qFormat/>
    <w:rPr>
      <w:rFonts w:cs="OpenSymbol"/>
    </w:rPr>
  </w:style>
  <w:style w:type="character" w:customStyle="1" w:styleId="ListLabel1555">
    <w:name w:val="ListLabel 1555"/>
    <w:qFormat/>
    <w:rPr>
      <w:rFonts w:cs="OpenSymbol"/>
    </w:rPr>
  </w:style>
  <w:style w:type="character" w:customStyle="1" w:styleId="ListLabel1556">
    <w:name w:val="ListLabel 1556"/>
    <w:qFormat/>
    <w:rPr>
      <w:rFonts w:cs="OpenSymbol"/>
    </w:rPr>
  </w:style>
  <w:style w:type="character" w:customStyle="1" w:styleId="ListLabel1557">
    <w:name w:val="ListLabel 1557"/>
    <w:qFormat/>
    <w:rPr>
      <w:rFonts w:cs="OpenSymbol"/>
    </w:rPr>
  </w:style>
  <w:style w:type="character" w:customStyle="1" w:styleId="ListLabel1558">
    <w:name w:val="ListLabel 1558"/>
    <w:qFormat/>
    <w:rPr>
      <w:rFonts w:cs="OpenSymbol"/>
    </w:rPr>
  </w:style>
  <w:style w:type="character" w:customStyle="1" w:styleId="ListLabel1559">
    <w:name w:val="ListLabel 1559"/>
    <w:qFormat/>
    <w:rPr>
      <w:rFonts w:cs="OpenSymbol"/>
    </w:rPr>
  </w:style>
  <w:style w:type="character" w:customStyle="1" w:styleId="ListLabel1560">
    <w:name w:val="ListLabel 1560"/>
    <w:qFormat/>
    <w:rPr>
      <w:rFonts w:cs="OpenSymbol"/>
    </w:rPr>
  </w:style>
  <w:style w:type="character" w:customStyle="1" w:styleId="ListLabel1561">
    <w:name w:val="ListLabel 1561"/>
    <w:qFormat/>
    <w:rPr>
      <w:rFonts w:cs="OpenSymbol"/>
    </w:rPr>
  </w:style>
  <w:style w:type="character" w:customStyle="1" w:styleId="ListLabel1562">
    <w:name w:val="ListLabel 1562"/>
    <w:qFormat/>
    <w:rPr>
      <w:rFonts w:cs="OpenSymbol"/>
    </w:rPr>
  </w:style>
  <w:style w:type="character" w:customStyle="1" w:styleId="ListLabel1563">
    <w:name w:val="ListLabel 1563"/>
    <w:qFormat/>
    <w:rPr>
      <w:rFonts w:cs="OpenSymbol"/>
    </w:rPr>
  </w:style>
  <w:style w:type="character" w:customStyle="1" w:styleId="ListLabel1564">
    <w:name w:val="ListLabel 1564"/>
    <w:qFormat/>
    <w:rPr>
      <w:rFonts w:cs="OpenSymbol"/>
    </w:rPr>
  </w:style>
  <w:style w:type="character" w:customStyle="1" w:styleId="ListLabel1565">
    <w:name w:val="ListLabel 1565"/>
    <w:qFormat/>
    <w:rPr>
      <w:rFonts w:cs="OpenSymbol"/>
    </w:rPr>
  </w:style>
  <w:style w:type="character" w:customStyle="1" w:styleId="ListLabel1566">
    <w:name w:val="ListLabel 1566"/>
    <w:qFormat/>
    <w:rPr>
      <w:rFonts w:cs="OpenSymbol"/>
    </w:rPr>
  </w:style>
  <w:style w:type="character" w:customStyle="1" w:styleId="ListLabel1567">
    <w:name w:val="ListLabel 1567"/>
    <w:qFormat/>
    <w:rPr>
      <w:rFonts w:cs="OpenSymbol"/>
    </w:rPr>
  </w:style>
  <w:style w:type="character" w:customStyle="1" w:styleId="ListLabel1568">
    <w:name w:val="ListLabel 1568"/>
    <w:qFormat/>
    <w:rPr>
      <w:rFonts w:cs="OpenSymbol"/>
    </w:rPr>
  </w:style>
  <w:style w:type="character" w:customStyle="1" w:styleId="ListLabel1569">
    <w:name w:val="ListLabel 1569"/>
    <w:qFormat/>
    <w:rPr>
      <w:rFonts w:cs="OpenSymbol"/>
    </w:rPr>
  </w:style>
  <w:style w:type="character" w:customStyle="1" w:styleId="ListLabel1570">
    <w:name w:val="ListLabel 1570"/>
    <w:qFormat/>
    <w:rPr>
      <w:rFonts w:cs="OpenSymbol"/>
    </w:rPr>
  </w:style>
  <w:style w:type="character" w:customStyle="1" w:styleId="ListLabel1571">
    <w:name w:val="ListLabel 1571"/>
    <w:qFormat/>
    <w:rPr>
      <w:rFonts w:cs="OpenSymbol"/>
    </w:rPr>
  </w:style>
  <w:style w:type="character" w:customStyle="1" w:styleId="ListLabel1572">
    <w:name w:val="ListLabel 1572"/>
    <w:qFormat/>
    <w:rPr>
      <w:rFonts w:cs="OpenSymbol"/>
    </w:rPr>
  </w:style>
  <w:style w:type="character" w:customStyle="1" w:styleId="ListLabel1573">
    <w:name w:val="ListLabel 1573"/>
    <w:qFormat/>
    <w:rPr>
      <w:rFonts w:cs="OpenSymbol"/>
    </w:rPr>
  </w:style>
  <w:style w:type="character" w:customStyle="1" w:styleId="ListLabel1574">
    <w:name w:val="ListLabel 1574"/>
    <w:qFormat/>
    <w:rPr>
      <w:rFonts w:cs="OpenSymbol"/>
    </w:rPr>
  </w:style>
  <w:style w:type="character" w:customStyle="1" w:styleId="ListLabel1575">
    <w:name w:val="ListLabel 1575"/>
    <w:qFormat/>
    <w:rPr>
      <w:rFonts w:cs="OpenSymbol"/>
    </w:rPr>
  </w:style>
  <w:style w:type="character" w:customStyle="1" w:styleId="ListLabel1576">
    <w:name w:val="ListLabel 1576"/>
    <w:qFormat/>
    <w:rPr>
      <w:rFonts w:cs="OpenSymbol"/>
    </w:rPr>
  </w:style>
  <w:style w:type="character" w:customStyle="1" w:styleId="ListLabel1577">
    <w:name w:val="ListLabel 1577"/>
    <w:qFormat/>
    <w:rPr>
      <w:rFonts w:cs="OpenSymbol"/>
    </w:rPr>
  </w:style>
  <w:style w:type="character" w:customStyle="1" w:styleId="ListLabel1578">
    <w:name w:val="ListLabel 1578"/>
    <w:qFormat/>
    <w:rPr>
      <w:rFonts w:cs="OpenSymbol"/>
    </w:rPr>
  </w:style>
  <w:style w:type="character" w:customStyle="1" w:styleId="ListLabel1579">
    <w:name w:val="ListLabel 1579"/>
    <w:qFormat/>
    <w:rPr>
      <w:rFonts w:cs="OpenSymbol"/>
    </w:rPr>
  </w:style>
  <w:style w:type="character" w:customStyle="1" w:styleId="ListLabel1580">
    <w:name w:val="ListLabel 1580"/>
    <w:qFormat/>
    <w:rPr>
      <w:rFonts w:cs="OpenSymbol"/>
    </w:rPr>
  </w:style>
  <w:style w:type="character" w:customStyle="1" w:styleId="ListLabel1581">
    <w:name w:val="ListLabel 1581"/>
    <w:qFormat/>
    <w:rPr>
      <w:rFonts w:cs="OpenSymbol"/>
    </w:rPr>
  </w:style>
  <w:style w:type="character" w:customStyle="1" w:styleId="ListLabel1582">
    <w:name w:val="ListLabel 1582"/>
    <w:qFormat/>
    <w:rPr>
      <w:rFonts w:cs="OpenSymbol"/>
    </w:rPr>
  </w:style>
  <w:style w:type="character" w:customStyle="1" w:styleId="ListLabel1583">
    <w:name w:val="ListLabel 1583"/>
    <w:qFormat/>
    <w:rPr>
      <w:rFonts w:cs="OpenSymbol"/>
    </w:rPr>
  </w:style>
  <w:style w:type="character" w:customStyle="1" w:styleId="ListLabel1584">
    <w:name w:val="ListLabel 1584"/>
    <w:qFormat/>
    <w:rPr>
      <w:rFonts w:cs="OpenSymbol"/>
    </w:rPr>
  </w:style>
  <w:style w:type="character" w:customStyle="1" w:styleId="ListLabel1585">
    <w:name w:val="ListLabel 1585"/>
    <w:qFormat/>
    <w:rPr>
      <w:rFonts w:cs="OpenSymbol"/>
    </w:rPr>
  </w:style>
  <w:style w:type="character" w:customStyle="1" w:styleId="ListLabel1586">
    <w:name w:val="ListLabel 1586"/>
    <w:qFormat/>
    <w:rPr>
      <w:rFonts w:cs="OpenSymbol"/>
    </w:rPr>
  </w:style>
  <w:style w:type="character" w:customStyle="1" w:styleId="ListLabel1587">
    <w:name w:val="ListLabel 1587"/>
    <w:qFormat/>
    <w:rPr>
      <w:rFonts w:cs="OpenSymbol"/>
    </w:rPr>
  </w:style>
  <w:style w:type="character" w:customStyle="1" w:styleId="ListLabel1588">
    <w:name w:val="ListLabel 1588"/>
    <w:qFormat/>
    <w:rPr>
      <w:rFonts w:cs="OpenSymbol"/>
    </w:rPr>
  </w:style>
  <w:style w:type="character" w:customStyle="1" w:styleId="ListLabel1589">
    <w:name w:val="ListLabel 1589"/>
    <w:qFormat/>
    <w:rPr>
      <w:rFonts w:cs="OpenSymbol"/>
    </w:rPr>
  </w:style>
  <w:style w:type="character" w:customStyle="1" w:styleId="ListLabel1590">
    <w:name w:val="ListLabel 1590"/>
    <w:qFormat/>
    <w:rPr>
      <w:rFonts w:cs="OpenSymbol"/>
    </w:rPr>
  </w:style>
  <w:style w:type="character" w:customStyle="1" w:styleId="ListLabel1591">
    <w:name w:val="ListLabel 1591"/>
    <w:qFormat/>
    <w:rPr>
      <w:rFonts w:ascii="DejaVu Sans" w:hAnsi="DejaVu Sans"/>
      <w:b/>
      <w:color w:val="0070C0"/>
      <w:sz w:val="20"/>
      <w:szCs w:val="20"/>
      <w:u w:val="single"/>
    </w:rPr>
  </w:style>
  <w:style w:type="character" w:customStyle="1" w:styleId="ListLabel1592">
    <w:name w:val="ListLabel 1592"/>
    <w:qFormat/>
    <w:rPr>
      <w:rFonts w:ascii="DejaVu Sans" w:hAnsi="DejaVu Sans" w:cs="Symbol"/>
      <w:sz w:val="22"/>
    </w:rPr>
  </w:style>
  <w:style w:type="character" w:customStyle="1" w:styleId="ListLabel1593">
    <w:name w:val="ListLabel 1593"/>
    <w:qFormat/>
    <w:rPr>
      <w:rFonts w:cs="Courier New"/>
    </w:rPr>
  </w:style>
  <w:style w:type="character" w:customStyle="1" w:styleId="ListLabel1594">
    <w:name w:val="ListLabel 1594"/>
    <w:qFormat/>
    <w:rPr>
      <w:rFonts w:cs="Wingdings"/>
    </w:rPr>
  </w:style>
  <w:style w:type="character" w:customStyle="1" w:styleId="ListLabel1595">
    <w:name w:val="ListLabel 1595"/>
    <w:qFormat/>
    <w:rPr>
      <w:rFonts w:cs="Symbol"/>
    </w:rPr>
  </w:style>
  <w:style w:type="character" w:customStyle="1" w:styleId="ListLabel1596">
    <w:name w:val="ListLabel 1596"/>
    <w:qFormat/>
    <w:rPr>
      <w:rFonts w:cs="Courier New"/>
    </w:rPr>
  </w:style>
  <w:style w:type="character" w:customStyle="1" w:styleId="ListLabel1597">
    <w:name w:val="ListLabel 1597"/>
    <w:qFormat/>
    <w:rPr>
      <w:rFonts w:cs="Wingdings"/>
    </w:rPr>
  </w:style>
  <w:style w:type="character" w:customStyle="1" w:styleId="ListLabel1598">
    <w:name w:val="ListLabel 1598"/>
    <w:qFormat/>
    <w:rPr>
      <w:rFonts w:cs="Symbol"/>
    </w:rPr>
  </w:style>
  <w:style w:type="character" w:customStyle="1" w:styleId="ListLabel1599">
    <w:name w:val="ListLabel 1599"/>
    <w:qFormat/>
    <w:rPr>
      <w:rFonts w:cs="Courier New"/>
    </w:rPr>
  </w:style>
  <w:style w:type="character" w:customStyle="1" w:styleId="ListLabel1600">
    <w:name w:val="ListLabel 1600"/>
    <w:qFormat/>
    <w:rPr>
      <w:rFonts w:cs="Wingdings"/>
    </w:rPr>
  </w:style>
  <w:style w:type="character" w:customStyle="1" w:styleId="ListLabel1601">
    <w:name w:val="ListLabel 1601"/>
    <w:qFormat/>
    <w:rPr>
      <w:rFonts w:cs="Symbol"/>
    </w:rPr>
  </w:style>
  <w:style w:type="character" w:customStyle="1" w:styleId="ListLabel1602">
    <w:name w:val="ListLabel 1602"/>
    <w:qFormat/>
    <w:rPr>
      <w:rFonts w:cs="Courier New"/>
    </w:rPr>
  </w:style>
  <w:style w:type="character" w:customStyle="1" w:styleId="ListLabel1603">
    <w:name w:val="ListLabel 1603"/>
    <w:qFormat/>
    <w:rPr>
      <w:rFonts w:cs="Wingdings"/>
    </w:rPr>
  </w:style>
  <w:style w:type="character" w:customStyle="1" w:styleId="ListLabel1604">
    <w:name w:val="ListLabel 1604"/>
    <w:qFormat/>
    <w:rPr>
      <w:rFonts w:cs="Symbol"/>
    </w:rPr>
  </w:style>
  <w:style w:type="character" w:customStyle="1" w:styleId="ListLabel1605">
    <w:name w:val="ListLabel 1605"/>
    <w:qFormat/>
    <w:rPr>
      <w:rFonts w:cs="Courier New"/>
    </w:rPr>
  </w:style>
  <w:style w:type="character" w:customStyle="1" w:styleId="ListLabel1606">
    <w:name w:val="ListLabel 1606"/>
    <w:qFormat/>
    <w:rPr>
      <w:rFonts w:cs="Wingdings"/>
    </w:rPr>
  </w:style>
  <w:style w:type="character" w:customStyle="1" w:styleId="ListLabel1607">
    <w:name w:val="ListLabel 1607"/>
    <w:qFormat/>
    <w:rPr>
      <w:rFonts w:cs="Symbol"/>
    </w:rPr>
  </w:style>
  <w:style w:type="character" w:customStyle="1" w:styleId="ListLabel1608">
    <w:name w:val="ListLabel 1608"/>
    <w:qFormat/>
    <w:rPr>
      <w:rFonts w:cs="Courier New"/>
    </w:rPr>
  </w:style>
  <w:style w:type="character" w:customStyle="1" w:styleId="ListLabel1609">
    <w:name w:val="ListLabel 1609"/>
    <w:qFormat/>
    <w:rPr>
      <w:rFonts w:cs="Wingdings"/>
    </w:rPr>
  </w:style>
  <w:style w:type="character" w:customStyle="1" w:styleId="ListLabel1610">
    <w:name w:val="ListLabel 1610"/>
    <w:qFormat/>
    <w:rPr>
      <w:rFonts w:cs="Symbol"/>
      <w:sz w:val="22"/>
    </w:rPr>
  </w:style>
  <w:style w:type="character" w:customStyle="1" w:styleId="ListLabel1611">
    <w:name w:val="ListLabel 1611"/>
    <w:qFormat/>
    <w:rPr>
      <w:rFonts w:cs="Courier New"/>
    </w:rPr>
  </w:style>
  <w:style w:type="character" w:customStyle="1" w:styleId="ListLabel1612">
    <w:name w:val="ListLabel 1612"/>
    <w:qFormat/>
    <w:rPr>
      <w:rFonts w:cs="Wingdings"/>
    </w:rPr>
  </w:style>
  <w:style w:type="character" w:customStyle="1" w:styleId="ListLabel1613">
    <w:name w:val="ListLabel 1613"/>
    <w:qFormat/>
    <w:rPr>
      <w:rFonts w:cs="Symbol"/>
    </w:rPr>
  </w:style>
  <w:style w:type="character" w:customStyle="1" w:styleId="ListLabel1614">
    <w:name w:val="ListLabel 1614"/>
    <w:qFormat/>
    <w:rPr>
      <w:rFonts w:cs="Courier New"/>
    </w:rPr>
  </w:style>
  <w:style w:type="character" w:customStyle="1" w:styleId="ListLabel1615">
    <w:name w:val="ListLabel 1615"/>
    <w:qFormat/>
    <w:rPr>
      <w:rFonts w:cs="Wingdings"/>
    </w:rPr>
  </w:style>
  <w:style w:type="character" w:customStyle="1" w:styleId="ListLabel1616">
    <w:name w:val="ListLabel 1616"/>
    <w:qFormat/>
    <w:rPr>
      <w:rFonts w:cs="Symbol"/>
    </w:rPr>
  </w:style>
  <w:style w:type="character" w:customStyle="1" w:styleId="ListLabel1617">
    <w:name w:val="ListLabel 1617"/>
    <w:qFormat/>
    <w:rPr>
      <w:rFonts w:cs="Courier New"/>
    </w:rPr>
  </w:style>
  <w:style w:type="character" w:customStyle="1" w:styleId="ListLabel1618">
    <w:name w:val="ListLabel 1618"/>
    <w:qFormat/>
    <w:rPr>
      <w:rFonts w:cs="Wingdings"/>
    </w:rPr>
  </w:style>
  <w:style w:type="character" w:customStyle="1" w:styleId="ListLabel1619">
    <w:name w:val="ListLabel 1619"/>
    <w:qFormat/>
    <w:rPr>
      <w:rFonts w:cs="Symbol"/>
      <w:sz w:val="22"/>
    </w:rPr>
  </w:style>
  <w:style w:type="character" w:customStyle="1" w:styleId="ListLabel1620">
    <w:name w:val="ListLabel 1620"/>
    <w:qFormat/>
    <w:rPr>
      <w:rFonts w:cs="Courier New"/>
    </w:rPr>
  </w:style>
  <w:style w:type="character" w:customStyle="1" w:styleId="ListLabel1621">
    <w:name w:val="ListLabel 1621"/>
    <w:qFormat/>
    <w:rPr>
      <w:rFonts w:cs="Wingdings"/>
    </w:rPr>
  </w:style>
  <w:style w:type="character" w:customStyle="1" w:styleId="ListLabel1622">
    <w:name w:val="ListLabel 1622"/>
    <w:qFormat/>
    <w:rPr>
      <w:rFonts w:cs="Symbol"/>
    </w:rPr>
  </w:style>
  <w:style w:type="character" w:customStyle="1" w:styleId="ListLabel1623">
    <w:name w:val="ListLabel 1623"/>
    <w:qFormat/>
    <w:rPr>
      <w:rFonts w:cs="Courier New"/>
    </w:rPr>
  </w:style>
  <w:style w:type="character" w:customStyle="1" w:styleId="ListLabel1624">
    <w:name w:val="ListLabel 1624"/>
    <w:qFormat/>
    <w:rPr>
      <w:rFonts w:cs="Wingdings"/>
    </w:rPr>
  </w:style>
  <w:style w:type="character" w:customStyle="1" w:styleId="ListLabel1625">
    <w:name w:val="ListLabel 1625"/>
    <w:qFormat/>
    <w:rPr>
      <w:rFonts w:cs="Symbol"/>
    </w:rPr>
  </w:style>
  <w:style w:type="character" w:customStyle="1" w:styleId="ListLabel1626">
    <w:name w:val="ListLabel 1626"/>
    <w:qFormat/>
    <w:rPr>
      <w:rFonts w:cs="Courier New"/>
    </w:rPr>
  </w:style>
  <w:style w:type="character" w:customStyle="1" w:styleId="ListLabel1627">
    <w:name w:val="ListLabel 1627"/>
    <w:qFormat/>
    <w:rPr>
      <w:rFonts w:cs="Wingdings"/>
    </w:rPr>
  </w:style>
  <w:style w:type="character" w:customStyle="1" w:styleId="ListLabel1628">
    <w:name w:val="ListLabel 1628"/>
    <w:qFormat/>
    <w:rPr>
      <w:rFonts w:cs="Courier New"/>
      <w:b/>
    </w:rPr>
  </w:style>
  <w:style w:type="character" w:customStyle="1" w:styleId="ListLabel1629">
    <w:name w:val="ListLabel 1629"/>
    <w:qFormat/>
    <w:rPr>
      <w:rFonts w:cs="Courier New"/>
    </w:rPr>
  </w:style>
  <w:style w:type="character" w:customStyle="1" w:styleId="ListLabel1630">
    <w:name w:val="ListLabel 1630"/>
    <w:qFormat/>
    <w:rPr>
      <w:rFonts w:cs="Wingdings"/>
    </w:rPr>
  </w:style>
  <w:style w:type="character" w:customStyle="1" w:styleId="ListLabel1631">
    <w:name w:val="ListLabel 1631"/>
    <w:qFormat/>
    <w:rPr>
      <w:rFonts w:cs="Symbol"/>
    </w:rPr>
  </w:style>
  <w:style w:type="character" w:customStyle="1" w:styleId="ListLabel1632">
    <w:name w:val="ListLabel 1632"/>
    <w:qFormat/>
    <w:rPr>
      <w:rFonts w:cs="Courier New"/>
    </w:rPr>
  </w:style>
  <w:style w:type="character" w:customStyle="1" w:styleId="ListLabel1633">
    <w:name w:val="ListLabel 1633"/>
    <w:qFormat/>
    <w:rPr>
      <w:rFonts w:cs="Wingdings"/>
    </w:rPr>
  </w:style>
  <w:style w:type="character" w:customStyle="1" w:styleId="ListLabel1634">
    <w:name w:val="ListLabel 1634"/>
    <w:qFormat/>
    <w:rPr>
      <w:rFonts w:cs="Symbol"/>
    </w:rPr>
  </w:style>
  <w:style w:type="character" w:customStyle="1" w:styleId="ListLabel1635">
    <w:name w:val="ListLabel 1635"/>
    <w:qFormat/>
    <w:rPr>
      <w:rFonts w:cs="Courier New"/>
    </w:rPr>
  </w:style>
  <w:style w:type="character" w:customStyle="1" w:styleId="ListLabel1636">
    <w:name w:val="ListLabel 1636"/>
    <w:qFormat/>
    <w:rPr>
      <w:rFonts w:cs="Wingdings"/>
    </w:rPr>
  </w:style>
  <w:style w:type="character" w:customStyle="1" w:styleId="ListLabel1637">
    <w:name w:val="ListLabel 1637"/>
    <w:qFormat/>
    <w:rPr>
      <w:rFonts w:cs="Wingdings"/>
      <w:sz w:val="22"/>
    </w:rPr>
  </w:style>
  <w:style w:type="character" w:customStyle="1" w:styleId="ListLabel1638">
    <w:name w:val="ListLabel 1638"/>
    <w:qFormat/>
    <w:rPr>
      <w:rFonts w:cs="Courier New"/>
    </w:rPr>
  </w:style>
  <w:style w:type="character" w:customStyle="1" w:styleId="ListLabel1639">
    <w:name w:val="ListLabel 1639"/>
    <w:qFormat/>
    <w:rPr>
      <w:rFonts w:cs="Wingdings"/>
    </w:rPr>
  </w:style>
  <w:style w:type="character" w:customStyle="1" w:styleId="ListLabel1640">
    <w:name w:val="ListLabel 1640"/>
    <w:qFormat/>
    <w:rPr>
      <w:rFonts w:cs="Symbol"/>
    </w:rPr>
  </w:style>
  <w:style w:type="character" w:customStyle="1" w:styleId="ListLabel1641">
    <w:name w:val="ListLabel 1641"/>
    <w:qFormat/>
    <w:rPr>
      <w:rFonts w:cs="Courier New"/>
    </w:rPr>
  </w:style>
  <w:style w:type="character" w:customStyle="1" w:styleId="ListLabel1642">
    <w:name w:val="ListLabel 1642"/>
    <w:qFormat/>
    <w:rPr>
      <w:rFonts w:cs="Wingdings"/>
    </w:rPr>
  </w:style>
  <w:style w:type="character" w:customStyle="1" w:styleId="ListLabel1643">
    <w:name w:val="ListLabel 1643"/>
    <w:qFormat/>
    <w:rPr>
      <w:rFonts w:cs="Symbol"/>
    </w:rPr>
  </w:style>
  <w:style w:type="character" w:customStyle="1" w:styleId="ListLabel1644">
    <w:name w:val="ListLabel 1644"/>
    <w:qFormat/>
    <w:rPr>
      <w:rFonts w:cs="Courier New"/>
    </w:rPr>
  </w:style>
  <w:style w:type="character" w:customStyle="1" w:styleId="ListLabel1645">
    <w:name w:val="ListLabel 1645"/>
    <w:qFormat/>
    <w:rPr>
      <w:rFonts w:cs="Wingdings"/>
    </w:rPr>
  </w:style>
  <w:style w:type="character" w:customStyle="1" w:styleId="ListLabel1646">
    <w:name w:val="ListLabel 1646"/>
    <w:qFormat/>
    <w:rPr>
      <w:rFonts w:cs="Times New Roman"/>
      <w:b/>
      <w:sz w:val="22"/>
    </w:rPr>
  </w:style>
  <w:style w:type="character" w:customStyle="1" w:styleId="ListLabel1647">
    <w:name w:val="ListLabel 1647"/>
    <w:qFormat/>
    <w:rPr>
      <w:rFonts w:cs="Courier New"/>
    </w:rPr>
  </w:style>
  <w:style w:type="character" w:customStyle="1" w:styleId="ListLabel1648">
    <w:name w:val="ListLabel 1648"/>
    <w:qFormat/>
    <w:rPr>
      <w:rFonts w:cs="Wingdings"/>
    </w:rPr>
  </w:style>
  <w:style w:type="character" w:customStyle="1" w:styleId="ListLabel1649">
    <w:name w:val="ListLabel 1649"/>
    <w:qFormat/>
    <w:rPr>
      <w:rFonts w:cs="Symbol"/>
    </w:rPr>
  </w:style>
  <w:style w:type="character" w:customStyle="1" w:styleId="ListLabel1650">
    <w:name w:val="ListLabel 1650"/>
    <w:qFormat/>
    <w:rPr>
      <w:rFonts w:cs="Courier New"/>
    </w:rPr>
  </w:style>
  <w:style w:type="character" w:customStyle="1" w:styleId="ListLabel1651">
    <w:name w:val="ListLabel 1651"/>
    <w:qFormat/>
    <w:rPr>
      <w:rFonts w:cs="Wingdings"/>
    </w:rPr>
  </w:style>
  <w:style w:type="character" w:customStyle="1" w:styleId="ListLabel1652">
    <w:name w:val="ListLabel 1652"/>
    <w:qFormat/>
    <w:rPr>
      <w:rFonts w:cs="Symbol"/>
    </w:rPr>
  </w:style>
  <w:style w:type="character" w:customStyle="1" w:styleId="ListLabel1653">
    <w:name w:val="ListLabel 1653"/>
    <w:qFormat/>
    <w:rPr>
      <w:rFonts w:cs="Courier New"/>
    </w:rPr>
  </w:style>
  <w:style w:type="character" w:customStyle="1" w:styleId="ListLabel1654">
    <w:name w:val="ListLabel 1654"/>
    <w:qFormat/>
    <w:rPr>
      <w:rFonts w:cs="Wingdings"/>
    </w:rPr>
  </w:style>
  <w:style w:type="character" w:customStyle="1" w:styleId="ListLabel1655">
    <w:name w:val="ListLabel 1655"/>
    <w:qFormat/>
    <w:rPr>
      <w:rFonts w:ascii="DejaVu Sans" w:hAnsi="DejaVu Sans" w:cs="Times New Roman"/>
    </w:rPr>
  </w:style>
  <w:style w:type="character" w:customStyle="1" w:styleId="ListLabel1656">
    <w:name w:val="ListLabel 1656"/>
    <w:qFormat/>
    <w:rPr>
      <w:rFonts w:cs="Courier New"/>
    </w:rPr>
  </w:style>
  <w:style w:type="character" w:customStyle="1" w:styleId="ListLabel1657">
    <w:name w:val="ListLabel 1657"/>
    <w:qFormat/>
    <w:rPr>
      <w:rFonts w:cs="Wingdings"/>
    </w:rPr>
  </w:style>
  <w:style w:type="character" w:customStyle="1" w:styleId="ListLabel1658">
    <w:name w:val="ListLabel 1658"/>
    <w:qFormat/>
    <w:rPr>
      <w:rFonts w:cs="Symbol"/>
    </w:rPr>
  </w:style>
  <w:style w:type="character" w:customStyle="1" w:styleId="ListLabel1659">
    <w:name w:val="ListLabel 1659"/>
    <w:qFormat/>
    <w:rPr>
      <w:rFonts w:cs="Courier New"/>
    </w:rPr>
  </w:style>
  <w:style w:type="character" w:customStyle="1" w:styleId="ListLabel1660">
    <w:name w:val="ListLabel 1660"/>
    <w:qFormat/>
    <w:rPr>
      <w:rFonts w:cs="Wingdings"/>
    </w:rPr>
  </w:style>
  <w:style w:type="character" w:customStyle="1" w:styleId="ListLabel1661">
    <w:name w:val="ListLabel 1661"/>
    <w:qFormat/>
    <w:rPr>
      <w:rFonts w:cs="Symbol"/>
    </w:rPr>
  </w:style>
  <w:style w:type="character" w:customStyle="1" w:styleId="ListLabel1662">
    <w:name w:val="ListLabel 1662"/>
    <w:qFormat/>
    <w:rPr>
      <w:rFonts w:cs="Courier New"/>
    </w:rPr>
  </w:style>
  <w:style w:type="character" w:customStyle="1" w:styleId="ListLabel1663">
    <w:name w:val="ListLabel 1663"/>
    <w:qFormat/>
    <w:rPr>
      <w:rFonts w:cs="Wingdings"/>
    </w:rPr>
  </w:style>
  <w:style w:type="character" w:customStyle="1" w:styleId="ListLabel1664">
    <w:name w:val="ListLabel 1664"/>
    <w:qFormat/>
    <w:rPr>
      <w:rFonts w:cs="Wingdings"/>
    </w:rPr>
  </w:style>
  <w:style w:type="character" w:customStyle="1" w:styleId="ListLabel1665">
    <w:name w:val="ListLabel 1665"/>
    <w:qFormat/>
    <w:rPr>
      <w:rFonts w:cs="Courier New"/>
    </w:rPr>
  </w:style>
  <w:style w:type="character" w:customStyle="1" w:styleId="ListLabel1666">
    <w:name w:val="ListLabel 1666"/>
    <w:qFormat/>
    <w:rPr>
      <w:rFonts w:cs="Wingdings"/>
    </w:rPr>
  </w:style>
  <w:style w:type="character" w:customStyle="1" w:styleId="ListLabel1667">
    <w:name w:val="ListLabel 1667"/>
    <w:qFormat/>
    <w:rPr>
      <w:rFonts w:cs="Symbol"/>
    </w:rPr>
  </w:style>
  <w:style w:type="character" w:customStyle="1" w:styleId="ListLabel1668">
    <w:name w:val="ListLabel 1668"/>
    <w:qFormat/>
    <w:rPr>
      <w:rFonts w:cs="Courier New"/>
    </w:rPr>
  </w:style>
  <w:style w:type="character" w:customStyle="1" w:styleId="ListLabel1669">
    <w:name w:val="ListLabel 1669"/>
    <w:qFormat/>
    <w:rPr>
      <w:rFonts w:cs="Wingdings"/>
    </w:rPr>
  </w:style>
  <w:style w:type="character" w:customStyle="1" w:styleId="ListLabel1670">
    <w:name w:val="ListLabel 1670"/>
    <w:qFormat/>
    <w:rPr>
      <w:rFonts w:cs="Symbol"/>
    </w:rPr>
  </w:style>
  <w:style w:type="character" w:customStyle="1" w:styleId="ListLabel1671">
    <w:name w:val="ListLabel 1671"/>
    <w:qFormat/>
    <w:rPr>
      <w:rFonts w:cs="Courier New"/>
    </w:rPr>
  </w:style>
  <w:style w:type="character" w:customStyle="1" w:styleId="ListLabel1672">
    <w:name w:val="ListLabel 1672"/>
    <w:qFormat/>
    <w:rPr>
      <w:rFonts w:cs="Wingdings"/>
    </w:rPr>
  </w:style>
  <w:style w:type="character" w:customStyle="1" w:styleId="ListLabel1673">
    <w:name w:val="ListLabel 1673"/>
    <w:qFormat/>
    <w:rPr>
      <w:sz w:val="22"/>
    </w:rPr>
  </w:style>
  <w:style w:type="character" w:customStyle="1" w:styleId="ListLabel1674">
    <w:name w:val="ListLabel 1674"/>
    <w:qFormat/>
    <w:rPr>
      <w:rFonts w:cs="Courier New"/>
    </w:rPr>
  </w:style>
  <w:style w:type="character" w:customStyle="1" w:styleId="ListLabel1675">
    <w:name w:val="ListLabel 1675"/>
    <w:qFormat/>
    <w:rPr>
      <w:rFonts w:cs="Wingdings"/>
    </w:rPr>
  </w:style>
  <w:style w:type="character" w:customStyle="1" w:styleId="ListLabel1676">
    <w:name w:val="ListLabel 1676"/>
    <w:qFormat/>
    <w:rPr>
      <w:rFonts w:cs="Symbol"/>
    </w:rPr>
  </w:style>
  <w:style w:type="character" w:customStyle="1" w:styleId="ListLabel1677">
    <w:name w:val="ListLabel 1677"/>
    <w:qFormat/>
    <w:rPr>
      <w:rFonts w:cs="Courier New"/>
    </w:rPr>
  </w:style>
  <w:style w:type="character" w:customStyle="1" w:styleId="ListLabel1678">
    <w:name w:val="ListLabel 1678"/>
    <w:qFormat/>
    <w:rPr>
      <w:rFonts w:cs="Wingdings"/>
    </w:rPr>
  </w:style>
  <w:style w:type="character" w:customStyle="1" w:styleId="ListLabel1679">
    <w:name w:val="ListLabel 1679"/>
    <w:qFormat/>
    <w:rPr>
      <w:rFonts w:cs="Symbol"/>
    </w:rPr>
  </w:style>
  <w:style w:type="character" w:customStyle="1" w:styleId="ListLabel1680">
    <w:name w:val="ListLabel 1680"/>
    <w:qFormat/>
    <w:rPr>
      <w:rFonts w:cs="Courier New"/>
    </w:rPr>
  </w:style>
  <w:style w:type="character" w:customStyle="1" w:styleId="ListLabel1681">
    <w:name w:val="ListLabel 1681"/>
    <w:qFormat/>
    <w:rPr>
      <w:rFonts w:cs="Wingdings"/>
    </w:rPr>
  </w:style>
  <w:style w:type="character" w:customStyle="1" w:styleId="ListLabel1682">
    <w:name w:val="ListLabel 1682"/>
    <w:qFormat/>
    <w:rPr>
      <w:rFonts w:cs="OpenSymbol"/>
    </w:rPr>
  </w:style>
  <w:style w:type="character" w:customStyle="1" w:styleId="ListLabel1683">
    <w:name w:val="ListLabel 1683"/>
    <w:qFormat/>
    <w:rPr>
      <w:rFonts w:cs="OpenSymbol"/>
    </w:rPr>
  </w:style>
  <w:style w:type="character" w:customStyle="1" w:styleId="ListLabel1684">
    <w:name w:val="ListLabel 1684"/>
    <w:qFormat/>
    <w:rPr>
      <w:rFonts w:cs="OpenSymbol"/>
    </w:rPr>
  </w:style>
  <w:style w:type="character" w:customStyle="1" w:styleId="ListLabel1685">
    <w:name w:val="ListLabel 1685"/>
    <w:qFormat/>
    <w:rPr>
      <w:rFonts w:cs="OpenSymbol"/>
    </w:rPr>
  </w:style>
  <w:style w:type="character" w:customStyle="1" w:styleId="ListLabel1686">
    <w:name w:val="ListLabel 1686"/>
    <w:qFormat/>
    <w:rPr>
      <w:rFonts w:cs="OpenSymbol"/>
    </w:rPr>
  </w:style>
  <w:style w:type="character" w:customStyle="1" w:styleId="ListLabel1687">
    <w:name w:val="ListLabel 1687"/>
    <w:qFormat/>
    <w:rPr>
      <w:rFonts w:cs="OpenSymbol"/>
    </w:rPr>
  </w:style>
  <w:style w:type="character" w:customStyle="1" w:styleId="ListLabel1688">
    <w:name w:val="ListLabel 1688"/>
    <w:qFormat/>
    <w:rPr>
      <w:rFonts w:cs="OpenSymbol"/>
    </w:rPr>
  </w:style>
  <w:style w:type="character" w:customStyle="1" w:styleId="ListLabel1689">
    <w:name w:val="ListLabel 1689"/>
    <w:qFormat/>
    <w:rPr>
      <w:rFonts w:cs="OpenSymbol"/>
    </w:rPr>
  </w:style>
  <w:style w:type="character" w:customStyle="1" w:styleId="ListLabel1690">
    <w:name w:val="ListLabel 1690"/>
    <w:qFormat/>
    <w:rPr>
      <w:rFonts w:cs="OpenSymbol"/>
    </w:rPr>
  </w:style>
  <w:style w:type="character" w:customStyle="1" w:styleId="ListLabel1691">
    <w:name w:val="ListLabel 1691"/>
    <w:qFormat/>
    <w:rPr>
      <w:rFonts w:cs="OpenSymbol"/>
    </w:rPr>
  </w:style>
  <w:style w:type="character" w:customStyle="1" w:styleId="ListLabel1692">
    <w:name w:val="ListLabel 1692"/>
    <w:qFormat/>
    <w:rPr>
      <w:rFonts w:cs="OpenSymbol"/>
    </w:rPr>
  </w:style>
  <w:style w:type="character" w:customStyle="1" w:styleId="ListLabel1693">
    <w:name w:val="ListLabel 1693"/>
    <w:qFormat/>
    <w:rPr>
      <w:rFonts w:cs="OpenSymbol"/>
    </w:rPr>
  </w:style>
  <w:style w:type="character" w:customStyle="1" w:styleId="ListLabel1694">
    <w:name w:val="ListLabel 1694"/>
    <w:qFormat/>
    <w:rPr>
      <w:rFonts w:cs="OpenSymbol"/>
    </w:rPr>
  </w:style>
  <w:style w:type="character" w:customStyle="1" w:styleId="ListLabel1695">
    <w:name w:val="ListLabel 1695"/>
    <w:qFormat/>
    <w:rPr>
      <w:rFonts w:cs="OpenSymbol"/>
    </w:rPr>
  </w:style>
  <w:style w:type="character" w:customStyle="1" w:styleId="ListLabel1696">
    <w:name w:val="ListLabel 1696"/>
    <w:qFormat/>
    <w:rPr>
      <w:rFonts w:cs="OpenSymbol"/>
    </w:rPr>
  </w:style>
  <w:style w:type="character" w:customStyle="1" w:styleId="ListLabel1697">
    <w:name w:val="ListLabel 1697"/>
    <w:qFormat/>
    <w:rPr>
      <w:rFonts w:cs="OpenSymbol"/>
    </w:rPr>
  </w:style>
  <w:style w:type="character" w:customStyle="1" w:styleId="ListLabel1698">
    <w:name w:val="ListLabel 1698"/>
    <w:qFormat/>
    <w:rPr>
      <w:rFonts w:cs="OpenSymbol"/>
    </w:rPr>
  </w:style>
  <w:style w:type="character" w:customStyle="1" w:styleId="ListLabel1699">
    <w:name w:val="ListLabel 1699"/>
    <w:qFormat/>
    <w:rPr>
      <w:rFonts w:cs="OpenSymbol"/>
    </w:rPr>
  </w:style>
  <w:style w:type="character" w:customStyle="1" w:styleId="ListLabel1700">
    <w:name w:val="ListLabel 1700"/>
    <w:qFormat/>
    <w:rPr>
      <w:rFonts w:cs="OpenSymbol"/>
    </w:rPr>
  </w:style>
  <w:style w:type="character" w:customStyle="1" w:styleId="ListLabel1701">
    <w:name w:val="ListLabel 1701"/>
    <w:qFormat/>
    <w:rPr>
      <w:rFonts w:cs="OpenSymbol"/>
    </w:rPr>
  </w:style>
  <w:style w:type="character" w:customStyle="1" w:styleId="ListLabel1702">
    <w:name w:val="ListLabel 1702"/>
    <w:qFormat/>
    <w:rPr>
      <w:rFonts w:cs="OpenSymbol"/>
    </w:rPr>
  </w:style>
  <w:style w:type="character" w:customStyle="1" w:styleId="ListLabel1703">
    <w:name w:val="ListLabel 1703"/>
    <w:qFormat/>
    <w:rPr>
      <w:rFonts w:cs="OpenSymbol"/>
    </w:rPr>
  </w:style>
  <w:style w:type="character" w:customStyle="1" w:styleId="ListLabel1704">
    <w:name w:val="ListLabel 1704"/>
    <w:qFormat/>
    <w:rPr>
      <w:rFonts w:cs="OpenSymbol"/>
    </w:rPr>
  </w:style>
  <w:style w:type="character" w:customStyle="1" w:styleId="ListLabel1705">
    <w:name w:val="ListLabel 1705"/>
    <w:qFormat/>
    <w:rPr>
      <w:rFonts w:cs="OpenSymbol"/>
    </w:rPr>
  </w:style>
  <w:style w:type="character" w:customStyle="1" w:styleId="ListLabel1706">
    <w:name w:val="ListLabel 1706"/>
    <w:qFormat/>
    <w:rPr>
      <w:rFonts w:cs="OpenSymbol"/>
    </w:rPr>
  </w:style>
  <w:style w:type="character" w:customStyle="1" w:styleId="ListLabel1707">
    <w:name w:val="ListLabel 1707"/>
    <w:qFormat/>
    <w:rPr>
      <w:rFonts w:cs="OpenSymbol"/>
    </w:rPr>
  </w:style>
  <w:style w:type="character" w:customStyle="1" w:styleId="ListLabel1708">
    <w:name w:val="ListLabel 1708"/>
    <w:qFormat/>
    <w:rPr>
      <w:rFonts w:cs="OpenSymbol"/>
    </w:rPr>
  </w:style>
  <w:style w:type="character" w:customStyle="1" w:styleId="ListLabel1709">
    <w:name w:val="ListLabel 1709"/>
    <w:qFormat/>
    <w:rPr>
      <w:rFonts w:cs="OpenSymbol"/>
    </w:rPr>
  </w:style>
  <w:style w:type="character" w:customStyle="1" w:styleId="ListLabel1710">
    <w:name w:val="ListLabel 1710"/>
    <w:qFormat/>
    <w:rPr>
      <w:rFonts w:cs="OpenSymbol"/>
    </w:rPr>
  </w:style>
  <w:style w:type="character" w:customStyle="1" w:styleId="ListLabel1711">
    <w:name w:val="ListLabel 1711"/>
    <w:qFormat/>
    <w:rPr>
      <w:rFonts w:cs="OpenSymbol"/>
    </w:rPr>
  </w:style>
  <w:style w:type="character" w:customStyle="1" w:styleId="ListLabel1712">
    <w:name w:val="ListLabel 1712"/>
    <w:qFormat/>
    <w:rPr>
      <w:rFonts w:cs="OpenSymbol"/>
    </w:rPr>
  </w:style>
  <w:style w:type="character" w:customStyle="1" w:styleId="ListLabel1713">
    <w:name w:val="ListLabel 1713"/>
    <w:qFormat/>
    <w:rPr>
      <w:rFonts w:cs="OpenSymbol"/>
    </w:rPr>
  </w:style>
  <w:style w:type="character" w:customStyle="1" w:styleId="ListLabel1714">
    <w:name w:val="ListLabel 1714"/>
    <w:qFormat/>
    <w:rPr>
      <w:rFonts w:cs="OpenSymbol"/>
    </w:rPr>
  </w:style>
  <w:style w:type="character" w:customStyle="1" w:styleId="ListLabel1715">
    <w:name w:val="ListLabel 1715"/>
    <w:qFormat/>
    <w:rPr>
      <w:rFonts w:cs="OpenSymbol"/>
    </w:rPr>
  </w:style>
  <w:style w:type="character" w:customStyle="1" w:styleId="ListLabel1716">
    <w:name w:val="ListLabel 1716"/>
    <w:qFormat/>
    <w:rPr>
      <w:rFonts w:cs="OpenSymbol"/>
    </w:rPr>
  </w:style>
  <w:style w:type="character" w:customStyle="1" w:styleId="ListLabel1717">
    <w:name w:val="ListLabel 1717"/>
    <w:qFormat/>
    <w:rPr>
      <w:rFonts w:cs="OpenSymbol"/>
    </w:rPr>
  </w:style>
  <w:style w:type="character" w:customStyle="1" w:styleId="ListLabel1718">
    <w:name w:val="ListLabel 1718"/>
    <w:qFormat/>
    <w:rPr>
      <w:rFonts w:cs="OpenSymbol"/>
    </w:rPr>
  </w:style>
  <w:style w:type="character" w:customStyle="1" w:styleId="ListLabel1719">
    <w:name w:val="ListLabel 1719"/>
    <w:qFormat/>
    <w:rPr>
      <w:rFonts w:cs="OpenSymbol"/>
    </w:rPr>
  </w:style>
  <w:style w:type="character" w:customStyle="1" w:styleId="ListLabel1720">
    <w:name w:val="ListLabel 1720"/>
    <w:qFormat/>
    <w:rPr>
      <w:rFonts w:cs="OpenSymbol"/>
    </w:rPr>
  </w:style>
  <w:style w:type="character" w:customStyle="1" w:styleId="ListLabel1721">
    <w:name w:val="ListLabel 1721"/>
    <w:qFormat/>
    <w:rPr>
      <w:rFonts w:cs="OpenSymbol"/>
    </w:rPr>
  </w:style>
  <w:style w:type="character" w:customStyle="1" w:styleId="ListLabel1722">
    <w:name w:val="ListLabel 1722"/>
    <w:qFormat/>
    <w:rPr>
      <w:rFonts w:cs="OpenSymbol"/>
    </w:rPr>
  </w:style>
  <w:style w:type="character" w:customStyle="1" w:styleId="ListLabel1723">
    <w:name w:val="ListLabel 1723"/>
    <w:qFormat/>
    <w:rPr>
      <w:rFonts w:cs="OpenSymbol"/>
    </w:rPr>
  </w:style>
  <w:style w:type="character" w:customStyle="1" w:styleId="ListLabel1724">
    <w:name w:val="ListLabel 1724"/>
    <w:qFormat/>
    <w:rPr>
      <w:rFonts w:cs="OpenSymbol"/>
    </w:rPr>
  </w:style>
  <w:style w:type="character" w:customStyle="1" w:styleId="ListLabel1725">
    <w:name w:val="ListLabel 1725"/>
    <w:qFormat/>
    <w:rPr>
      <w:rFonts w:cs="OpenSymbol"/>
    </w:rPr>
  </w:style>
  <w:style w:type="character" w:customStyle="1" w:styleId="ListLabel1726">
    <w:name w:val="ListLabel 1726"/>
    <w:qFormat/>
    <w:rPr>
      <w:rFonts w:cs="OpenSymbol"/>
    </w:rPr>
  </w:style>
  <w:style w:type="character" w:customStyle="1" w:styleId="ListLabel1727">
    <w:name w:val="ListLabel 1727"/>
    <w:qFormat/>
    <w:rPr>
      <w:rFonts w:cs="OpenSymbol"/>
      <w:b w:val="0"/>
    </w:rPr>
  </w:style>
  <w:style w:type="character" w:customStyle="1" w:styleId="ListLabel1728">
    <w:name w:val="ListLabel 1728"/>
    <w:qFormat/>
    <w:rPr>
      <w:rFonts w:cs="OpenSymbol"/>
    </w:rPr>
  </w:style>
  <w:style w:type="character" w:customStyle="1" w:styleId="ListLabel1729">
    <w:name w:val="ListLabel 1729"/>
    <w:qFormat/>
    <w:rPr>
      <w:rFonts w:cs="OpenSymbol"/>
    </w:rPr>
  </w:style>
  <w:style w:type="character" w:customStyle="1" w:styleId="ListLabel1730">
    <w:name w:val="ListLabel 1730"/>
    <w:qFormat/>
    <w:rPr>
      <w:rFonts w:cs="OpenSymbol"/>
    </w:rPr>
  </w:style>
  <w:style w:type="character" w:customStyle="1" w:styleId="ListLabel1731">
    <w:name w:val="ListLabel 1731"/>
    <w:qFormat/>
    <w:rPr>
      <w:rFonts w:cs="OpenSymbol"/>
    </w:rPr>
  </w:style>
  <w:style w:type="character" w:customStyle="1" w:styleId="ListLabel1732">
    <w:name w:val="ListLabel 1732"/>
    <w:qFormat/>
    <w:rPr>
      <w:rFonts w:cs="OpenSymbol"/>
    </w:rPr>
  </w:style>
  <w:style w:type="character" w:customStyle="1" w:styleId="ListLabel1733">
    <w:name w:val="ListLabel 1733"/>
    <w:qFormat/>
    <w:rPr>
      <w:rFonts w:cs="OpenSymbol"/>
    </w:rPr>
  </w:style>
  <w:style w:type="character" w:customStyle="1" w:styleId="ListLabel1734">
    <w:name w:val="ListLabel 1734"/>
    <w:qFormat/>
    <w:rPr>
      <w:rFonts w:cs="OpenSymbol"/>
    </w:rPr>
  </w:style>
  <w:style w:type="character" w:customStyle="1" w:styleId="ListLabel1735">
    <w:name w:val="ListLabel 1735"/>
    <w:qFormat/>
    <w:rPr>
      <w:rFonts w:cs="OpenSymbol"/>
    </w:rPr>
  </w:style>
  <w:style w:type="character" w:customStyle="1" w:styleId="ListLabel1736">
    <w:name w:val="ListLabel 1736"/>
    <w:qFormat/>
    <w:rPr>
      <w:rFonts w:cs="OpenSymbol"/>
    </w:rPr>
  </w:style>
  <w:style w:type="character" w:customStyle="1" w:styleId="ListLabel1737">
    <w:name w:val="ListLabel 1737"/>
    <w:qFormat/>
    <w:rPr>
      <w:rFonts w:cs="OpenSymbol"/>
    </w:rPr>
  </w:style>
  <w:style w:type="character" w:customStyle="1" w:styleId="ListLabel1738">
    <w:name w:val="ListLabel 1738"/>
    <w:qFormat/>
    <w:rPr>
      <w:rFonts w:cs="OpenSymbol"/>
    </w:rPr>
  </w:style>
  <w:style w:type="character" w:customStyle="1" w:styleId="ListLabel1739">
    <w:name w:val="ListLabel 1739"/>
    <w:qFormat/>
    <w:rPr>
      <w:rFonts w:cs="OpenSymbol"/>
    </w:rPr>
  </w:style>
  <w:style w:type="character" w:customStyle="1" w:styleId="ListLabel1740">
    <w:name w:val="ListLabel 1740"/>
    <w:qFormat/>
    <w:rPr>
      <w:rFonts w:cs="OpenSymbol"/>
    </w:rPr>
  </w:style>
  <w:style w:type="character" w:customStyle="1" w:styleId="ListLabel1741">
    <w:name w:val="ListLabel 1741"/>
    <w:qFormat/>
    <w:rPr>
      <w:rFonts w:cs="OpenSymbol"/>
    </w:rPr>
  </w:style>
  <w:style w:type="character" w:customStyle="1" w:styleId="ListLabel1742">
    <w:name w:val="ListLabel 1742"/>
    <w:qFormat/>
    <w:rPr>
      <w:rFonts w:cs="OpenSymbol"/>
    </w:rPr>
  </w:style>
  <w:style w:type="character" w:customStyle="1" w:styleId="ListLabel1743">
    <w:name w:val="ListLabel 1743"/>
    <w:qFormat/>
    <w:rPr>
      <w:rFonts w:cs="OpenSymbol"/>
    </w:rPr>
  </w:style>
  <w:style w:type="character" w:customStyle="1" w:styleId="ListLabel1744">
    <w:name w:val="ListLabel 1744"/>
    <w:qFormat/>
    <w:rPr>
      <w:rFonts w:cs="OpenSymbol"/>
    </w:rPr>
  </w:style>
  <w:style w:type="character" w:customStyle="1" w:styleId="ListLabel1745">
    <w:name w:val="ListLabel 1745"/>
    <w:qFormat/>
    <w:rPr>
      <w:rFonts w:cs="OpenSymbol"/>
    </w:rPr>
  </w:style>
  <w:style w:type="character" w:customStyle="1" w:styleId="ListLabel1746">
    <w:name w:val="ListLabel 1746"/>
    <w:qFormat/>
    <w:rPr>
      <w:rFonts w:cs="OpenSymbol"/>
    </w:rPr>
  </w:style>
  <w:style w:type="character" w:customStyle="1" w:styleId="ListLabel1747">
    <w:name w:val="ListLabel 1747"/>
    <w:qFormat/>
    <w:rPr>
      <w:rFonts w:cs="OpenSymbol"/>
    </w:rPr>
  </w:style>
  <w:style w:type="character" w:customStyle="1" w:styleId="ListLabel1748">
    <w:name w:val="ListLabel 1748"/>
    <w:qFormat/>
    <w:rPr>
      <w:rFonts w:cs="OpenSymbol"/>
    </w:rPr>
  </w:style>
  <w:style w:type="character" w:customStyle="1" w:styleId="ListLabel1749">
    <w:name w:val="ListLabel 1749"/>
    <w:qFormat/>
    <w:rPr>
      <w:rFonts w:cs="OpenSymbol"/>
    </w:rPr>
  </w:style>
  <w:style w:type="character" w:customStyle="1" w:styleId="ListLabel1750">
    <w:name w:val="ListLabel 1750"/>
    <w:qFormat/>
    <w:rPr>
      <w:rFonts w:cs="OpenSymbol"/>
    </w:rPr>
  </w:style>
  <w:style w:type="character" w:customStyle="1" w:styleId="ListLabel1751">
    <w:name w:val="ListLabel 1751"/>
    <w:qFormat/>
    <w:rPr>
      <w:rFonts w:cs="OpenSymbol"/>
    </w:rPr>
  </w:style>
  <w:style w:type="character" w:customStyle="1" w:styleId="ListLabel1752">
    <w:name w:val="ListLabel 1752"/>
    <w:qFormat/>
    <w:rPr>
      <w:rFonts w:cs="OpenSymbol"/>
    </w:rPr>
  </w:style>
  <w:style w:type="character" w:customStyle="1" w:styleId="ListLabel1753">
    <w:name w:val="ListLabel 1753"/>
    <w:qFormat/>
    <w:rPr>
      <w:rFonts w:cs="OpenSymbol"/>
    </w:rPr>
  </w:style>
  <w:style w:type="character" w:customStyle="1" w:styleId="ListLabel1754">
    <w:name w:val="ListLabel 1754"/>
    <w:qFormat/>
    <w:rPr>
      <w:rFonts w:cs="OpenSymbol"/>
    </w:rPr>
  </w:style>
  <w:style w:type="character" w:customStyle="1" w:styleId="ListLabel1755">
    <w:name w:val="ListLabel 1755"/>
    <w:qFormat/>
    <w:rPr>
      <w:rFonts w:cs="OpenSymbol"/>
    </w:rPr>
  </w:style>
  <w:style w:type="character" w:customStyle="1" w:styleId="ListLabel1756">
    <w:name w:val="ListLabel 1756"/>
    <w:qFormat/>
    <w:rPr>
      <w:rFonts w:cs="OpenSymbol"/>
    </w:rPr>
  </w:style>
  <w:style w:type="character" w:customStyle="1" w:styleId="ListLabel1757">
    <w:name w:val="ListLabel 1757"/>
    <w:qFormat/>
    <w:rPr>
      <w:rFonts w:cs="OpenSymbol"/>
    </w:rPr>
  </w:style>
  <w:style w:type="character" w:customStyle="1" w:styleId="ListLabel1758">
    <w:name w:val="ListLabel 1758"/>
    <w:qFormat/>
    <w:rPr>
      <w:rFonts w:cs="OpenSymbol"/>
    </w:rPr>
  </w:style>
  <w:style w:type="character" w:customStyle="1" w:styleId="ListLabel1759">
    <w:name w:val="ListLabel 1759"/>
    <w:qFormat/>
    <w:rPr>
      <w:rFonts w:cs="OpenSymbol"/>
    </w:rPr>
  </w:style>
  <w:style w:type="character" w:customStyle="1" w:styleId="ListLabel1760">
    <w:name w:val="ListLabel 1760"/>
    <w:qFormat/>
    <w:rPr>
      <w:rFonts w:cs="OpenSymbol"/>
    </w:rPr>
  </w:style>
  <w:style w:type="character" w:customStyle="1" w:styleId="ListLabel1761">
    <w:name w:val="ListLabel 1761"/>
    <w:qFormat/>
    <w:rPr>
      <w:rFonts w:cs="OpenSymbol"/>
    </w:rPr>
  </w:style>
  <w:style w:type="character" w:customStyle="1" w:styleId="ListLabel1762">
    <w:name w:val="ListLabel 1762"/>
    <w:qFormat/>
    <w:rPr>
      <w:rFonts w:cs="OpenSymbol"/>
    </w:rPr>
  </w:style>
  <w:style w:type="character" w:customStyle="1" w:styleId="ListLabel1763">
    <w:name w:val="ListLabel 1763"/>
    <w:qFormat/>
    <w:rPr>
      <w:rFonts w:cs="OpenSymbol"/>
    </w:rPr>
  </w:style>
  <w:style w:type="character" w:customStyle="1" w:styleId="ListLabel1764">
    <w:name w:val="ListLabel 1764"/>
    <w:qFormat/>
    <w:rPr>
      <w:rFonts w:cs="OpenSymbol"/>
    </w:rPr>
  </w:style>
  <w:style w:type="character" w:customStyle="1" w:styleId="ListLabel1765">
    <w:name w:val="ListLabel 1765"/>
    <w:qFormat/>
    <w:rPr>
      <w:rFonts w:cs="OpenSymbol"/>
    </w:rPr>
  </w:style>
  <w:style w:type="character" w:customStyle="1" w:styleId="ListLabel1766">
    <w:name w:val="ListLabel 1766"/>
    <w:qFormat/>
    <w:rPr>
      <w:rFonts w:cs="OpenSymbol"/>
    </w:rPr>
  </w:style>
  <w:style w:type="character" w:customStyle="1" w:styleId="ListLabel1767">
    <w:name w:val="ListLabel 1767"/>
    <w:qFormat/>
    <w:rPr>
      <w:rFonts w:cs="OpenSymbol"/>
    </w:rPr>
  </w:style>
  <w:style w:type="character" w:customStyle="1" w:styleId="ListLabel1768">
    <w:name w:val="ListLabel 1768"/>
    <w:qFormat/>
    <w:rPr>
      <w:rFonts w:cs="OpenSymbol"/>
    </w:rPr>
  </w:style>
  <w:style w:type="character" w:customStyle="1" w:styleId="ListLabel1769">
    <w:name w:val="ListLabel 1769"/>
    <w:qFormat/>
    <w:rPr>
      <w:rFonts w:cs="OpenSymbol"/>
    </w:rPr>
  </w:style>
  <w:style w:type="character" w:customStyle="1" w:styleId="ListLabel1770">
    <w:name w:val="ListLabel 1770"/>
    <w:qFormat/>
    <w:rPr>
      <w:rFonts w:cs="OpenSymbol"/>
    </w:rPr>
  </w:style>
  <w:style w:type="character" w:customStyle="1" w:styleId="ListLabel1771">
    <w:name w:val="ListLabel 1771"/>
    <w:qFormat/>
    <w:rPr>
      <w:rFonts w:cs="OpenSymbol"/>
    </w:rPr>
  </w:style>
  <w:style w:type="character" w:customStyle="1" w:styleId="ListLabel1772">
    <w:name w:val="ListLabel 1772"/>
    <w:qFormat/>
    <w:rPr>
      <w:rFonts w:cs="OpenSymbol"/>
    </w:rPr>
  </w:style>
  <w:style w:type="character" w:customStyle="1" w:styleId="ListLabel1773">
    <w:name w:val="ListLabel 1773"/>
    <w:qFormat/>
    <w:rPr>
      <w:rFonts w:cs="OpenSymbol"/>
    </w:rPr>
  </w:style>
  <w:style w:type="character" w:customStyle="1" w:styleId="ListLabel1774">
    <w:name w:val="ListLabel 1774"/>
    <w:qFormat/>
    <w:rPr>
      <w:rFonts w:cs="OpenSymbol"/>
    </w:rPr>
  </w:style>
  <w:style w:type="character" w:customStyle="1" w:styleId="ListLabel1775">
    <w:name w:val="ListLabel 1775"/>
    <w:qFormat/>
    <w:rPr>
      <w:rFonts w:cs="OpenSymbol"/>
    </w:rPr>
  </w:style>
  <w:style w:type="character" w:customStyle="1" w:styleId="ListLabel1776">
    <w:name w:val="ListLabel 1776"/>
    <w:qFormat/>
    <w:rPr>
      <w:rFonts w:cs="OpenSymbol"/>
    </w:rPr>
  </w:style>
  <w:style w:type="character" w:customStyle="1" w:styleId="ListLabel1777">
    <w:name w:val="ListLabel 1777"/>
    <w:qFormat/>
    <w:rPr>
      <w:rFonts w:cs="OpenSymbol"/>
    </w:rPr>
  </w:style>
  <w:style w:type="character" w:customStyle="1" w:styleId="ListLabel1778">
    <w:name w:val="ListLabel 1778"/>
    <w:qFormat/>
    <w:rPr>
      <w:rFonts w:cs="OpenSymbol"/>
    </w:rPr>
  </w:style>
  <w:style w:type="character" w:customStyle="1" w:styleId="ListLabel1779">
    <w:name w:val="ListLabel 1779"/>
    <w:qFormat/>
    <w:rPr>
      <w:rFonts w:cs="OpenSymbol"/>
    </w:rPr>
  </w:style>
  <w:style w:type="character" w:customStyle="1" w:styleId="ListLabel1780">
    <w:name w:val="ListLabel 1780"/>
    <w:qFormat/>
    <w:rPr>
      <w:rFonts w:cs="OpenSymbol"/>
    </w:rPr>
  </w:style>
  <w:style w:type="character" w:customStyle="1" w:styleId="ListLabel1781">
    <w:name w:val="ListLabel 1781"/>
    <w:qFormat/>
    <w:rPr>
      <w:rFonts w:cs="OpenSymbol"/>
    </w:rPr>
  </w:style>
  <w:style w:type="character" w:customStyle="1" w:styleId="ListLabel1782">
    <w:name w:val="ListLabel 1782"/>
    <w:qFormat/>
    <w:rPr>
      <w:rFonts w:cs="OpenSymbol"/>
    </w:rPr>
  </w:style>
  <w:style w:type="character" w:customStyle="1" w:styleId="ListLabel1783">
    <w:name w:val="ListLabel 1783"/>
    <w:qFormat/>
    <w:rPr>
      <w:rFonts w:cs="OpenSymbol"/>
    </w:rPr>
  </w:style>
  <w:style w:type="character" w:customStyle="1" w:styleId="ListLabel1784">
    <w:name w:val="ListLabel 1784"/>
    <w:qFormat/>
    <w:rPr>
      <w:rFonts w:cs="OpenSymbol"/>
    </w:rPr>
  </w:style>
  <w:style w:type="character" w:customStyle="1" w:styleId="ListLabel1785">
    <w:name w:val="ListLabel 1785"/>
    <w:qFormat/>
    <w:rPr>
      <w:rFonts w:cs="OpenSymbol"/>
    </w:rPr>
  </w:style>
  <w:style w:type="character" w:customStyle="1" w:styleId="ListLabel1786">
    <w:name w:val="ListLabel 1786"/>
    <w:qFormat/>
    <w:rPr>
      <w:rFonts w:cs="OpenSymbol"/>
    </w:rPr>
  </w:style>
  <w:style w:type="character" w:customStyle="1" w:styleId="ListLabel1787">
    <w:name w:val="ListLabel 1787"/>
    <w:qFormat/>
    <w:rPr>
      <w:rFonts w:cs="OpenSymbol"/>
    </w:rPr>
  </w:style>
  <w:style w:type="character" w:customStyle="1" w:styleId="ListLabel1788">
    <w:name w:val="ListLabel 1788"/>
    <w:qFormat/>
    <w:rPr>
      <w:rFonts w:cs="OpenSymbol"/>
    </w:rPr>
  </w:style>
  <w:style w:type="character" w:customStyle="1" w:styleId="ListLabel1789">
    <w:name w:val="ListLabel 1789"/>
    <w:qFormat/>
    <w:rPr>
      <w:rFonts w:cs="OpenSymbol"/>
    </w:rPr>
  </w:style>
  <w:style w:type="character" w:customStyle="1" w:styleId="ListLabel1790">
    <w:name w:val="ListLabel 1790"/>
    <w:qFormat/>
    <w:rPr>
      <w:rFonts w:cs="OpenSymbol"/>
    </w:rPr>
  </w:style>
  <w:style w:type="character" w:customStyle="1" w:styleId="ListLabel1791">
    <w:name w:val="ListLabel 1791"/>
    <w:qFormat/>
    <w:rPr>
      <w:rFonts w:cs="OpenSymbol"/>
    </w:rPr>
  </w:style>
  <w:style w:type="character" w:customStyle="1" w:styleId="ListLabel1792">
    <w:name w:val="ListLabel 1792"/>
    <w:qFormat/>
    <w:rPr>
      <w:rFonts w:cs="OpenSymbol"/>
    </w:rPr>
  </w:style>
  <w:style w:type="character" w:customStyle="1" w:styleId="ListLabel1793">
    <w:name w:val="ListLabel 1793"/>
    <w:qFormat/>
    <w:rPr>
      <w:rFonts w:cs="OpenSymbol"/>
    </w:rPr>
  </w:style>
  <w:style w:type="character" w:customStyle="1" w:styleId="ListLabel1794">
    <w:name w:val="ListLabel 1794"/>
    <w:qFormat/>
    <w:rPr>
      <w:rFonts w:cs="OpenSymbol"/>
    </w:rPr>
  </w:style>
  <w:style w:type="character" w:customStyle="1" w:styleId="ListLabel1795">
    <w:name w:val="ListLabel 1795"/>
    <w:qFormat/>
    <w:rPr>
      <w:rFonts w:cs="OpenSymbol"/>
    </w:rPr>
  </w:style>
  <w:style w:type="character" w:customStyle="1" w:styleId="ListLabel1796">
    <w:name w:val="ListLabel 1796"/>
    <w:qFormat/>
    <w:rPr>
      <w:rFonts w:cs="OpenSymbol"/>
    </w:rPr>
  </w:style>
  <w:style w:type="character" w:customStyle="1" w:styleId="ListLabel1797">
    <w:name w:val="ListLabel 1797"/>
    <w:qFormat/>
    <w:rPr>
      <w:rFonts w:cs="OpenSymbol"/>
    </w:rPr>
  </w:style>
  <w:style w:type="character" w:customStyle="1" w:styleId="ListLabel1798">
    <w:name w:val="ListLabel 1798"/>
    <w:qFormat/>
    <w:rPr>
      <w:rFonts w:cs="OpenSymbol"/>
    </w:rPr>
  </w:style>
  <w:style w:type="character" w:customStyle="1" w:styleId="ListLabel1799">
    <w:name w:val="ListLabel 1799"/>
    <w:qFormat/>
    <w:rPr>
      <w:rFonts w:cs="OpenSymbol"/>
      <w:b w:val="0"/>
    </w:rPr>
  </w:style>
  <w:style w:type="character" w:customStyle="1" w:styleId="ListLabel1800">
    <w:name w:val="ListLabel 1800"/>
    <w:qFormat/>
    <w:rPr>
      <w:rFonts w:cs="OpenSymbol"/>
    </w:rPr>
  </w:style>
  <w:style w:type="character" w:customStyle="1" w:styleId="ListLabel1801">
    <w:name w:val="ListLabel 1801"/>
    <w:qFormat/>
    <w:rPr>
      <w:rFonts w:cs="OpenSymbol"/>
    </w:rPr>
  </w:style>
  <w:style w:type="character" w:customStyle="1" w:styleId="ListLabel1802">
    <w:name w:val="ListLabel 1802"/>
    <w:qFormat/>
    <w:rPr>
      <w:rFonts w:cs="OpenSymbol"/>
    </w:rPr>
  </w:style>
  <w:style w:type="character" w:customStyle="1" w:styleId="ListLabel1803">
    <w:name w:val="ListLabel 1803"/>
    <w:qFormat/>
    <w:rPr>
      <w:rFonts w:cs="OpenSymbol"/>
    </w:rPr>
  </w:style>
  <w:style w:type="character" w:customStyle="1" w:styleId="ListLabel1804">
    <w:name w:val="ListLabel 1804"/>
    <w:qFormat/>
    <w:rPr>
      <w:rFonts w:cs="OpenSymbol"/>
    </w:rPr>
  </w:style>
  <w:style w:type="character" w:customStyle="1" w:styleId="ListLabel1805">
    <w:name w:val="ListLabel 1805"/>
    <w:qFormat/>
    <w:rPr>
      <w:rFonts w:cs="OpenSymbol"/>
    </w:rPr>
  </w:style>
  <w:style w:type="character" w:customStyle="1" w:styleId="ListLabel1806">
    <w:name w:val="ListLabel 1806"/>
    <w:qFormat/>
    <w:rPr>
      <w:rFonts w:cs="OpenSymbol"/>
    </w:rPr>
  </w:style>
  <w:style w:type="character" w:customStyle="1" w:styleId="ListLabel1807">
    <w:name w:val="ListLabel 1807"/>
    <w:qFormat/>
    <w:rPr>
      <w:rFonts w:cs="OpenSymbol"/>
    </w:rPr>
  </w:style>
  <w:style w:type="character" w:customStyle="1" w:styleId="ListLabel1808">
    <w:name w:val="ListLabel 1808"/>
    <w:qFormat/>
    <w:rPr>
      <w:rFonts w:cs="OpenSymbol"/>
    </w:rPr>
  </w:style>
  <w:style w:type="character" w:customStyle="1" w:styleId="ListLabel1809">
    <w:name w:val="ListLabel 1809"/>
    <w:qFormat/>
    <w:rPr>
      <w:rFonts w:cs="OpenSymbol"/>
    </w:rPr>
  </w:style>
  <w:style w:type="character" w:customStyle="1" w:styleId="ListLabel1810">
    <w:name w:val="ListLabel 1810"/>
    <w:qFormat/>
    <w:rPr>
      <w:rFonts w:cs="OpenSymbol"/>
    </w:rPr>
  </w:style>
  <w:style w:type="character" w:customStyle="1" w:styleId="ListLabel1811">
    <w:name w:val="ListLabel 1811"/>
    <w:qFormat/>
    <w:rPr>
      <w:rFonts w:cs="OpenSymbol"/>
    </w:rPr>
  </w:style>
  <w:style w:type="character" w:customStyle="1" w:styleId="ListLabel1812">
    <w:name w:val="ListLabel 1812"/>
    <w:qFormat/>
    <w:rPr>
      <w:rFonts w:cs="OpenSymbol"/>
    </w:rPr>
  </w:style>
  <w:style w:type="character" w:customStyle="1" w:styleId="ListLabel1813">
    <w:name w:val="ListLabel 1813"/>
    <w:qFormat/>
    <w:rPr>
      <w:rFonts w:cs="OpenSymbol"/>
    </w:rPr>
  </w:style>
  <w:style w:type="character" w:customStyle="1" w:styleId="ListLabel1814">
    <w:name w:val="ListLabel 1814"/>
    <w:qFormat/>
    <w:rPr>
      <w:rFonts w:cs="OpenSymbol"/>
    </w:rPr>
  </w:style>
  <w:style w:type="character" w:customStyle="1" w:styleId="ListLabel1815">
    <w:name w:val="ListLabel 1815"/>
    <w:qFormat/>
    <w:rPr>
      <w:rFonts w:cs="OpenSymbol"/>
    </w:rPr>
  </w:style>
  <w:style w:type="character" w:customStyle="1" w:styleId="ListLabel1816">
    <w:name w:val="ListLabel 1816"/>
    <w:qFormat/>
    <w:rPr>
      <w:rFonts w:cs="OpenSymbol"/>
    </w:rPr>
  </w:style>
  <w:style w:type="character" w:customStyle="1" w:styleId="ListLabel1817">
    <w:name w:val="ListLabel 1817"/>
    <w:qFormat/>
    <w:rPr>
      <w:rFonts w:cs="OpenSymbol"/>
    </w:rPr>
  </w:style>
  <w:style w:type="character" w:customStyle="1" w:styleId="ListLabel1818">
    <w:name w:val="ListLabel 1818"/>
    <w:qFormat/>
    <w:rPr>
      <w:rFonts w:cs="OpenSymbol"/>
    </w:rPr>
  </w:style>
  <w:style w:type="character" w:customStyle="1" w:styleId="ListLabel1819">
    <w:name w:val="ListLabel 1819"/>
    <w:qFormat/>
    <w:rPr>
      <w:rFonts w:cs="OpenSymbol"/>
    </w:rPr>
  </w:style>
  <w:style w:type="character" w:customStyle="1" w:styleId="ListLabel1820">
    <w:name w:val="ListLabel 1820"/>
    <w:qFormat/>
    <w:rPr>
      <w:rFonts w:cs="OpenSymbol"/>
    </w:rPr>
  </w:style>
  <w:style w:type="character" w:customStyle="1" w:styleId="ListLabel1821">
    <w:name w:val="ListLabel 1821"/>
    <w:qFormat/>
    <w:rPr>
      <w:rFonts w:cs="OpenSymbol"/>
    </w:rPr>
  </w:style>
  <w:style w:type="character" w:customStyle="1" w:styleId="ListLabel1822">
    <w:name w:val="ListLabel 1822"/>
    <w:qFormat/>
    <w:rPr>
      <w:rFonts w:cs="OpenSymbol"/>
    </w:rPr>
  </w:style>
  <w:style w:type="character" w:customStyle="1" w:styleId="ListLabel1823">
    <w:name w:val="ListLabel 1823"/>
    <w:qFormat/>
    <w:rPr>
      <w:rFonts w:cs="OpenSymbol"/>
    </w:rPr>
  </w:style>
  <w:style w:type="character" w:customStyle="1" w:styleId="ListLabel1824">
    <w:name w:val="ListLabel 1824"/>
    <w:qFormat/>
    <w:rPr>
      <w:rFonts w:cs="OpenSymbol"/>
    </w:rPr>
  </w:style>
  <w:style w:type="character" w:customStyle="1" w:styleId="ListLabel1825">
    <w:name w:val="ListLabel 1825"/>
    <w:qFormat/>
    <w:rPr>
      <w:rFonts w:cs="OpenSymbol"/>
    </w:rPr>
  </w:style>
  <w:style w:type="character" w:customStyle="1" w:styleId="ListLabel1826">
    <w:name w:val="ListLabel 1826"/>
    <w:qFormat/>
    <w:rPr>
      <w:rFonts w:cs="OpenSymbol"/>
    </w:rPr>
  </w:style>
  <w:style w:type="character" w:customStyle="1" w:styleId="ListLabel1827">
    <w:name w:val="ListLabel 1827"/>
    <w:qFormat/>
    <w:rPr>
      <w:rFonts w:cs="OpenSymbol"/>
    </w:rPr>
  </w:style>
  <w:style w:type="character" w:customStyle="1" w:styleId="ListLabel1828">
    <w:name w:val="ListLabel 1828"/>
    <w:qFormat/>
    <w:rPr>
      <w:rFonts w:cs="OpenSymbol"/>
    </w:rPr>
  </w:style>
  <w:style w:type="character" w:customStyle="1" w:styleId="ListLabel1829">
    <w:name w:val="ListLabel 1829"/>
    <w:qFormat/>
    <w:rPr>
      <w:rFonts w:cs="OpenSymbol"/>
    </w:rPr>
  </w:style>
  <w:style w:type="character" w:customStyle="1" w:styleId="ListLabel1830">
    <w:name w:val="ListLabel 1830"/>
    <w:qFormat/>
    <w:rPr>
      <w:rFonts w:cs="OpenSymbol"/>
    </w:rPr>
  </w:style>
  <w:style w:type="character" w:customStyle="1" w:styleId="ListLabel1831">
    <w:name w:val="ListLabel 1831"/>
    <w:qFormat/>
    <w:rPr>
      <w:rFonts w:cs="OpenSymbol"/>
    </w:rPr>
  </w:style>
  <w:style w:type="character" w:customStyle="1" w:styleId="ListLabel1832">
    <w:name w:val="ListLabel 1832"/>
    <w:qFormat/>
    <w:rPr>
      <w:rFonts w:cs="OpenSymbol"/>
    </w:rPr>
  </w:style>
  <w:style w:type="character" w:customStyle="1" w:styleId="ListLabel1833">
    <w:name w:val="ListLabel 1833"/>
    <w:qFormat/>
    <w:rPr>
      <w:rFonts w:cs="OpenSymbol"/>
    </w:rPr>
  </w:style>
  <w:style w:type="character" w:customStyle="1" w:styleId="ListLabel1834">
    <w:name w:val="ListLabel 1834"/>
    <w:qFormat/>
    <w:rPr>
      <w:rFonts w:cs="OpenSymbol"/>
    </w:rPr>
  </w:style>
  <w:style w:type="character" w:customStyle="1" w:styleId="ListLabel1835">
    <w:name w:val="ListLabel 1835"/>
    <w:qFormat/>
    <w:rPr>
      <w:rFonts w:cs="OpenSymbol"/>
    </w:rPr>
  </w:style>
  <w:style w:type="character" w:customStyle="1" w:styleId="ListLabel1836">
    <w:name w:val="ListLabel 1836"/>
    <w:qFormat/>
    <w:rPr>
      <w:rFonts w:cs="OpenSymbol"/>
    </w:rPr>
  </w:style>
  <w:style w:type="character" w:customStyle="1" w:styleId="ListLabel1837">
    <w:name w:val="ListLabel 1837"/>
    <w:qFormat/>
    <w:rPr>
      <w:rFonts w:cs="OpenSymbol"/>
    </w:rPr>
  </w:style>
  <w:style w:type="character" w:customStyle="1" w:styleId="ListLabel1838">
    <w:name w:val="ListLabel 1838"/>
    <w:qFormat/>
    <w:rPr>
      <w:rFonts w:cs="OpenSymbol"/>
    </w:rPr>
  </w:style>
  <w:style w:type="character" w:customStyle="1" w:styleId="ListLabel1839">
    <w:name w:val="ListLabel 1839"/>
    <w:qFormat/>
    <w:rPr>
      <w:rFonts w:cs="OpenSymbol"/>
    </w:rPr>
  </w:style>
  <w:style w:type="character" w:customStyle="1" w:styleId="ListLabel1840">
    <w:name w:val="ListLabel 1840"/>
    <w:qFormat/>
    <w:rPr>
      <w:rFonts w:cs="OpenSymbol"/>
    </w:rPr>
  </w:style>
  <w:style w:type="character" w:customStyle="1" w:styleId="ListLabel1841">
    <w:name w:val="ListLabel 1841"/>
    <w:qFormat/>
    <w:rPr>
      <w:rFonts w:cs="OpenSymbol"/>
    </w:rPr>
  </w:style>
  <w:style w:type="character" w:customStyle="1" w:styleId="ListLabel1842">
    <w:name w:val="ListLabel 1842"/>
    <w:qFormat/>
    <w:rPr>
      <w:rFonts w:cs="OpenSymbol"/>
    </w:rPr>
  </w:style>
  <w:style w:type="character" w:customStyle="1" w:styleId="ListLabel1843">
    <w:name w:val="ListLabel 1843"/>
    <w:qFormat/>
    <w:rPr>
      <w:rFonts w:cs="OpenSymbol"/>
    </w:rPr>
  </w:style>
  <w:style w:type="character" w:customStyle="1" w:styleId="ListLabel1844">
    <w:name w:val="ListLabel 1844"/>
    <w:qFormat/>
    <w:rPr>
      <w:rFonts w:cs="OpenSymbol"/>
    </w:rPr>
  </w:style>
  <w:style w:type="character" w:customStyle="1" w:styleId="ListLabel1845">
    <w:name w:val="ListLabel 1845"/>
    <w:qFormat/>
    <w:rPr>
      <w:rFonts w:cs="OpenSymbol"/>
    </w:rPr>
  </w:style>
  <w:style w:type="character" w:customStyle="1" w:styleId="ListLabel1846">
    <w:name w:val="ListLabel 1846"/>
    <w:qFormat/>
    <w:rPr>
      <w:rFonts w:cs="OpenSymbol"/>
    </w:rPr>
  </w:style>
  <w:style w:type="character" w:customStyle="1" w:styleId="ListLabel1847">
    <w:name w:val="ListLabel 1847"/>
    <w:qFormat/>
    <w:rPr>
      <w:rFonts w:cs="OpenSymbol"/>
    </w:rPr>
  </w:style>
  <w:style w:type="character" w:customStyle="1" w:styleId="ListLabel1848">
    <w:name w:val="ListLabel 1848"/>
    <w:qFormat/>
    <w:rPr>
      <w:rFonts w:cs="OpenSymbol"/>
    </w:rPr>
  </w:style>
  <w:style w:type="character" w:customStyle="1" w:styleId="ListLabel1849">
    <w:name w:val="ListLabel 1849"/>
    <w:qFormat/>
    <w:rPr>
      <w:rFonts w:cs="OpenSymbol"/>
    </w:rPr>
  </w:style>
  <w:style w:type="character" w:customStyle="1" w:styleId="ListLabel1850">
    <w:name w:val="ListLabel 1850"/>
    <w:qFormat/>
    <w:rPr>
      <w:rFonts w:cs="OpenSymbol"/>
    </w:rPr>
  </w:style>
  <w:style w:type="character" w:customStyle="1" w:styleId="ListLabel1851">
    <w:name w:val="ListLabel 1851"/>
    <w:qFormat/>
    <w:rPr>
      <w:rFonts w:cs="OpenSymbol"/>
    </w:rPr>
  </w:style>
  <w:style w:type="character" w:customStyle="1" w:styleId="ListLabel1852">
    <w:name w:val="ListLabel 1852"/>
    <w:qFormat/>
    <w:rPr>
      <w:rFonts w:cs="OpenSymbol"/>
    </w:rPr>
  </w:style>
  <w:style w:type="character" w:customStyle="1" w:styleId="ListLabel1853">
    <w:name w:val="ListLabel 1853"/>
    <w:qFormat/>
    <w:rPr>
      <w:rFonts w:cs="OpenSymbol"/>
    </w:rPr>
  </w:style>
  <w:style w:type="character" w:customStyle="1" w:styleId="ListLabel1854">
    <w:name w:val="ListLabel 1854"/>
    <w:qFormat/>
    <w:rPr>
      <w:rFonts w:cs="OpenSymbol"/>
    </w:rPr>
  </w:style>
  <w:style w:type="character" w:customStyle="1" w:styleId="ListLabel1855">
    <w:name w:val="ListLabel 1855"/>
    <w:qFormat/>
    <w:rPr>
      <w:rFonts w:cs="OpenSymbol"/>
    </w:rPr>
  </w:style>
  <w:style w:type="character" w:customStyle="1" w:styleId="ListLabel1856">
    <w:name w:val="ListLabel 1856"/>
    <w:qFormat/>
    <w:rPr>
      <w:rFonts w:cs="OpenSymbol"/>
    </w:rPr>
  </w:style>
  <w:style w:type="character" w:customStyle="1" w:styleId="ListLabel1857">
    <w:name w:val="ListLabel 1857"/>
    <w:qFormat/>
    <w:rPr>
      <w:rFonts w:cs="OpenSymbol"/>
    </w:rPr>
  </w:style>
  <w:style w:type="character" w:customStyle="1" w:styleId="ListLabel1858">
    <w:name w:val="ListLabel 1858"/>
    <w:qFormat/>
    <w:rPr>
      <w:rFonts w:cs="OpenSymbol"/>
    </w:rPr>
  </w:style>
  <w:style w:type="character" w:customStyle="1" w:styleId="ListLabel1859">
    <w:name w:val="ListLabel 1859"/>
    <w:qFormat/>
    <w:rPr>
      <w:rFonts w:cs="OpenSymbol"/>
    </w:rPr>
  </w:style>
  <w:style w:type="character" w:customStyle="1" w:styleId="ListLabel1860">
    <w:name w:val="ListLabel 1860"/>
    <w:qFormat/>
    <w:rPr>
      <w:rFonts w:cs="OpenSymbol"/>
    </w:rPr>
  </w:style>
  <w:style w:type="character" w:customStyle="1" w:styleId="ListLabel1861">
    <w:name w:val="ListLabel 1861"/>
    <w:qFormat/>
    <w:rPr>
      <w:rFonts w:cs="OpenSymbol"/>
    </w:rPr>
  </w:style>
  <w:style w:type="character" w:customStyle="1" w:styleId="ListLabel1862">
    <w:name w:val="ListLabel 1862"/>
    <w:qFormat/>
    <w:rPr>
      <w:rFonts w:cs="OpenSymbol"/>
    </w:rPr>
  </w:style>
  <w:style w:type="character" w:customStyle="1" w:styleId="ListLabel1863">
    <w:name w:val="ListLabel 1863"/>
    <w:qFormat/>
    <w:rPr>
      <w:rFonts w:cs="OpenSymbol"/>
    </w:rPr>
  </w:style>
  <w:style w:type="character" w:customStyle="1" w:styleId="ListLabel1864">
    <w:name w:val="ListLabel 1864"/>
    <w:qFormat/>
    <w:rPr>
      <w:rFonts w:cs="OpenSymbol"/>
    </w:rPr>
  </w:style>
  <w:style w:type="character" w:customStyle="1" w:styleId="ListLabel1865">
    <w:name w:val="ListLabel 1865"/>
    <w:qFormat/>
    <w:rPr>
      <w:rFonts w:cs="OpenSymbol"/>
    </w:rPr>
  </w:style>
  <w:style w:type="character" w:customStyle="1" w:styleId="ListLabel1866">
    <w:name w:val="ListLabel 1866"/>
    <w:qFormat/>
    <w:rPr>
      <w:rFonts w:cs="OpenSymbol"/>
    </w:rPr>
  </w:style>
  <w:style w:type="character" w:customStyle="1" w:styleId="ListLabel1867">
    <w:name w:val="ListLabel 1867"/>
    <w:qFormat/>
    <w:rPr>
      <w:rFonts w:cs="OpenSymbol"/>
    </w:rPr>
  </w:style>
  <w:style w:type="character" w:customStyle="1" w:styleId="ListLabel1868">
    <w:name w:val="ListLabel 1868"/>
    <w:qFormat/>
    <w:rPr>
      <w:rFonts w:cs="OpenSymbol"/>
    </w:rPr>
  </w:style>
  <w:style w:type="character" w:customStyle="1" w:styleId="ListLabel1869">
    <w:name w:val="ListLabel 1869"/>
    <w:qFormat/>
    <w:rPr>
      <w:rFonts w:cs="OpenSymbol"/>
    </w:rPr>
  </w:style>
  <w:style w:type="character" w:customStyle="1" w:styleId="ListLabel1870">
    <w:name w:val="ListLabel 1870"/>
    <w:qFormat/>
    <w:rPr>
      <w:rFonts w:cs="OpenSymbol"/>
    </w:rPr>
  </w:style>
  <w:style w:type="character" w:customStyle="1" w:styleId="ListLabel1871">
    <w:name w:val="ListLabel 1871"/>
    <w:qFormat/>
    <w:rPr>
      <w:rFonts w:ascii="DejaVu Sans" w:hAnsi="DejaVu Sans"/>
      <w:b/>
      <w:color w:val="0070C0"/>
      <w:sz w:val="20"/>
      <w:szCs w:val="20"/>
      <w:u w:val="single"/>
    </w:rPr>
  </w:style>
  <w:style w:type="character" w:customStyle="1" w:styleId="ListLabel1872">
    <w:name w:val="ListLabel 1872"/>
    <w:qFormat/>
    <w:rPr>
      <w:rFonts w:ascii="DejaVu Sans" w:hAnsi="DejaVu Sans" w:cs="Symbol"/>
      <w:sz w:val="22"/>
    </w:rPr>
  </w:style>
  <w:style w:type="character" w:customStyle="1" w:styleId="ListLabel1873">
    <w:name w:val="ListLabel 1873"/>
    <w:qFormat/>
    <w:rPr>
      <w:rFonts w:cs="Courier New"/>
    </w:rPr>
  </w:style>
  <w:style w:type="character" w:customStyle="1" w:styleId="ListLabel1874">
    <w:name w:val="ListLabel 1874"/>
    <w:qFormat/>
    <w:rPr>
      <w:rFonts w:cs="Wingdings"/>
    </w:rPr>
  </w:style>
  <w:style w:type="character" w:customStyle="1" w:styleId="ListLabel1875">
    <w:name w:val="ListLabel 1875"/>
    <w:qFormat/>
    <w:rPr>
      <w:rFonts w:cs="Symbol"/>
    </w:rPr>
  </w:style>
  <w:style w:type="character" w:customStyle="1" w:styleId="ListLabel1876">
    <w:name w:val="ListLabel 1876"/>
    <w:qFormat/>
    <w:rPr>
      <w:rFonts w:cs="Courier New"/>
    </w:rPr>
  </w:style>
  <w:style w:type="character" w:customStyle="1" w:styleId="ListLabel1877">
    <w:name w:val="ListLabel 1877"/>
    <w:qFormat/>
    <w:rPr>
      <w:rFonts w:cs="Wingdings"/>
    </w:rPr>
  </w:style>
  <w:style w:type="character" w:customStyle="1" w:styleId="ListLabel1878">
    <w:name w:val="ListLabel 1878"/>
    <w:qFormat/>
    <w:rPr>
      <w:rFonts w:cs="Symbol"/>
    </w:rPr>
  </w:style>
  <w:style w:type="character" w:customStyle="1" w:styleId="ListLabel1879">
    <w:name w:val="ListLabel 1879"/>
    <w:qFormat/>
    <w:rPr>
      <w:rFonts w:cs="Courier New"/>
    </w:rPr>
  </w:style>
  <w:style w:type="character" w:customStyle="1" w:styleId="ListLabel1880">
    <w:name w:val="ListLabel 1880"/>
    <w:qFormat/>
    <w:rPr>
      <w:rFonts w:cs="Wingdings"/>
    </w:rPr>
  </w:style>
  <w:style w:type="character" w:customStyle="1" w:styleId="ListLabel1881">
    <w:name w:val="ListLabel 1881"/>
    <w:qFormat/>
    <w:rPr>
      <w:rFonts w:cs="Symbol"/>
    </w:rPr>
  </w:style>
  <w:style w:type="character" w:customStyle="1" w:styleId="ListLabel1882">
    <w:name w:val="ListLabel 1882"/>
    <w:qFormat/>
    <w:rPr>
      <w:rFonts w:cs="Courier New"/>
    </w:rPr>
  </w:style>
  <w:style w:type="character" w:customStyle="1" w:styleId="ListLabel1883">
    <w:name w:val="ListLabel 1883"/>
    <w:qFormat/>
    <w:rPr>
      <w:rFonts w:cs="Wingdings"/>
    </w:rPr>
  </w:style>
  <w:style w:type="character" w:customStyle="1" w:styleId="ListLabel1884">
    <w:name w:val="ListLabel 1884"/>
    <w:qFormat/>
    <w:rPr>
      <w:rFonts w:cs="Symbol"/>
    </w:rPr>
  </w:style>
  <w:style w:type="character" w:customStyle="1" w:styleId="ListLabel1885">
    <w:name w:val="ListLabel 1885"/>
    <w:qFormat/>
    <w:rPr>
      <w:rFonts w:cs="Courier New"/>
    </w:rPr>
  </w:style>
  <w:style w:type="character" w:customStyle="1" w:styleId="ListLabel1886">
    <w:name w:val="ListLabel 1886"/>
    <w:qFormat/>
    <w:rPr>
      <w:rFonts w:cs="Wingdings"/>
    </w:rPr>
  </w:style>
  <w:style w:type="character" w:customStyle="1" w:styleId="ListLabel1887">
    <w:name w:val="ListLabel 1887"/>
    <w:qFormat/>
    <w:rPr>
      <w:rFonts w:cs="Symbol"/>
    </w:rPr>
  </w:style>
  <w:style w:type="character" w:customStyle="1" w:styleId="ListLabel1888">
    <w:name w:val="ListLabel 1888"/>
    <w:qFormat/>
    <w:rPr>
      <w:rFonts w:cs="Courier New"/>
    </w:rPr>
  </w:style>
  <w:style w:type="character" w:customStyle="1" w:styleId="ListLabel1889">
    <w:name w:val="ListLabel 1889"/>
    <w:qFormat/>
    <w:rPr>
      <w:rFonts w:cs="Wingdings"/>
    </w:rPr>
  </w:style>
  <w:style w:type="character" w:customStyle="1" w:styleId="ListLabel1890">
    <w:name w:val="ListLabel 1890"/>
    <w:qFormat/>
    <w:rPr>
      <w:rFonts w:cs="Symbol"/>
      <w:sz w:val="22"/>
    </w:rPr>
  </w:style>
  <w:style w:type="character" w:customStyle="1" w:styleId="ListLabel1891">
    <w:name w:val="ListLabel 1891"/>
    <w:qFormat/>
    <w:rPr>
      <w:rFonts w:cs="Courier New"/>
    </w:rPr>
  </w:style>
  <w:style w:type="character" w:customStyle="1" w:styleId="ListLabel1892">
    <w:name w:val="ListLabel 1892"/>
    <w:qFormat/>
    <w:rPr>
      <w:rFonts w:cs="Wingdings"/>
    </w:rPr>
  </w:style>
  <w:style w:type="character" w:customStyle="1" w:styleId="ListLabel1893">
    <w:name w:val="ListLabel 1893"/>
    <w:qFormat/>
    <w:rPr>
      <w:rFonts w:cs="Symbol"/>
    </w:rPr>
  </w:style>
  <w:style w:type="character" w:customStyle="1" w:styleId="ListLabel1894">
    <w:name w:val="ListLabel 1894"/>
    <w:qFormat/>
    <w:rPr>
      <w:rFonts w:cs="Courier New"/>
    </w:rPr>
  </w:style>
  <w:style w:type="character" w:customStyle="1" w:styleId="ListLabel1895">
    <w:name w:val="ListLabel 1895"/>
    <w:qFormat/>
    <w:rPr>
      <w:rFonts w:cs="Wingdings"/>
    </w:rPr>
  </w:style>
  <w:style w:type="character" w:customStyle="1" w:styleId="ListLabel1896">
    <w:name w:val="ListLabel 1896"/>
    <w:qFormat/>
    <w:rPr>
      <w:rFonts w:cs="Symbol"/>
    </w:rPr>
  </w:style>
  <w:style w:type="character" w:customStyle="1" w:styleId="ListLabel1897">
    <w:name w:val="ListLabel 1897"/>
    <w:qFormat/>
    <w:rPr>
      <w:rFonts w:cs="Courier New"/>
    </w:rPr>
  </w:style>
  <w:style w:type="character" w:customStyle="1" w:styleId="ListLabel1898">
    <w:name w:val="ListLabel 1898"/>
    <w:qFormat/>
    <w:rPr>
      <w:rFonts w:cs="Wingdings"/>
    </w:rPr>
  </w:style>
  <w:style w:type="character" w:customStyle="1" w:styleId="ListLabel1899">
    <w:name w:val="ListLabel 1899"/>
    <w:qFormat/>
    <w:rPr>
      <w:rFonts w:cs="Symbol"/>
      <w:sz w:val="22"/>
    </w:rPr>
  </w:style>
  <w:style w:type="character" w:customStyle="1" w:styleId="ListLabel1900">
    <w:name w:val="ListLabel 1900"/>
    <w:qFormat/>
    <w:rPr>
      <w:rFonts w:cs="Courier New"/>
    </w:rPr>
  </w:style>
  <w:style w:type="character" w:customStyle="1" w:styleId="ListLabel1901">
    <w:name w:val="ListLabel 1901"/>
    <w:qFormat/>
    <w:rPr>
      <w:rFonts w:cs="Wingdings"/>
    </w:rPr>
  </w:style>
  <w:style w:type="character" w:customStyle="1" w:styleId="ListLabel1902">
    <w:name w:val="ListLabel 1902"/>
    <w:qFormat/>
    <w:rPr>
      <w:rFonts w:cs="Symbol"/>
    </w:rPr>
  </w:style>
  <w:style w:type="character" w:customStyle="1" w:styleId="ListLabel1903">
    <w:name w:val="ListLabel 1903"/>
    <w:qFormat/>
    <w:rPr>
      <w:rFonts w:cs="Courier New"/>
    </w:rPr>
  </w:style>
  <w:style w:type="character" w:customStyle="1" w:styleId="ListLabel1904">
    <w:name w:val="ListLabel 1904"/>
    <w:qFormat/>
    <w:rPr>
      <w:rFonts w:cs="Wingdings"/>
    </w:rPr>
  </w:style>
  <w:style w:type="character" w:customStyle="1" w:styleId="ListLabel1905">
    <w:name w:val="ListLabel 1905"/>
    <w:qFormat/>
    <w:rPr>
      <w:rFonts w:cs="Symbol"/>
    </w:rPr>
  </w:style>
  <w:style w:type="character" w:customStyle="1" w:styleId="ListLabel1906">
    <w:name w:val="ListLabel 1906"/>
    <w:qFormat/>
    <w:rPr>
      <w:rFonts w:cs="Courier New"/>
    </w:rPr>
  </w:style>
  <w:style w:type="character" w:customStyle="1" w:styleId="ListLabel1907">
    <w:name w:val="ListLabel 1907"/>
    <w:qFormat/>
    <w:rPr>
      <w:rFonts w:cs="Wingdings"/>
    </w:rPr>
  </w:style>
  <w:style w:type="character" w:customStyle="1" w:styleId="ListLabel1908">
    <w:name w:val="ListLabel 1908"/>
    <w:qFormat/>
    <w:rPr>
      <w:rFonts w:cs="Courier New"/>
      <w:b/>
    </w:rPr>
  </w:style>
  <w:style w:type="character" w:customStyle="1" w:styleId="ListLabel1909">
    <w:name w:val="ListLabel 1909"/>
    <w:qFormat/>
    <w:rPr>
      <w:rFonts w:cs="Courier New"/>
    </w:rPr>
  </w:style>
  <w:style w:type="character" w:customStyle="1" w:styleId="ListLabel1910">
    <w:name w:val="ListLabel 1910"/>
    <w:qFormat/>
    <w:rPr>
      <w:rFonts w:cs="Wingdings"/>
    </w:rPr>
  </w:style>
  <w:style w:type="character" w:customStyle="1" w:styleId="ListLabel1911">
    <w:name w:val="ListLabel 1911"/>
    <w:qFormat/>
    <w:rPr>
      <w:rFonts w:cs="Symbol"/>
    </w:rPr>
  </w:style>
  <w:style w:type="character" w:customStyle="1" w:styleId="ListLabel1912">
    <w:name w:val="ListLabel 1912"/>
    <w:qFormat/>
    <w:rPr>
      <w:rFonts w:cs="Courier New"/>
    </w:rPr>
  </w:style>
  <w:style w:type="character" w:customStyle="1" w:styleId="ListLabel1913">
    <w:name w:val="ListLabel 1913"/>
    <w:qFormat/>
    <w:rPr>
      <w:rFonts w:cs="Wingdings"/>
    </w:rPr>
  </w:style>
  <w:style w:type="character" w:customStyle="1" w:styleId="ListLabel1914">
    <w:name w:val="ListLabel 1914"/>
    <w:qFormat/>
    <w:rPr>
      <w:rFonts w:cs="Symbol"/>
    </w:rPr>
  </w:style>
  <w:style w:type="character" w:customStyle="1" w:styleId="ListLabel1915">
    <w:name w:val="ListLabel 1915"/>
    <w:qFormat/>
    <w:rPr>
      <w:rFonts w:cs="Courier New"/>
    </w:rPr>
  </w:style>
  <w:style w:type="character" w:customStyle="1" w:styleId="ListLabel1916">
    <w:name w:val="ListLabel 1916"/>
    <w:qFormat/>
    <w:rPr>
      <w:rFonts w:cs="Wingdings"/>
    </w:rPr>
  </w:style>
  <w:style w:type="character" w:customStyle="1" w:styleId="ListLabel1917">
    <w:name w:val="ListLabel 1917"/>
    <w:qFormat/>
    <w:rPr>
      <w:rFonts w:cs="Times New Roman"/>
      <w:b/>
      <w:sz w:val="22"/>
    </w:rPr>
  </w:style>
  <w:style w:type="character" w:customStyle="1" w:styleId="ListLabel1918">
    <w:name w:val="ListLabel 1918"/>
    <w:qFormat/>
    <w:rPr>
      <w:rFonts w:cs="Courier New"/>
    </w:rPr>
  </w:style>
  <w:style w:type="character" w:customStyle="1" w:styleId="ListLabel1919">
    <w:name w:val="ListLabel 1919"/>
    <w:qFormat/>
    <w:rPr>
      <w:rFonts w:cs="Wingdings"/>
    </w:rPr>
  </w:style>
  <w:style w:type="character" w:customStyle="1" w:styleId="ListLabel1920">
    <w:name w:val="ListLabel 1920"/>
    <w:qFormat/>
    <w:rPr>
      <w:rFonts w:cs="Symbol"/>
    </w:rPr>
  </w:style>
  <w:style w:type="character" w:customStyle="1" w:styleId="ListLabel1921">
    <w:name w:val="ListLabel 1921"/>
    <w:qFormat/>
    <w:rPr>
      <w:rFonts w:cs="Courier New"/>
    </w:rPr>
  </w:style>
  <w:style w:type="character" w:customStyle="1" w:styleId="ListLabel1922">
    <w:name w:val="ListLabel 1922"/>
    <w:qFormat/>
    <w:rPr>
      <w:rFonts w:cs="Wingdings"/>
    </w:rPr>
  </w:style>
  <w:style w:type="character" w:customStyle="1" w:styleId="ListLabel1923">
    <w:name w:val="ListLabel 1923"/>
    <w:qFormat/>
    <w:rPr>
      <w:rFonts w:cs="Symbol"/>
    </w:rPr>
  </w:style>
  <w:style w:type="character" w:customStyle="1" w:styleId="ListLabel1924">
    <w:name w:val="ListLabel 1924"/>
    <w:qFormat/>
    <w:rPr>
      <w:rFonts w:cs="Courier New"/>
    </w:rPr>
  </w:style>
  <w:style w:type="character" w:customStyle="1" w:styleId="ListLabel1925">
    <w:name w:val="ListLabel 1925"/>
    <w:qFormat/>
    <w:rPr>
      <w:rFonts w:cs="Wingdings"/>
    </w:rPr>
  </w:style>
  <w:style w:type="character" w:customStyle="1" w:styleId="ListLabel1926">
    <w:name w:val="ListLabel 1926"/>
    <w:qFormat/>
    <w:rPr>
      <w:rFonts w:ascii="DejaVu Sans" w:hAnsi="DejaVu Sans" w:cs="Times New Roman"/>
    </w:rPr>
  </w:style>
  <w:style w:type="character" w:customStyle="1" w:styleId="ListLabel1927">
    <w:name w:val="ListLabel 1927"/>
    <w:qFormat/>
    <w:rPr>
      <w:rFonts w:cs="Courier New"/>
    </w:rPr>
  </w:style>
  <w:style w:type="character" w:customStyle="1" w:styleId="ListLabel1928">
    <w:name w:val="ListLabel 1928"/>
    <w:qFormat/>
    <w:rPr>
      <w:rFonts w:cs="Wingdings"/>
    </w:rPr>
  </w:style>
  <w:style w:type="character" w:customStyle="1" w:styleId="ListLabel1929">
    <w:name w:val="ListLabel 1929"/>
    <w:qFormat/>
    <w:rPr>
      <w:rFonts w:cs="Symbol"/>
    </w:rPr>
  </w:style>
  <w:style w:type="character" w:customStyle="1" w:styleId="ListLabel1930">
    <w:name w:val="ListLabel 1930"/>
    <w:qFormat/>
    <w:rPr>
      <w:rFonts w:cs="Courier New"/>
    </w:rPr>
  </w:style>
  <w:style w:type="character" w:customStyle="1" w:styleId="ListLabel1931">
    <w:name w:val="ListLabel 1931"/>
    <w:qFormat/>
    <w:rPr>
      <w:rFonts w:cs="Wingdings"/>
    </w:rPr>
  </w:style>
  <w:style w:type="character" w:customStyle="1" w:styleId="ListLabel1932">
    <w:name w:val="ListLabel 1932"/>
    <w:qFormat/>
    <w:rPr>
      <w:rFonts w:cs="Symbol"/>
    </w:rPr>
  </w:style>
  <w:style w:type="character" w:customStyle="1" w:styleId="ListLabel1933">
    <w:name w:val="ListLabel 1933"/>
    <w:qFormat/>
    <w:rPr>
      <w:rFonts w:cs="Courier New"/>
    </w:rPr>
  </w:style>
  <w:style w:type="character" w:customStyle="1" w:styleId="ListLabel1934">
    <w:name w:val="ListLabel 1934"/>
    <w:qFormat/>
    <w:rPr>
      <w:rFonts w:cs="Wingdings"/>
    </w:rPr>
  </w:style>
  <w:style w:type="character" w:customStyle="1" w:styleId="ListLabel1935">
    <w:name w:val="ListLabel 1935"/>
    <w:qFormat/>
    <w:rPr>
      <w:rFonts w:cs="Wingdings"/>
      <w:b w:val="0"/>
    </w:rPr>
  </w:style>
  <w:style w:type="character" w:customStyle="1" w:styleId="ListLabel1936">
    <w:name w:val="ListLabel 1936"/>
    <w:qFormat/>
    <w:rPr>
      <w:rFonts w:cs="Courier New"/>
    </w:rPr>
  </w:style>
  <w:style w:type="character" w:customStyle="1" w:styleId="ListLabel1937">
    <w:name w:val="ListLabel 1937"/>
    <w:qFormat/>
    <w:rPr>
      <w:rFonts w:cs="Wingdings"/>
    </w:rPr>
  </w:style>
  <w:style w:type="character" w:customStyle="1" w:styleId="ListLabel1938">
    <w:name w:val="ListLabel 1938"/>
    <w:qFormat/>
    <w:rPr>
      <w:rFonts w:cs="Symbol"/>
    </w:rPr>
  </w:style>
  <w:style w:type="character" w:customStyle="1" w:styleId="ListLabel1939">
    <w:name w:val="ListLabel 1939"/>
    <w:qFormat/>
    <w:rPr>
      <w:rFonts w:cs="Courier New"/>
    </w:rPr>
  </w:style>
  <w:style w:type="character" w:customStyle="1" w:styleId="ListLabel1940">
    <w:name w:val="ListLabel 1940"/>
    <w:qFormat/>
    <w:rPr>
      <w:rFonts w:cs="Wingdings"/>
    </w:rPr>
  </w:style>
  <w:style w:type="character" w:customStyle="1" w:styleId="ListLabel1941">
    <w:name w:val="ListLabel 1941"/>
    <w:qFormat/>
    <w:rPr>
      <w:rFonts w:cs="Symbol"/>
    </w:rPr>
  </w:style>
  <w:style w:type="character" w:customStyle="1" w:styleId="ListLabel1942">
    <w:name w:val="ListLabel 1942"/>
    <w:qFormat/>
    <w:rPr>
      <w:rFonts w:cs="Courier New"/>
    </w:rPr>
  </w:style>
  <w:style w:type="character" w:customStyle="1" w:styleId="ListLabel1943">
    <w:name w:val="ListLabel 1943"/>
    <w:qFormat/>
    <w:rPr>
      <w:rFonts w:cs="Wingdings"/>
    </w:rPr>
  </w:style>
  <w:style w:type="character" w:customStyle="1" w:styleId="ListLabel1944">
    <w:name w:val="ListLabel 1944"/>
    <w:qFormat/>
    <w:rPr>
      <w:sz w:val="22"/>
    </w:rPr>
  </w:style>
  <w:style w:type="character" w:customStyle="1" w:styleId="ListLabel1945">
    <w:name w:val="ListLabel 1945"/>
    <w:qFormat/>
    <w:rPr>
      <w:rFonts w:cs="Courier New"/>
    </w:rPr>
  </w:style>
  <w:style w:type="character" w:customStyle="1" w:styleId="ListLabel1946">
    <w:name w:val="ListLabel 1946"/>
    <w:qFormat/>
    <w:rPr>
      <w:rFonts w:cs="Wingdings"/>
    </w:rPr>
  </w:style>
  <w:style w:type="character" w:customStyle="1" w:styleId="ListLabel1947">
    <w:name w:val="ListLabel 1947"/>
    <w:qFormat/>
    <w:rPr>
      <w:rFonts w:cs="Symbol"/>
    </w:rPr>
  </w:style>
  <w:style w:type="character" w:customStyle="1" w:styleId="ListLabel1948">
    <w:name w:val="ListLabel 1948"/>
    <w:qFormat/>
    <w:rPr>
      <w:rFonts w:cs="Courier New"/>
    </w:rPr>
  </w:style>
  <w:style w:type="character" w:customStyle="1" w:styleId="ListLabel1949">
    <w:name w:val="ListLabel 1949"/>
    <w:qFormat/>
    <w:rPr>
      <w:rFonts w:cs="Wingdings"/>
    </w:rPr>
  </w:style>
  <w:style w:type="character" w:customStyle="1" w:styleId="ListLabel1950">
    <w:name w:val="ListLabel 1950"/>
    <w:qFormat/>
    <w:rPr>
      <w:rFonts w:cs="Symbol"/>
    </w:rPr>
  </w:style>
  <w:style w:type="character" w:customStyle="1" w:styleId="ListLabel1951">
    <w:name w:val="ListLabel 1951"/>
    <w:qFormat/>
    <w:rPr>
      <w:rFonts w:cs="Courier New"/>
    </w:rPr>
  </w:style>
  <w:style w:type="character" w:customStyle="1" w:styleId="ListLabel1952">
    <w:name w:val="ListLabel 1952"/>
    <w:qFormat/>
    <w:rPr>
      <w:rFonts w:cs="Wingdings"/>
    </w:rPr>
  </w:style>
  <w:style w:type="character" w:customStyle="1" w:styleId="ListLabel1953">
    <w:name w:val="ListLabel 1953"/>
    <w:qFormat/>
    <w:rPr>
      <w:rFonts w:cs="OpenSymbol"/>
    </w:rPr>
  </w:style>
  <w:style w:type="character" w:customStyle="1" w:styleId="ListLabel1954">
    <w:name w:val="ListLabel 1954"/>
    <w:qFormat/>
    <w:rPr>
      <w:rFonts w:cs="OpenSymbol"/>
    </w:rPr>
  </w:style>
  <w:style w:type="character" w:customStyle="1" w:styleId="ListLabel1955">
    <w:name w:val="ListLabel 1955"/>
    <w:qFormat/>
    <w:rPr>
      <w:rFonts w:cs="OpenSymbol"/>
    </w:rPr>
  </w:style>
  <w:style w:type="character" w:customStyle="1" w:styleId="ListLabel1956">
    <w:name w:val="ListLabel 1956"/>
    <w:qFormat/>
    <w:rPr>
      <w:rFonts w:cs="OpenSymbol"/>
    </w:rPr>
  </w:style>
  <w:style w:type="character" w:customStyle="1" w:styleId="ListLabel1957">
    <w:name w:val="ListLabel 1957"/>
    <w:qFormat/>
    <w:rPr>
      <w:rFonts w:cs="OpenSymbol"/>
    </w:rPr>
  </w:style>
  <w:style w:type="character" w:customStyle="1" w:styleId="ListLabel1958">
    <w:name w:val="ListLabel 1958"/>
    <w:qFormat/>
    <w:rPr>
      <w:rFonts w:cs="OpenSymbol"/>
    </w:rPr>
  </w:style>
  <w:style w:type="character" w:customStyle="1" w:styleId="ListLabel1959">
    <w:name w:val="ListLabel 1959"/>
    <w:qFormat/>
    <w:rPr>
      <w:rFonts w:cs="OpenSymbol"/>
    </w:rPr>
  </w:style>
  <w:style w:type="character" w:customStyle="1" w:styleId="ListLabel1960">
    <w:name w:val="ListLabel 1960"/>
    <w:qFormat/>
    <w:rPr>
      <w:rFonts w:cs="OpenSymbol"/>
    </w:rPr>
  </w:style>
  <w:style w:type="character" w:customStyle="1" w:styleId="ListLabel1961">
    <w:name w:val="ListLabel 1961"/>
    <w:qFormat/>
    <w:rPr>
      <w:rFonts w:cs="OpenSymbol"/>
    </w:rPr>
  </w:style>
  <w:style w:type="character" w:customStyle="1" w:styleId="ListLabel1962">
    <w:name w:val="ListLabel 1962"/>
    <w:qFormat/>
    <w:rPr>
      <w:rFonts w:cs="OpenSymbol"/>
    </w:rPr>
  </w:style>
  <w:style w:type="character" w:customStyle="1" w:styleId="ListLabel1963">
    <w:name w:val="ListLabel 1963"/>
    <w:qFormat/>
    <w:rPr>
      <w:rFonts w:cs="OpenSymbol"/>
    </w:rPr>
  </w:style>
  <w:style w:type="character" w:customStyle="1" w:styleId="ListLabel1964">
    <w:name w:val="ListLabel 1964"/>
    <w:qFormat/>
    <w:rPr>
      <w:rFonts w:cs="OpenSymbol"/>
    </w:rPr>
  </w:style>
  <w:style w:type="character" w:customStyle="1" w:styleId="ListLabel1965">
    <w:name w:val="ListLabel 1965"/>
    <w:qFormat/>
    <w:rPr>
      <w:rFonts w:cs="OpenSymbol"/>
    </w:rPr>
  </w:style>
  <w:style w:type="character" w:customStyle="1" w:styleId="ListLabel1966">
    <w:name w:val="ListLabel 1966"/>
    <w:qFormat/>
    <w:rPr>
      <w:rFonts w:cs="OpenSymbol"/>
    </w:rPr>
  </w:style>
  <w:style w:type="character" w:customStyle="1" w:styleId="ListLabel1967">
    <w:name w:val="ListLabel 1967"/>
    <w:qFormat/>
    <w:rPr>
      <w:rFonts w:cs="OpenSymbol"/>
    </w:rPr>
  </w:style>
  <w:style w:type="character" w:customStyle="1" w:styleId="ListLabel1968">
    <w:name w:val="ListLabel 1968"/>
    <w:qFormat/>
    <w:rPr>
      <w:rFonts w:cs="OpenSymbol"/>
    </w:rPr>
  </w:style>
  <w:style w:type="character" w:customStyle="1" w:styleId="ListLabel1969">
    <w:name w:val="ListLabel 1969"/>
    <w:qFormat/>
    <w:rPr>
      <w:rFonts w:cs="OpenSymbol"/>
    </w:rPr>
  </w:style>
  <w:style w:type="character" w:customStyle="1" w:styleId="ListLabel1970">
    <w:name w:val="ListLabel 1970"/>
    <w:qFormat/>
    <w:rPr>
      <w:rFonts w:cs="OpenSymbol"/>
    </w:rPr>
  </w:style>
  <w:style w:type="character" w:customStyle="1" w:styleId="ListLabel1971">
    <w:name w:val="ListLabel 1971"/>
    <w:qFormat/>
    <w:rPr>
      <w:rFonts w:cs="OpenSymbol"/>
    </w:rPr>
  </w:style>
  <w:style w:type="character" w:customStyle="1" w:styleId="ListLabel1972">
    <w:name w:val="ListLabel 1972"/>
    <w:qFormat/>
    <w:rPr>
      <w:rFonts w:cs="OpenSymbol"/>
    </w:rPr>
  </w:style>
  <w:style w:type="character" w:customStyle="1" w:styleId="ListLabel1973">
    <w:name w:val="ListLabel 1973"/>
    <w:qFormat/>
    <w:rPr>
      <w:rFonts w:cs="OpenSymbol"/>
    </w:rPr>
  </w:style>
  <w:style w:type="character" w:customStyle="1" w:styleId="ListLabel1974">
    <w:name w:val="ListLabel 1974"/>
    <w:qFormat/>
    <w:rPr>
      <w:rFonts w:cs="OpenSymbol"/>
    </w:rPr>
  </w:style>
  <w:style w:type="character" w:customStyle="1" w:styleId="ListLabel1975">
    <w:name w:val="ListLabel 1975"/>
    <w:qFormat/>
    <w:rPr>
      <w:rFonts w:cs="OpenSymbol"/>
    </w:rPr>
  </w:style>
  <w:style w:type="character" w:customStyle="1" w:styleId="ListLabel1976">
    <w:name w:val="ListLabel 1976"/>
    <w:qFormat/>
    <w:rPr>
      <w:rFonts w:cs="OpenSymbol"/>
    </w:rPr>
  </w:style>
  <w:style w:type="character" w:customStyle="1" w:styleId="ListLabel1977">
    <w:name w:val="ListLabel 1977"/>
    <w:qFormat/>
    <w:rPr>
      <w:rFonts w:cs="OpenSymbol"/>
    </w:rPr>
  </w:style>
  <w:style w:type="character" w:customStyle="1" w:styleId="ListLabel1978">
    <w:name w:val="ListLabel 1978"/>
    <w:qFormat/>
    <w:rPr>
      <w:rFonts w:cs="OpenSymbol"/>
    </w:rPr>
  </w:style>
  <w:style w:type="character" w:customStyle="1" w:styleId="ListLabel1979">
    <w:name w:val="ListLabel 1979"/>
    <w:qFormat/>
    <w:rPr>
      <w:rFonts w:cs="OpenSymbol"/>
    </w:rPr>
  </w:style>
  <w:style w:type="character" w:customStyle="1" w:styleId="ListLabel1980">
    <w:name w:val="ListLabel 1980"/>
    <w:qFormat/>
    <w:rPr>
      <w:rFonts w:cs="OpenSymbol"/>
    </w:rPr>
  </w:style>
  <w:style w:type="character" w:customStyle="1" w:styleId="ListLabel1981">
    <w:name w:val="ListLabel 1981"/>
    <w:qFormat/>
    <w:rPr>
      <w:rFonts w:cs="OpenSymbol"/>
    </w:rPr>
  </w:style>
  <w:style w:type="character" w:customStyle="1" w:styleId="ListLabel1982">
    <w:name w:val="ListLabel 1982"/>
    <w:qFormat/>
    <w:rPr>
      <w:rFonts w:cs="OpenSymbol"/>
    </w:rPr>
  </w:style>
  <w:style w:type="character" w:customStyle="1" w:styleId="ListLabel1983">
    <w:name w:val="ListLabel 1983"/>
    <w:qFormat/>
    <w:rPr>
      <w:rFonts w:cs="OpenSymbol"/>
    </w:rPr>
  </w:style>
  <w:style w:type="character" w:customStyle="1" w:styleId="ListLabel1984">
    <w:name w:val="ListLabel 1984"/>
    <w:qFormat/>
    <w:rPr>
      <w:rFonts w:cs="OpenSymbol"/>
    </w:rPr>
  </w:style>
  <w:style w:type="character" w:customStyle="1" w:styleId="ListLabel1985">
    <w:name w:val="ListLabel 1985"/>
    <w:qFormat/>
    <w:rPr>
      <w:rFonts w:cs="OpenSymbol"/>
    </w:rPr>
  </w:style>
  <w:style w:type="character" w:customStyle="1" w:styleId="ListLabel1986">
    <w:name w:val="ListLabel 1986"/>
    <w:qFormat/>
    <w:rPr>
      <w:rFonts w:cs="OpenSymbol"/>
    </w:rPr>
  </w:style>
  <w:style w:type="character" w:customStyle="1" w:styleId="ListLabel1987">
    <w:name w:val="ListLabel 1987"/>
    <w:qFormat/>
    <w:rPr>
      <w:rFonts w:cs="OpenSymbol"/>
    </w:rPr>
  </w:style>
  <w:style w:type="character" w:customStyle="1" w:styleId="ListLabel1988">
    <w:name w:val="ListLabel 1988"/>
    <w:qFormat/>
    <w:rPr>
      <w:rFonts w:cs="OpenSymbol"/>
    </w:rPr>
  </w:style>
  <w:style w:type="character" w:customStyle="1" w:styleId="ListLabel1989">
    <w:name w:val="ListLabel 1989"/>
    <w:qFormat/>
    <w:rPr>
      <w:rFonts w:cs="OpenSymbol"/>
    </w:rPr>
  </w:style>
  <w:style w:type="character" w:customStyle="1" w:styleId="ListLabel1990">
    <w:name w:val="ListLabel 1990"/>
    <w:qFormat/>
    <w:rPr>
      <w:rFonts w:cs="OpenSymbol"/>
    </w:rPr>
  </w:style>
  <w:style w:type="character" w:customStyle="1" w:styleId="ListLabel1991">
    <w:name w:val="ListLabel 1991"/>
    <w:qFormat/>
    <w:rPr>
      <w:rFonts w:cs="OpenSymbol"/>
    </w:rPr>
  </w:style>
  <w:style w:type="character" w:customStyle="1" w:styleId="ListLabel1992">
    <w:name w:val="ListLabel 1992"/>
    <w:qFormat/>
    <w:rPr>
      <w:rFonts w:cs="OpenSymbol"/>
    </w:rPr>
  </w:style>
  <w:style w:type="character" w:customStyle="1" w:styleId="ListLabel1993">
    <w:name w:val="ListLabel 1993"/>
    <w:qFormat/>
    <w:rPr>
      <w:rFonts w:cs="OpenSymbol"/>
    </w:rPr>
  </w:style>
  <w:style w:type="character" w:customStyle="1" w:styleId="ListLabel1994">
    <w:name w:val="ListLabel 1994"/>
    <w:qFormat/>
    <w:rPr>
      <w:rFonts w:cs="OpenSymbol"/>
    </w:rPr>
  </w:style>
  <w:style w:type="character" w:customStyle="1" w:styleId="ListLabel1995">
    <w:name w:val="ListLabel 1995"/>
    <w:qFormat/>
    <w:rPr>
      <w:rFonts w:cs="OpenSymbol"/>
    </w:rPr>
  </w:style>
  <w:style w:type="character" w:customStyle="1" w:styleId="ListLabel1996">
    <w:name w:val="ListLabel 1996"/>
    <w:qFormat/>
    <w:rPr>
      <w:rFonts w:cs="OpenSymbol"/>
    </w:rPr>
  </w:style>
  <w:style w:type="character" w:customStyle="1" w:styleId="ListLabel1997">
    <w:name w:val="ListLabel 1997"/>
    <w:qFormat/>
    <w:rPr>
      <w:rFonts w:cs="OpenSymbol"/>
    </w:rPr>
  </w:style>
  <w:style w:type="character" w:customStyle="1" w:styleId="ListLabel1998">
    <w:name w:val="ListLabel 1998"/>
    <w:qFormat/>
    <w:rPr>
      <w:rFonts w:cs="OpenSymbol"/>
      <w:b w:val="0"/>
    </w:rPr>
  </w:style>
  <w:style w:type="character" w:customStyle="1" w:styleId="ListLabel1999">
    <w:name w:val="ListLabel 1999"/>
    <w:qFormat/>
    <w:rPr>
      <w:rFonts w:cs="OpenSymbol"/>
    </w:rPr>
  </w:style>
  <w:style w:type="character" w:customStyle="1" w:styleId="ListLabel2000">
    <w:name w:val="ListLabel 2000"/>
    <w:qFormat/>
    <w:rPr>
      <w:rFonts w:cs="OpenSymbol"/>
    </w:rPr>
  </w:style>
  <w:style w:type="character" w:customStyle="1" w:styleId="ListLabel2001">
    <w:name w:val="ListLabel 2001"/>
    <w:qFormat/>
    <w:rPr>
      <w:rFonts w:cs="OpenSymbol"/>
    </w:rPr>
  </w:style>
  <w:style w:type="character" w:customStyle="1" w:styleId="ListLabel2002">
    <w:name w:val="ListLabel 2002"/>
    <w:qFormat/>
    <w:rPr>
      <w:rFonts w:cs="OpenSymbol"/>
    </w:rPr>
  </w:style>
  <w:style w:type="character" w:customStyle="1" w:styleId="ListLabel2003">
    <w:name w:val="ListLabel 2003"/>
    <w:qFormat/>
    <w:rPr>
      <w:rFonts w:cs="OpenSymbol"/>
    </w:rPr>
  </w:style>
  <w:style w:type="character" w:customStyle="1" w:styleId="ListLabel2004">
    <w:name w:val="ListLabel 2004"/>
    <w:qFormat/>
    <w:rPr>
      <w:rFonts w:cs="OpenSymbol"/>
    </w:rPr>
  </w:style>
  <w:style w:type="character" w:customStyle="1" w:styleId="ListLabel2005">
    <w:name w:val="ListLabel 2005"/>
    <w:qFormat/>
    <w:rPr>
      <w:rFonts w:cs="OpenSymbol"/>
    </w:rPr>
  </w:style>
  <w:style w:type="character" w:customStyle="1" w:styleId="ListLabel2006">
    <w:name w:val="ListLabel 2006"/>
    <w:qFormat/>
    <w:rPr>
      <w:rFonts w:cs="OpenSymbol"/>
    </w:rPr>
  </w:style>
  <w:style w:type="character" w:customStyle="1" w:styleId="ListLabel2007">
    <w:name w:val="ListLabel 2007"/>
    <w:qFormat/>
    <w:rPr>
      <w:rFonts w:cs="OpenSymbol"/>
    </w:rPr>
  </w:style>
  <w:style w:type="character" w:customStyle="1" w:styleId="ListLabel2008">
    <w:name w:val="ListLabel 2008"/>
    <w:qFormat/>
    <w:rPr>
      <w:rFonts w:cs="OpenSymbol"/>
    </w:rPr>
  </w:style>
  <w:style w:type="character" w:customStyle="1" w:styleId="ListLabel2009">
    <w:name w:val="ListLabel 2009"/>
    <w:qFormat/>
    <w:rPr>
      <w:rFonts w:cs="OpenSymbol"/>
    </w:rPr>
  </w:style>
  <w:style w:type="character" w:customStyle="1" w:styleId="ListLabel2010">
    <w:name w:val="ListLabel 2010"/>
    <w:qFormat/>
    <w:rPr>
      <w:rFonts w:cs="OpenSymbol"/>
    </w:rPr>
  </w:style>
  <w:style w:type="character" w:customStyle="1" w:styleId="ListLabel2011">
    <w:name w:val="ListLabel 2011"/>
    <w:qFormat/>
    <w:rPr>
      <w:rFonts w:cs="OpenSymbol"/>
    </w:rPr>
  </w:style>
  <w:style w:type="character" w:customStyle="1" w:styleId="ListLabel2012">
    <w:name w:val="ListLabel 2012"/>
    <w:qFormat/>
    <w:rPr>
      <w:rFonts w:cs="OpenSymbol"/>
    </w:rPr>
  </w:style>
  <w:style w:type="character" w:customStyle="1" w:styleId="ListLabel2013">
    <w:name w:val="ListLabel 2013"/>
    <w:qFormat/>
    <w:rPr>
      <w:rFonts w:cs="OpenSymbol"/>
    </w:rPr>
  </w:style>
  <w:style w:type="character" w:customStyle="1" w:styleId="ListLabel2014">
    <w:name w:val="ListLabel 2014"/>
    <w:qFormat/>
    <w:rPr>
      <w:rFonts w:cs="OpenSymbol"/>
    </w:rPr>
  </w:style>
  <w:style w:type="character" w:customStyle="1" w:styleId="ListLabel2015">
    <w:name w:val="ListLabel 2015"/>
    <w:qFormat/>
    <w:rPr>
      <w:rFonts w:cs="OpenSymbol"/>
    </w:rPr>
  </w:style>
  <w:style w:type="character" w:customStyle="1" w:styleId="ListLabel2016">
    <w:name w:val="ListLabel 2016"/>
    <w:qFormat/>
    <w:rPr>
      <w:rFonts w:cs="OpenSymbol"/>
    </w:rPr>
  </w:style>
  <w:style w:type="character" w:customStyle="1" w:styleId="ListLabel2017">
    <w:name w:val="ListLabel 2017"/>
    <w:qFormat/>
    <w:rPr>
      <w:rFonts w:cs="OpenSymbol"/>
    </w:rPr>
  </w:style>
  <w:style w:type="character" w:customStyle="1" w:styleId="ListLabel2018">
    <w:name w:val="ListLabel 2018"/>
    <w:qFormat/>
    <w:rPr>
      <w:rFonts w:cs="OpenSymbol"/>
    </w:rPr>
  </w:style>
  <w:style w:type="character" w:customStyle="1" w:styleId="ListLabel2019">
    <w:name w:val="ListLabel 2019"/>
    <w:qFormat/>
    <w:rPr>
      <w:rFonts w:cs="OpenSymbol"/>
    </w:rPr>
  </w:style>
  <w:style w:type="character" w:customStyle="1" w:styleId="ListLabel2020">
    <w:name w:val="ListLabel 2020"/>
    <w:qFormat/>
    <w:rPr>
      <w:rFonts w:cs="OpenSymbol"/>
    </w:rPr>
  </w:style>
  <w:style w:type="character" w:customStyle="1" w:styleId="ListLabel2021">
    <w:name w:val="ListLabel 2021"/>
    <w:qFormat/>
    <w:rPr>
      <w:rFonts w:cs="OpenSymbol"/>
    </w:rPr>
  </w:style>
  <w:style w:type="character" w:customStyle="1" w:styleId="ListLabel2022">
    <w:name w:val="ListLabel 2022"/>
    <w:qFormat/>
    <w:rPr>
      <w:rFonts w:cs="OpenSymbol"/>
    </w:rPr>
  </w:style>
  <w:style w:type="character" w:customStyle="1" w:styleId="ListLabel2023">
    <w:name w:val="ListLabel 2023"/>
    <w:qFormat/>
    <w:rPr>
      <w:rFonts w:cs="OpenSymbol"/>
    </w:rPr>
  </w:style>
  <w:style w:type="character" w:customStyle="1" w:styleId="ListLabel2024">
    <w:name w:val="ListLabel 2024"/>
    <w:qFormat/>
    <w:rPr>
      <w:rFonts w:cs="OpenSymbol"/>
    </w:rPr>
  </w:style>
  <w:style w:type="character" w:customStyle="1" w:styleId="ListLabel2025">
    <w:name w:val="ListLabel 2025"/>
    <w:qFormat/>
    <w:rPr>
      <w:rFonts w:cs="OpenSymbol"/>
    </w:rPr>
  </w:style>
  <w:style w:type="character" w:customStyle="1" w:styleId="ListLabel2026">
    <w:name w:val="ListLabel 2026"/>
    <w:qFormat/>
    <w:rPr>
      <w:rFonts w:cs="OpenSymbol"/>
    </w:rPr>
  </w:style>
  <w:style w:type="character" w:customStyle="1" w:styleId="ListLabel2027">
    <w:name w:val="ListLabel 2027"/>
    <w:qFormat/>
    <w:rPr>
      <w:rFonts w:cs="OpenSymbol"/>
    </w:rPr>
  </w:style>
  <w:style w:type="character" w:customStyle="1" w:styleId="ListLabel2028">
    <w:name w:val="ListLabel 2028"/>
    <w:qFormat/>
    <w:rPr>
      <w:rFonts w:cs="OpenSymbol"/>
    </w:rPr>
  </w:style>
  <w:style w:type="character" w:customStyle="1" w:styleId="ListLabel2029">
    <w:name w:val="ListLabel 2029"/>
    <w:qFormat/>
    <w:rPr>
      <w:rFonts w:cs="OpenSymbol"/>
    </w:rPr>
  </w:style>
  <w:style w:type="character" w:customStyle="1" w:styleId="ListLabel2030">
    <w:name w:val="ListLabel 2030"/>
    <w:qFormat/>
    <w:rPr>
      <w:rFonts w:cs="OpenSymbol"/>
    </w:rPr>
  </w:style>
  <w:style w:type="character" w:customStyle="1" w:styleId="ListLabel2031">
    <w:name w:val="ListLabel 2031"/>
    <w:qFormat/>
    <w:rPr>
      <w:rFonts w:cs="OpenSymbol"/>
    </w:rPr>
  </w:style>
  <w:style w:type="character" w:customStyle="1" w:styleId="ListLabel2032">
    <w:name w:val="ListLabel 2032"/>
    <w:qFormat/>
    <w:rPr>
      <w:rFonts w:cs="OpenSymbol"/>
    </w:rPr>
  </w:style>
  <w:style w:type="character" w:customStyle="1" w:styleId="ListLabel2033">
    <w:name w:val="ListLabel 2033"/>
    <w:qFormat/>
    <w:rPr>
      <w:rFonts w:cs="OpenSymbol"/>
    </w:rPr>
  </w:style>
  <w:style w:type="character" w:customStyle="1" w:styleId="ListLabel2034">
    <w:name w:val="ListLabel 2034"/>
    <w:qFormat/>
    <w:rPr>
      <w:rFonts w:cs="OpenSymbol"/>
    </w:rPr>
  </w:style>
  <w:style w:type="character" w:customStyle="1" w:styleId="ListLabel2035">
    <w:name w:val="ListLabel 2035"/>
    <w:qFormat/>
    <w:rPr>
      <w:rFonts w:cs="OpenSymbol"/>
    </w:rPr>
  </w:style>
  <w:style w:type="character" w:customStyle="1" w:styleId="ListLabel2036">
    <w:name w:val="ListLabel 2036"/>
    <w:qFormat/>
    <w:rPr>
      <w:rFonts w:cs="OpenSymbol"/>
    </w:rPr>
  </w:style>
  <w:style w:type="character" w:customStyle="1" w:styleId="ListLabel2037">
    <w:name w:val="ListLabel 2037"/>
    <w:qFormat/>
    <w:rPr>
      <w:rFonts w:cs="OpenSymbol"/>
    </w:rPr>
  </w:style>
  <w:style w:type="character" w:customStyle="1" w:styleId="ListLabel2038">
    <w:name w:val="ListLabel 2038"/>
    <w:qFormat/>
    <w:rPr>
      <w:rFonts w:cs="OpenSymbol"/>
    </w:rPr>
  </w:style>
  <w:style w:type="character" w:customStyle="1" w:styleId="ListLabel2039">
    <w:name w:val="ListLabel 2039"/>
    <w:qFormat/>
    <w:rPr>
      <w:rFonts w:cs="OpenSymbol"/>
    </w:rPr>
  </w:style>
  <w:style w:type="character" w:customStyle="1" w:styleId="ListLabel2040">
    <w:name w:val="ListLabel 2040"/>
    <w:qFormat/>
    <w:rPr>
      <w:rFonts w:cs="OpenSymbol"/>
    </w:rPr>
  </w:style>
  <w:style w:type="character" w:customStyle="1" w:styleId="ListLabel2041">
    <w:name w:val="ListLabel 2041"/>
    <w:qFormat/>
    <w:rPr>
      <w:rFonts w:cs="OpenSymbol"/>
    </w:rPr>
  </w:style>
  <w:style w:type="character" w:customStyle="1" w:styleId="ListLabel2042">
    <w:name w:val="ListLabel 2042"/>
    <w:qFormat/>
    <w:rPr>
      <w:rFonts w:cs="OpenSymbol"/>
    </w:rPr>
  </w:style>
  <w:style w:type="character" w:customStyle="1" w:styleId="ListLabel2043">
    <w:name w:val="ListLabel 2043"/>
    <w:qFormat/>
    <w:rPr>
      <w:rFonts w:cs="OpenSymbol"/>
    </w:rPr>
  </w:style>
  <w:style w:type="character" w:customStyle="1" w:styleId="ListLabel2044">
    <w:name w:val="ListLabel 2044"/>
    <w:qFormat/>
    <w:rPr>
      <w:rFonts w:cs="OpenSymbol"/>
    </w:rPr>
  </w:style>
  <w:style w:type="character" w:customStyle="1" w:styleId="ListLabel2045">
    <w:name w:val="ListLabel 2045"/>
    <w:qFormat/>
    <w:rPr>
      <w:rFonts w:cs="OpenSymbol"/>
    </w:rPr>
  </w:style>
  <w:style w:type="character" w:customStyle="1" w:styleId="ListLabel2046">
    <w:name w:val="ListLabel 2046"/>
    <w:qFormat/>
    <w:rPr>
      <w:rFonts w:cs="OpenSymbol"/>
    </w:rPr>
  </w:style>
  <w:style w:type="character" w:customStyle="1" w:styleId="ListLabel2047">
    <w:name w:val="ListLabel 2047"/>
    <w:qFormat/>
    <w:rPr>
      <w:rFonts w:cs="OpenSymbol"/>
    </w:rPr>
  </w:style>
  <w:style w:type="character" w:customStyle="1" w:styleId="ListLabel2048">
    <w:name w:val="ListLabel 2048"/>
    <w:qFormat/>
    <w:rPr>
      <w:rFonts w:cs="OpenSymbol"/>
    </w:rPr>
  </w:style>
  <w:style w:type="character" w:customStyle="1" w:styleId="ListLabel2049">
    <w:name w:val="ListLabel 2049"/>
    <w:qFormat/>
    <w:rPr>
      <w:rFonts w:cs="OpenSymbol"/>
    </w:rPr>
  </w:style>
  <w:style w:type="character" w:customStyle="1" w:styleId="ListLabel2050">
    <w:name w:val="ListLabel 2050"/>
    <w:qFormat/>
    <w:rPr>
      <w:rFonts w:cs="OpenSymbol"/>
    </w:rPr>
  </w:style>
  <w:style w:type="character" w:customStyle="1" w:styleId="ListLabel2051">
    <w:name w:val="ListLabel 2051"/>
    <w:qFormat/>
    <w:rPr>
      <w:rFonts w:cs="OpenSymbol"/>
    </w:rPr>
  </w:style>
  <w:style w:type="character" w:customStyle="1" w:styleId="ListLabel2052">
    <w:name w:val="ListLabel 2052"/>
    <w:qFormat/>
    <w:rPr>
      <w:rFonts w:cs="OpenSymbol"/>
    </w:rPr>
  </w:style>
  <w:style w:type="character" w:customStyle="1" w:styleId="ListLabel2053">
    <w:name w:val="ListLabel 2053"/>
    <w:qFormat/>
    <w:rPr>
      <w:rFonts w:cs="OpenSymbol"/>
    </w:rPr>
  </w:style>
  <w:style w:type="character" w:customStyle="1" w:styleId="ListLabel2054">
    <w:name w:val="ListLabel 2054"/>
    <w:qFormat/>
    <w:rPr>
      <w:rFonts w:cs="OpenSymbol"/>
    </w:rPr>
  </w:style>
  <w:style w:type="character" w:customStyle="1" w:styleId="ListLabel2055">
    <w:name w:val="ListLabel 2055"/>
    <w:qFormat/>
    <w:rPr>
      <w:rFonts w:cs="OpenSymbol"/>
    </w:rPr>
  </w:style>
  <w:style w:type="character" w:customStyle="1" w:styleId="ListLabel2056">
    <w:name w:val="ListLabel 2056"/>
    <w:qFormat/>
    <w:rPr>
      <w:rFonts w:cs="OpenSymbol"/>
    </w:rPr>
  </w:style>
  <w:style w:type="character" w:customStyle="1" w:styleId="ListLabel2057">
    <w:name w:val="ListLabel 2057"/>
    <w:qFormat/>
    <w:rPr>
      <w:rFonts w:cs="OpenSymbol"/>
    </w:rPr>
  </w:style>
  <w:style w:type="character" w:customStyle="1" w:styleId="ListLabel2058">
    <w:name w:val="ListLabel 2058"/>
    <w:qFormat/>
    <w:rPr>
      <w:rFonts w:cs="OpenSymbol"/>
    </w:rPr>
  </w:style>
  <w:style w:type="character" w:customStyle="1" w:styleId="ListLabel2059">
    <w:name w:val="ListLabel 2059"/>
    <w:qFormat/>
    <w:rPr>
      <w:rFonts w:cs="OpenSymbol"/>
    </w:rPr>
  </w:style>
  <w:style w:type="character" w:customStyle="1" w:styleId="ListLabel2060">
    <w:name w:val="ListLabel 2060"/>
    <w:qFormat/>
    <w:rPr>
      <w:rFonts w:cs="OpenSymbol"/>
    </w:rPr>
  </w:style>
  <w:style w:type="character" w:customStyle="1" w:styleId="ListLabel2061">
    <w:name w:val="ListLabel 2061"/>
    <w:qFormat/>
    <w:rPr>
      <w:rFonts w:cs="OpenSymbol"/>
    </w:rPr>
  </w:style>
  <w:style w:type="character" w:customStyle="1" w:styleId="ListLabel2062">
    <w:name w:val="ListLabel 2062"/>
    <w:qFormat/>
    <w:rPr>
      <w:rFonts w:cs="OpenSymbol"/>
    </w:rPr>
  </w:style>
  <w:style w:type="character" w:customStyle="1" w:styleId="ListLabel2063">
    <w:name w:val="ListLabel 2063"/>
    <w:qFormat/>
    <w:rPr>
      <w:rFonts w:cs="OpenSymbol"/>
    </w:rPr>
  </w:style>
  <w:style w:type="character" w:customStyle="1" w:styleId="ListLabel2064">
    <w:name w:val="ListLabel 2064"/>
    <w:qFormat/>
    <w:rPr>
      <w:rFonts w:cs="OpenSymbol"/>
    </w:rPr>
  </w:style>
  <w:style w:type="character" w:customStyle="1" w:styleId="ListLabel2065">
    <w:name w:val="ListLabel 2065"/>
    <w:qFormat/>
    <w:rPr>
      <w:rFonts w:cs="OpenSymbol"/>
    </w:rPr>
  </w:style>
  <w:style w:type="character" w:customStyle="1" w:styleId="ListLabel2066">
    <w:name w:val="ListLabel 2066"/>
    <w:qFormat/>
    <w:rPr>
      <w:rFonts w:cs="OpenSymbol"/>
    </w:rPr>
  </w:style>
  <w:style w:type="character" w:customStyle="1" w:styleId="ListLabel2067">
    <w:name w:val="ListLabel 2067"/>
    <w:qFormat/>
    <w:rPr>
      <w:rFonts w:cs="OpenSymbol"/>
    </w:rPr>
  </w:style>
  <w:style w:type="character" w:customStyle="1" w:styleId="ListLabel2068">
    <w:name w:val="ListLabel 2068"/>
    <w:qFormat/>
    <w:rPr>
      <w:rFonts w:cs="OpenSymbol"/>
    </w:rPr>
  </w:style>
  <w:style w:type="character" w:customStyle="1" w:styleId="ListLabel2069">
    <w:name w:val="ListLabel 2069"/>
    <w:qFormat/>
    <w:rPr>
      <w:rFonts w:cs="OpenSymbol"/>
    </w:rPr>
  </w:style>
  <w:style w:type="character" w:customStyle="1" w:styleId="ListLabel2070">
    <w:name w:val="ListLabel 2070"/>
    <w:qFormat/>
    <w:rPr>
      <w:rFonts w:cs="OpenSymbol"/>
      <w:b w:val="0"/>
    </w:rPr>
  </w:style>
  <w:style w:type="character" w:customStyle="1" w:styleId="ListLabel2071">
    <w:name w:val="ListLabel 2071"/>
    <w:qFormat/>
    <w:rPr>
      <w:rFonts w:cs="OpenSymbol"/>
    </w:rPr>
  </w:style>
  <w:style w:type="character" w:customStyle="1" w:styleId="ListLabel2072">
    <w:name w:val="ListLabel 2072"/>
    <w:qFormat/>
    <w:rPr>
      <w:rFonts w:cs="OpenSymbol"/>
    </w:rPr>
  </w:style>
  <w:style w:type="character" w:customStyle="1" w:styleId="ListLabel2073">
    <w:name w:val="ListLabel 2073"/>
    <w:qFormat/>
    <w:rPr>
      <w:rFonts w:cs="OpenSymbol"/>
    </w:rPr>
  </w:style>
  <w:style w:type="character" w:customStyle="1" w:styleId="ListLabel2074">
    <w:name w:val="ListLabel 2074"/>
    <w:qFormat/>
    <w:rPr>
      <w:rFonts w:cs="OpenSymbol"/>
    </w:rPr>
  </w:style>
  <w:style w:type="character" w:customStyle="1" w:styleId="ListLabel2075">
    <w:name w:val="ListLabel 2075"/>
    <w:qFormat/>
    <w:rPr>
      <w:rFonts w:cs="OpenSymbol"/>
    </w:rPr>
  </w:style>
  <w:style w:type="character" w:customStyle="1" w:styleId="ListLabel2076">
    <w:name w:val="ListLabel 2076"/>
    <w:qFormat/>
    <w:rPr>
      <w:rFonts w:cs="OpenSymbol"/>
    </w:rPr>
  </w:style>
  <w:style w:type="character" w:customStyle="1" w:styleId="ListLabel2077">
    <w:name w:val="ListLabel 2077"/>
    <w:qFormat/>
    <w:rPr>
      <w:rFonts w:cs="OpenSymbol"/>
    </w:rPr>
  </w:style>
  <w:style w:type="character" w:customStyle="1" w:styleId="ListLabel2078">
    <w:name w:val="ListLabel 2078"/>
    <w:qFormat/>
    <w:rPr>
      <w:rFonts w:cs="OpenSymbol"/>
    </w:rPr>
  </w:style>
  <w:style w:type="character" w:customStyle="1" w:styleId="ListLabel2079">
    <w:name w:val="ListLabel 2079"/>
    <w:qFormat/>
    <w:rPr>
      <w:rFonts w:cs="OpenSymbol"/>
    </w:rPr>
  </w:style>
  <w:style w:type="character" w:customStyle="1" w:styleId="ListLabel2080">
    <w:name w:val="ListLabel 2080"/>
    <w:qFormat/>
    <w:rPr>
      <w:rFonts w:cs="OpenSymbol"/>
    </w:rPr>
  </w:style>
  <w:style w:type="character" w:customStyle="1" w:styleId="ListLabel2081">
    <w:name w:val="ListLabel 2081"/>
    <w:qFormat/>
    <w:rPr>
      <w:rFonts w:cs="OpenSymbol"/>
    </w:rPr>
  </w:style>
  <w:style w:type="character" w:customStyle="1" w:styleId="ListLabel2082">
    <w:name w:val="ListLabel 2082"/>
    <w:qFormat/>
    <w:rPr>
      <w:rFonts w:cs="OpenSymbol"/>
    </w:rPr>
  </w:style>
  <w:style w:type="character" w:customStyle="1" w:styleId="ListLabel2083">
    <w:name w:val="ListLabel 2083"/>
    <w:qFormat/>
    <w:rPr>
      <w:rFonts w:cs="OpenSymbol"/>
    </w:rPr>
  </w:style>
  <w:style w:type="character" w:customStyle="1" w:styleId="ListLabel2084">
    <w:name w:val="ListLabel 2084"/>
    <w:qFormat/>
    <w:rPr>
      <w:rFonts w:cs="OpenSymbol"/>
    </w:rPr>
  </w:style>
  <w:style w:type="character" w:customStyle="1" w:styleId="ListLabel2085">
    <w:name w:val="ListLabel 2085"/>
    <w:qFormat/>
    <w:rPr>
      <w:rFonts w:cs="OpenSymbol"/>
    </w:rPr>
  </w:style>
  <w:style w:type="character" w:customStyle="1" w:styleId="ListLabel2086">
    <w:name w:val="ListLabel 2086"/>
    <w:qFormat/>
    <w:rPr>
      <w:rFonts w:cs="OpenSymbol"/>
    </w:rPr>
  </w:style>
  <w:style w:type="character" w:customStyle="1" w:styleId="ListLabel2087">
    <w:name w:val="ListLabel 2087"/>
    <w:qFormat/>
    <w:rPr>
      <w:rFonts w:cs="OpenSymbol"/>
    </w:rPr>
  </w:style>
  <w:style w:type="character" w:customStyle="1" w:styleId="ListLabel2088">
    <w:name w:val="ListLabel 2088"/>
    <w:qFormat/>
    <w:rPr>
      <w:rFonts w:cs="OpenSymbol"/>
    </w:rPr>
  </w:style>
  <w:style w:type="character" w:customStyle="1" w:styleId="ListLabel2089">
    <w:name w:val="ListLabel 2089"/>
    <w:qFormat/>
    <w:rPr>
      <w:rFonts w:cs="OpenSymbol"/>
    </w:rPr>
  </w:style>
  <w:style w:type="character" w:customStyle="1" w:styleId="ListLabel2090">
    <w:name w:val="ListLabel 2090"/>
    <w:qFormat/>
    <w:rPr>
      <w:rFonts w:cs="OpenSymbol"/>
    </w:rPr>
  </w:style>
  <w:style w:type="character" w:customStyle="1" w:styleId="ListLabel2091">
    <w:name w:val="ListLabel 2091"/>
    <w:qFormat/>
    <w:rPr>
      <w:rFonts w:cs="OpenSymbol"/>
    </w:rPr>
  </w:style>
  <w:style w:type="character" w:customStyle="1" w:styleId="ListLabel2092">
    <w:name w:val="ListLabel 2092"/>
    <w:qFormat/>
    <w:rPr>
      <w:rFonts w:cs="OpenSymbol"/>
    </w:rPr>
  </w:style>
  <w:style w:type="character" w:customStyle="1" w:styleId="ListLabel2093">
    <w:name w:val="ListLabel 2093"/>
    <w:qFormat/>
    <w:rPr>
      <w:rFonts w:cs="OpenSymbol"/>
    </w:rPr>
  </w:style>
  <w:style w:type="character" w:customStyle="1" w:styleId="ListLabel2094">
    <w:name w:val="ListLabel 2094"/>
    <w:qFormat/>
    <w:rPr>
      <w:rFonts w:cs="OpenSymbol"/>
    </w:rPr>
  </w:style>
  <w:style w:type="character" w:customStyle="1" w:styleId="ListLabel2095">
    <w:name w:val="ListLabel 2095"/>
    <w:qFormat/>
    <w:rPr>
      <w:rFonts w:cs="OpenSymbol"/>
    </w:rPr>
  </w:style>
  <w:style w:type="character" w:customStyle="1" w:styleId="ListLabel2096">
    <w:name w:val="ListLabel 2096"/>
    <w:qFormat/>
    <w:rPr>
      <w:rFonts w:cs="OpenSymbol"/>
    </w:rPr>
  </w:style>
  <w:style w:type="character" w:customStyle="1" w:styleId="ListLabel2097">
    <w:name w:val="ListLabel 2097"/>
    <w:qFormat/>
    <w:rPr>
      <w:rFonts w:cs="OpenSymbol"/>
    </w:rPr>
  </w:style>
  <w:style w:type="character" w:customStyle="1" w:styleId="ListLabel2098">
    <w:name w:val="ListLabel 2098"/>
    <w:qFormat/>
    <w:rPr>
      <w:rFonts w:cs="OpenSymbol"/>
    </w:rPr>
  </w:style>
  <w:style w:type="character" w:customStyle="1" w:styleId="ListLabel2099">
    <w:name w:val="ListLabel 2099"/>
    <w:qFormat/>
    <w:rPr>
      <w:rFonts w:cs="OpenSymbol"/>
    </w:rPr>
  </w:style>
  <w:style w:type="character" w:customStyle="1" w:styleId="ListLabel2100">
    <w:name w:val="ListLabel 2100"/>
    <w:qFormat/>
    <w:rPr>
      <w:rFonts w:cs="OpenSymbol"/>
    </w:rPr>
  </w:style>
  <w:style w:type="character" w:customStyle="1" w:styleId="ListLabel2101">
    <w:name w:val="ListLabel 2101"/>
    <w:qFormat/>
    <w:rPr>
      <w:rFonts w:cs="OpenSymbol"/>
    </w:rPr>
  </w:style>
  <w:style w:type="character" w:customStyle="1" w:styleId="ListLabel2102">
    <w:name w:val="ListLabel 2102"/>
    <w:qFormat/>
    <w:rPr>
      <w:rFonts w:cs="OpenSymbol"/>
    </w:rPr>
  </w:style>
  <w:style w:type="character" w:customStyle="1" w:styleId="ListLabel2103">
    <w:name w:val="ListLabel 2103"/>
    <w:qFormat/>
    <w:rPr>
      <w:rFonts w:cs="OpenSymbol"/>
    </w:rPr>
  </w:style>
  <w:style w:type="character" w:customStyle="1" w:styleId="ListLabel2104">
    <w:name w:val="ListLabel 2104"/>
    <w:qFormat/>
    <w:rPr>
      <w:rFonts w:cs="OpenSymbol"/>
    </w:rPr>
  </w:style>
  <w:style w:type="character" w:customStyle="1" w:styleId="ListLabel2105">
    <w:name w:val="ListLabel 2105"/>
    <w:qFormat/>
    <w:rPr>
      <w:rFonts w:cs="OpenSymbol"/>
    </w:rPr>
  </w:style>
  <w:style w:type="character" w:customStyle="1" w:styleId="ListLabel2106">
    <w:name w:val="ListLabel 2106"/>
    <w:qFormat/>
    <w:rPr>
      <w:rFonts w:cs="OpenSymbol"/>
    </w:rPr>
  </w:style>
  <w:style w:type="character" w:customStyle="1" w:styleId="ListLabel2107">
    <w:name w:val="ListLabel 2107"/>
    <w:qFormat/>
    <w:rPr>
      <w:rFonts w:cs="OpenSymbol"/>
    </w:rPr>
  </w:style>
  <w:style w:type="character" w:customStyle="1" w:styleId="ListLabel2108">
    <w:name w:val="ListLabel 2108"/>
    <w:qFormat/>
    <w:rPr>
      <w:rFonts w:cs="OpenSymbol"/>
    </w:rPr>
  </w:style>
  <w:style w:type="character" w:customStyle="1" w:styleId="ListLabel2109">
    <w:name w:val="ListLabel 2109"/>
    <w:qFormat/>
    <w:rPr>
      <w:rFonts w:cs="OpenSymbol"/>
    </w:rPr>
  </w:style>
  <w:style w:type="character" w:customStyle="1" w:styleId="ListLabel2110">
    <w:name w:val="ListLabel 2110"/>
    <w:qFormat/>
    <w:rPr>
      <w:rFonts w:cs="OpenSymbol"/>
    </w:rPr>
  </w:style>
  <w:style w:type="character" w:customStyle="1" w:styleId="ListLabel2111">
    <w:name w:val="ListLabel 2111"/>
    <w:qFormat/>
    <w:rPr>
      <w:rFonts w:cs="OpenSymbol"/>
    </w:rPr>
  </w:style>
  <w:style w:type="character" w:customStyle="1" w:styleId="ListLabel2112">
    <w:name w:val="ListLabel 2112"/>
    <w:qFormat/>
    <w:rPr>
      <w:rFonts w:cs="OpenSymbol"/>
    </w:rPr>
  </w:style>
  <w:style w:type="character" w:customStyle="1" w:styleId="ListLabel2113">
    <w:name w:val="ListLabel 2113"/>
    <w:qFormat/>
    <w:rPr>
      <w:rFonts w:cs="OpenSymbol"/>
    </w:rPr>
  </w:style>
  <w:style w:type="character" w:customStyle="1" w:styleId="ListLabel2114">
    <w:name w:val="ListLabel 2114"/>
    <w:qFormat/>
    <w:rPr>
      <w:rFonts w:cs="OpenSymbol"/>
    </w:rPr>
  </w:style>
  <w:style w:type="character" w:customStyle="1" w:styleId="ListLabel2115">
    <w:name w:val="ListLabel 2115"/>
    <w:qFormat/>
    <w:rPr>
      <w:rFonts w:cs="OpenSymbol"/>
    </w:rPr>
  </w:style>
  <w:style w:type="character" w:customStyle="1" w:styleId="ListLabel2116">
    <w:name w:val="ListLabel 2116"/>
    <w:qFormat/>
    <w:rPr>
      <w:rFonts w:cs="OpenSymbol"/>
    </w:rPr>
  </w:style>
  <w:style w:type="character" w:customStyle="1" w:styleId="ListLabel2117">
    <w:name w:val="ListLabel 2117"/>
    <w:qFormat/>
    <w:rPr>
      <w:rFonts w:cs="OpenSymbol"/>
    </w:rPr>
  </w:style>
  <w:style w:type="character" w:customStyle="1" w:styleId="ListLabel2118">
    <w:name w:val="ListLabel 2118"/>
    <w:qFormat/>
    <w:rPr>
      <w:rFonts w:cs="OpenSymbol"/>
    </w:rPr>
  </w:style>
  <w:style w:type="character" w:customStyle="1" w:styleId="ListLabel2119">
    <w:name w:val="ListLabel 2119"/>
    <w:qFormat/>
    <w:rPr>
      <w:rFonts w:cs="OpenSymbol"/>
    </w:rPr>
  </w:style>
  <w:style w:type="character" w:customStyle="1" w:styleId="ListLabel2120">
    <w:name w:val="ListLabel 2120"/>
    <w:qFormat/>
    <w:rPr>
      <w:rFonts w:cs="OpenSymbol"/>
    </w:rPr>
  </w:style>
  <w:style w:type="character" w:customStyle="1" w:styleId="ListLabel2121">
    <w:name w:val="ListLabel 2121"/>
    <w:qFormat/>
    <w:rPr>
      <w:rFonts w:cs="OpenSymbol"/>
    </w:rPr>
  </w:style>
  <w:style w:type="character" w:customStyle="1" w:styleId="ListLabel2122">
    <w:name w:val="ListLabel 2122"/>
    <w:qFormat/>
    <w:rPr>
      <w:rFonts w:cs="OpenSymbol"/>
    </w:rPr>
  </w:style>
  <w:style w:type="character" w:customStyle="1" w:styleId="ListLabel2123">
    <w:name w:val="ListLabel 2123"/>
    <w:qFormat/>
    <w:rPr>
      <w:rFonts w:cs="OpenSymbol"/>
    </w:rPr>
  </w:style>
  <w:style w:type="character" w:customStyle="1" w:styleId="ListLabel2124">
    <w:name w:val="ListLabel 2124"/>
    <w:qFormat/>
    <w:rPr>
      <w:rFonts w:cs="OpenSymbol"/>
    </w:rPr>
  </w:style>
  <w:style w:type="character" w:customStyle="1" w:styleId="ListLabel2125">
    <w:name w:val="ListLabel 2125"/>
    <w:qFormat/>
    <w:rPr>
      <w:rFonts w:cs="OpenSymbol"/>
    </w:rPr>
  </w:style>
  <w:style w:type="character" w:customStyle="1" w:styleId="ListLabel2126">
    <w:name w:val="ListLabel 2126"/>
    <w:qFormat/>
    <w:rPr>
      <w:rFonts w:cs="OpenSymbol"/>
    </w:rPr>
  </w:style>
  <w:style w:type="character" w:customStyle="1" w:styleId="ListLabel2127">
    <w:name w:val="ListLabel 2127"/>
    <w:qFormat/>
    <w:rPr>
      <w:rFonts w:cs="OpenSymbol"/>
    </w:rPr>
  </w:style>
  <w:style w:type="character" w:customStyle="1" w:styleId="ListLabel2128">
    <w:name w:val="ListLabel 2128"/>
    <w:qFormat/>
    <w:rPr>
      <w:rFonts w:cs="OpenSymbol"/>
    </w:rPr>
  </w:style>
  <w:style w:type="character" w:customStyle="1" w:styleId="ListLabel2129">
    <w:name w:val="ListLabel 2129"/>
    <w:qFormat/>
    <w:rPr>
      <w:rFonts w:cs="OpenSymbol"/>
    </w:rPr>
  </w:style>
  <w:style w:type="character" w:customStyle="1" w:styleId="ListLabel2130">
    <w:name w:val="ListLabel 2130"/>
    <w:qFormat/>
    <w:rPr>
      <w:rFonts w:cs="OpenSymbol"/>
    </w:rPr>
  </w:style>
  <w:style w:type="character" w:customStyle="1" w:styleId="ListLabel2131">
    <w:name w:val="ListLabel 2131"/>
    <w:qFormat/>
    <w:rPr>
      <w:rFonts w:cs="OpenSymbol"/>
    </w:rPr>
  </w:style>
  <w:style w:type="character" w:customStyle="1" w:styleId="ListLabel2132">
    <w:name w:val="ListLabel 2132"/>
    <w:qFormat/>
    <w:rPr>
      <w:rFonts w:cs="OpenSymbol"/>
    </w:rPr>
  </w:style>
  <w:style w:type="character" w:customStyle="1" w:styleId="ListLabel2133">
    <w:name w:val="ListLabel 2133"/>
    <w:qFormat/>
    <w:rPr>
      <w:rFonts w:cs="OpenSymbol"/>
    </w:rPr>
  </w:style>
  <w:style w:type="character" w:customStyle="1" w:styleId="ListLabel2134">
    <w:name w:val="ListLabel 2134"/>
    <w:qFormat/>
    <w:rPr>
      <w:rFonts w:cs="OpenSymbol"/>
    </w:rPr>
  </w:style>
  <w:style w:type="character" w:customStyle="1" w:styleId="ListLabel2135">
    <w:name w:val="ListLabel 2135"/>
    <w:qFormat/>
    <w:rPr>
      <w:rFonts w:cs="OpenSymbol"/>
    </w:rPr>
  </w:style>
  <w:style w:type="character" w:customStyle="1" w:styleId="ListLabel2136">
    <w:name w:val="ListLabel 2136"/>
    <w:qFormat/>
    <w:rPr>
      <w:rFonts w:cs="OpenSymbol"/>
    </w:rPr>
  </w:style>
  <w:style w:type="character" w:customStyle="1" w:styleId="ListLabel2137">
    <w:name w:val="ListLabel 2137"/>
    <w:qFormat/>
    <w:rPr>
      <w:rFonts w:cs="OpenSymbol"/>
    </w:rPr>
  </w:style>
  <w:style w:type="character" w:customStyle="1" w:styleId="ListLabel2138">
    <w:name w:val="ListLabel 2138"/>
    <w:qFormat/>
    <w:rPr>
      <w:rFonts w:cs="OpenSymbol"/>
    </w:rPr>
  </w:style>
  <w:style w:type="character" w:customStyle="1" w:styleId="ListLabel2139">
    <w:name w:val="ListLabel 2139"/>
    <w:qFormat/>
    <w:rPr>
      <w:rFonts w:cs="OpenSymbol"/>
    </w:rPr>
  </w:style>
  <w:style w:type="character" w:customStyle="1" w:styleId="ListLabel2140">
    <w:name w:val="ListLabel 2140"/>
    <w:qFormat/>
    <w:rPr>
      <w:rFonts w:cs="OpenSymbol"/>
    </w:rPr>
  </w:style>
  <w:style w:type="character" w:customStyle="1" w:styleId="ListLabel2141">
    <w:name w:val="ListLabel 2141"/>
    <w:qFormat/>
    <w:rPr>
      <w:rFonts w:cs="OpenSymbol"/>
    </w:rPr>
  </w:style>
  <w:style w:type="character" w:customStyle="1" w:styleId="ListLabel2142">
    <w:name w:val="ListLabel 2142"/>
    <w:qFormat/>
    <w:rPr>
      <w:rFonts w:cs="OpenSymbol"/>
    </w:rPr>
  </w:style>
  <w:style w:type="character" w:customStyle="1" w:styleId="ListLabel2143">
    <w:name w:val="ListLabel 2143"/>
    <w:qFormat/>
    <w:rPr>
      <w:rFonts w:cs="OpenSymbol"/>
    </w:rPr>
  </w:style>
  <w:style w:type="character" w:customStyle="1" w:styleId="ListLabel2144">
    <w:name w:val="ListLabel 2144"/>
    <w:qFormat/>
    <w:rPr>
      <w:rFonts w:cs="OpenSymbol"/>
    </w:rPr>
  </w:style>
  <w:style w:type="character" w:customStyle="1" w:styleId="ListLabel2145">
    <w:name w:val="ListLabel 2145"/>
    <w:qFormat/>
    <w:rPr>
      <w:rFonts w:cs="OpenSymbol"/>
    </w:rPr>
  </w:style>
  <w:style w:type="character" w:customStyle="1" w:styleId="ListLabel2146">
    <w:name w:val="ListLabel 2146"/>
    <w:qFormat/>
    <w:rPr>
      <w:rFonts w:cs="OpenSymbol"/>
    </w:rPr>
  </w:style>
  <w:style w:type="character" w:customStyle="1" w:styleId="ListLabel2147">
    <w:name w:val="ListLabel 2147"/>
    <w:qFormat/>
    <w:rPr>
      <w:rFonts w:cs="OpenSymbol"/>
    </w:rPr>
  </w:style>
  <w:style w:type="character" w:customStyle="1" w:styleId="ListLabel2148">
    <w:name w:val="ListLabel 2148"/>
    <w:qFormat/>
    <w:rPr>
      <w:rFonts w:cs="OpenSymbol"/>
    </w:rPr>
  </w:style>
  <w:style w:type="character" w:customStyle="1" w:styleId="ListLabel2149">
    <w:name w:val="ListLabel 2149"/>
    <w:qFormat/>
    <w:rPr>
      <w:rFonts w:cs="OpenSymbol"/>
    </w:rPr>
  </w:style>
  <w:style w:type="character" w:customStyle="1" w:styleId="ListLabel2150">
    <w:name w:val="ListLabel 2150"/>
    <w:qFormat/>
    <w:rPr>
      <w:rFonts w:cs="OpenSymbol"/>
    </w:rPr>
  </w:style>
  <w:style w:type="character" w:customStyle="1" w:styleId="ListLabel2151">
    <w:name w:val="ListLabel 2151"/>
    <w:qFormat/>
    <w:rPr>
      <w:rFonts w:ascii="DejaVu Sans" w:hAnsi="DejaVu Sans"/>
      <w:b/>
      <w:color w:val="0070C0"/>
      <w:sz w:val="20"/>
      <w:szCs w:val="20"/>
      <w:u w:val="single"/>
    </w:rPr>
  </w:style>
  <w:style w:type="character" w:customStyle="1" w:styleId="ListLabel2152">
    <w:name w:val="ListLabel 2152"/>
    <w:qFormat/>
    <w:rPr>
      <w:rFonts w:ascii="DejaVu Sans" w:hAnsi="DejaVu Sans" w:cs="Symbol"/>
      <w:sz w:val="22"/>
    </w:rPr>
  </w:style>
  <w:style w:type="character" w:customStyle="1" w:styleId="ListLabel2153">
    <w:name w:val="ListLabel 2153"/>
    <w:qFormat/>
    <w:rPr>
      <w:rFonts w:cs="Courier New"/>
    </w:rPr>
  </w:style>
  <w:style w:type="character" w:customStyle="1" w:styleId="ListLabel2154">
    <w:name w:val="ListLabel 2154"/>
    <w:qFormat/>
    <w:rPr>
      <w:rFonts w:cs="Wingdings"/>
    </w:rPr>
  </w:style>
  <w:style w:type="character" w:customStyle="1" w:styleId="ListLabel2155">
    <w:name w:val="ListLabel 2155"/>
    <w:qFormat/>
    <w:rPr>
      <w:rFonts w:cs="Symbol"/>
    </w:rPr>
  </w:style>
  <w:style w:type="character" w:customStyle="1" w:styleId="ListLabel2156">
    <w:name w:val="ListLabel 2156"/>
    <w:qFormat/>
    <w:rPr>
      <w:rFonts w:cs="Courier New"/>
    </w:rPr>
  </w:style>
  <w:style w:type="character" w:customStyle="1" w:styleId="ListLabel2157">
    <w:name w:val="ListLabel 2157"/>
    <w:qFormat/>
    <w:rPr>
      <w:rFonts w:cs="Wingdings"/>
    </w:rPr>
  </w:style>
  <w:style w:type="character" w:customStyle="1" w:styleId="ListLabel2158">
    <w:name w:val="ListLabel 2158"/>
    <w:qFormat/>
    <w:rPr>
      <w:rFonts w:cs="Symbol"/>
    </w:rPr>
  </w:style>
  <w:style w:type="character" w:customStyle="1" w:styleId="ListLabel2159">
    <w:name w:val="ListLabel 2159"/>
    <w:qFormat/>
    <w:rPr>
      <w:rFonts w:cs="Courier New"/>
    </w:rPr>
  </w:style>
  <w:style w:type="character" w:customStyle="1" w:styleId="ListLabel2160">
    <w:name w:val="ListLabel 2160"/>
    <w:qFormat/>
    <w:rPr>
      <w:rFonts w:cs="Wingdings"/>
    </w:rPr>
  </w:style>
  <w:style w:type="character" w:customStyle="1" w:styleId="ListLabel2161">
    <w:name w:val="ListLabel 2161"/>
    <w:qFormat/>
    <w:rPr>
      <w:rFonts w:cs="Symbol"/>
    </w:rPr>
  </w:style>
  <w:style w:type="character" w:customStyle="1" w:styleId="ListLabel2162">
    <w:name w:val="ListLabel 2162"/>
    <w:qFormat/>
    <w:rPr>
      <w:rFonts w:cs="Courier New"/>
    </w:rPr>
  </w:style>
  <w:style w:type="character" w:customStyle="1" w:styleId="ListLabel2163">
    <w:name w:val="ListLabel 2163"/>
    <w:qFormat/>
    <w:rPr>
      <w:rFonts w:cs="Wingdings"/>
    </w:rPr>
  </w:style>
  <w:style w:type="character" w:customStyle="1" w:styleId="ListLabel2164">
    <w:name w:val="ListLabel 2164"/>
    <w:qFormat/>
    <w:rPr>
      <w:rFonts w:cs="Symbol"/>
    </w:rPr>
  </w:style>
  <w:style w:type="character" w:customStyle="1" w:styleId="ListLabel2165">
    <w:name w:val="ListLabel 2165"/>
    <w:qFormat/>
    <w:rPr>
      <w:rFonts w:cs="Courier New"/>
    </w:rPr>
  </w:style>
  <w:style w:type="character" w:customStyle="1" w:styleId="ListLabel2166">
    <w:name w:val="ListLabel 2166"/>
    <w:qFormat/>
    <w:rPr>
      <w:rFonts w:cs="Wingdings"/>
    </w:rPr>
  </w:style>
  <w:style w:type="character" w:customStyle="1" w:styleId="ListLabel2167">
    <w:name w:val="ListLabel 2167"/>
    <w:qFormat/>
    <w:rPr>
      <w:rFonts w:cs="Symbol"/>
    </w:rPr>
  </w:style>
  <w:style w:type="character" w:customStyle="1" w:styleId="ListLabel2168">
    <w:name w:val="ListLabel 2168"/>
    <w:qFormat/>
    <w:rPr>
      <w:rFonts w:cs="Courier New"/>
    </w:rPr>
  </w:style>
  <w:style w:type="character" w:customStyle="1" w:styleId="ListLabel2169">
    <w:name w:val="ListLabel 2169"/>
    <w:qFormat/>
    <w:rPr>
      <w:rFonts w:cs="Wingdings"/>
    </w:rPr>
  </w:style>
  <w:style w:type="character" w:customStyle="1" w:styleId="ListLabel2170">
    <w:name w:val="ListLabel 2170"/>
    <w:qFormat/>
    <w:rPr>
      <w:rFonts w:cs="Symbol"/>
      <w:sz w:val="22"/>
    </w:rPr>
  </w:style>
  <w:style w:type="character" w:customStyle="1" w:styleId="ListLabel2171">
    <w:name w:val="ListLabel 2171"/>
    <w:qFormat/>
    <w:rPr>
      <w:rFonts w:cs="Courier New"/>
    </w:rPr>
  </w:style>
  <w:style w:type="character" w:customStyle="1" w:styleId="ListLabel2172">
    <w:name w:val="ListLabel 2172"/>
    <w:qFormat/>
    <w:rPr>
      <w:rFonts w:cs="Wingdings"/>
    </w:rPr>
  </w:style>
  <w:style w:type="character" w:customStyle="1" w:styleId="ListLabel2173">
    <w:name w:val="ListLabel 2173"/>
    <w:qFormat/>
    <w:rPr>
      <w:rFonts w:cs="Symbol"/>
    </w:rPr>
  </w:style>
  <w:style w:type="character" w:customStyle="1" w:styleId="ListLabel2174">
    <w:name w:val="ListLabel 2174"/>
    <w:qFormat/>
    <w:rPr>
      <w:rFonts w:cs="Courier New"/>
    </w:rPr>
  </w:style>
  <w:style w:type="character" w:customStyle="1" w:styleId="ListLabel2175">
    <w:name w:val="ListLabel 2175"/>
    <w:qFormat/>
    <w:rPr>
      <w:rFonts w:cs="Wingdings"/>
    </w:rPr>
  </w:style>
  <w:style w:type="character" w:customStyle="1" w:styleId="ListLabel2176">
    <w:name w:val="ListLabel 2176"/>
    <w:qFormat/>
    <w:rPr>
      <w:rFonts w:cs="Symbol"/>
    </w:rPr>
  </w:style>
  <w:style w:type="character" w:customStyle="1" w:styleId="ListLabel2177">
    <w:name w:val="ListLabel 2177"/>
    <w:qFormat/>
    <w:rPr>
      <w:rFonts w:cs="Courier New"/>
    </w:rPr>
  </w:style>
  <w:style w:type="character" w:customStyle="1" w:styleId="ListLabel2178">
    <w:name w:val="ListLabel 2178"/>
    <w:qFormat/>
    <w:rPr>
      <w:rFonts w:cs="Wingdings"/>
    </w:rPr>
  </w:style>
  <w:style w:type="character" w:customStyle="1" w:styleId="ListLabel2179">
    <w:name w:val="ListLabel 2179"/>
    <w:qFormat/>
    <w:rPr>
      <w:rFonts w:cs="Symbol"/>
      <w:sz w:val="22"/>
    </w:rPr>
  </w:style>
  <w:style w:type="character" w:customStyle="1" w:styleId="ListLabel2180">
    <w:name w:val="ListLabel 2180"/>
    <w:qFormat/>
    <w:rPr>
      <w:rFonts w:cs="Courier New"/>
    </w:rPr>
  </w:style>
  <w:style w:type="character" w:customStyle="1" w:styleId="ListLabel2181">
    <w:name w:val="ListLabel 2181"/>
    <w:qFormat/>
    <w:rPr>
      <w:rFonts w:cs="Wingdings"/>
    </w:rPr>
  </w:style>
  <w:style w:type="character" w:customStyle="1" w:styleId="ListLabel2182">
    <w:name w:val="ListLabel 2182"/>
    <w:qFormat/>
    <w:rPr>
      <w:rFonts w:cs="Symbol"/>
    </w:rPr>
  </w:style>
  <w:style w:type="character" w:customStyle="1" w:styleId="ListLabel2183">
    <w:name w:val="ListLabel 2183"/>
    <w:qFormat/>
    <w:rPr>
      <w:rFonts w:cs="Courier New"/>
    </w:rPr>
  </w:style>
  <w:style w:type="character" w:customStyle="1" w:styleId="ListLabel2184">
    <w:name w:val="ListLabel 2184"/>
    <w:qFormat/>
    <w:rPr>
      <w:rFonts w:cs="Wingdings"/>
    </w:rPr>
  </w:style>
  <w:style w:type="character" w:customStyle="1" w:styleId="ListLabel2185">
    <w:name w:val="ListLabel 2185"/>
    <w:qFormat/>
    <w:rPr>
      <w:rFonts w:cs="Symbol"/>
    </w:rPr>
  </w:style>
  <w:style w:type="character" w:customStyle="1" w:styleId="ListLabel2186">
    <w:name w:val="ListLabel 2186"/>
    <w:qFormat/>
    <w:rPr>
      <w:rFonts w:cs="Courier New"/>
    </w:rPr>
  </w:style>
  <w:style w:type="character" w:customStyle="1" w:styleId="ListLabel2187">
    <w:name w:val="ListLabel 2187"/>
    <w:qFormat/>
    <w:rPr>
      <w:rFonts w:cs="Wingdings"/>
    </w:rPr>
  </w:style>
  <w:style w:type="character" w:customStyle="1" w:styleId="ListLabel2188">
    <w:name w:val="ListLabel 2188"/>
    <w:qFormat/>
    <w:rPr>
      <w:rFonts w:cs="Courier New"/>
      <w:b/>
    </w:rPr>
  </w:style>
  <w:style w:type="character" w:customStyle="1" w:styleId="ListLabel2189">
    <w:name w:val="ListLabel 2189"/>
    <w:qFormat/>
    <w:rPr>
      <w:rFonts w:cs="Courier New"/>
    </w:rPr>
  </w:style>
  <w:style w:type="character" w:customStyle="1" w:styleId="ListLabel2190">
    <w:name w:val="ListLabel 2190"/>
    <w:qFormat/>
    <w:rPr>
      <w:rFonts w:cs="Wingdings"/>
    </w:rPr>
  </w:style>
  <w:style w:type="character" w:customStyle="1" w:styleId="ListLabel2191">
    <w:name w:val="ListLabel 2191"/>
    <w:qFormat/>
    <w:rPr>
      <w:rFonts w:cs="Symbol"/>
    </w:rPr>
  </w:style>
  <w:style w:type="character" w:customStyle="1" w:styleId="ListLabel2192">
    <w:name w:val="ListLabel 2192"/>
    <w:qFormat/>
    <w:rPr>
      <w:rFonts w:cs="Courier New"/>
    </w:rPr>
  </w:style>
  <w:style w:type="character" w:customStyle="1" w:styleId="ListLabel2193">
    <w:name w:val="ListLabel 2193"/>
    <w:qFormat/>
    <w:rPr>
      <w:rFonts w:cs="Wingdings"/>
    </w:rPr>
  </w:style>
  <w:style w:type="character" w:customStyle="1" w:styleId="ListLabel2194">
    <w:name w:val="ListLabel 2194"/>
    <w:qFormat/>
    <w:rPr>
      <w:rFonts w:cs="Symbol"/>
    </w:rPr>
  </w:style>
  <w:style w:type="character" w:customStyle="1" w:styleId="ListLabel2195">
    <w:name w:val="ListLabel 2195"/>
    <w:qFormat/>
    <w:rPr>
      <w:rFonts w:cs="Courier New"/>
    </w:rPr>
  </w:style>
  <w:style w:type="character" w:customStyle="1" w:styleId="ListLabel2196">
    <w:name w:val="ListLabel 2196"/>
    <w:qFormat/>
    <w:rPr>
      <w:rFonts w:cs="Wingdings"/>
    </w:rPr>
  </w:style>
  <w:style w:type="character" w:customStyle="1" w:styleId="ListLabel2197">
    <w:name w:val="ListLabel 2197"/>
    <w:qFormat/>
    <w:rPr>
      <w:rFonts w:cs="Times New Roman"/>
      <w:b/>
      <w:sz w:val="22"/>
    </w:rPr>
  </w:style>
  <w:style w:type="character" w:customStyle="1" w:styleId="ListLabel2198">
    <w:name w:val="ListLabel 2198"/>
    <w:qFormat/>
    <w:rPr>
      <w:rFonts w:cs="Courier New"/>
    </w:rPr>
  </w:style>
  <w:style w:type="character" w:customStyle="1" w:styleId="ListLabel2199">
    <w:name w:val="ListLabel 2199"/>
    <w:qFormat/>
    <w:rPr>
      <w:rFonts w:cs="Wingdings"/>
    </w:rPr>
  </w:style>
  <w:style w:type="character" w:customStyle="1" w:styleId="ListLabel2200">
    <w:name w:val="ListLabel 2200"/>
    <w:qFormat/>
    <w:rPr>
      <w:rFonts w:cs="Symbol"/>
    </w:rPr>
  </w:style>
  <w:style w:type="character" w:customStyle="1" w:styleId="ListLabel2201">
    <w:name w:val="ListLabel 2201"/>
    <w:qFormat/>
    <w:rPr>
      <w:rFonts w:cs="Courier New"/>
    </w:rPr>
  </w:style>
  <w:style w:type="character" w:customStyle="1" w:styleId="ListLabel2202">
    <w:name w:val="ListLabel 2202"/>
    <w:qFormat/>
    <w:rPr>
      <w:rFonts w:cs="Wingdings"/>
    </w:rPr>
  </w:style>
  <w:style w:type="character" w:customStyle="1" w:styleId="ListLabel2203">
    <w:name w:val="ListLabel 2203"/>
    <w:qFormat/>
    <w:rPr>
      <w:rFonts w:cs="Symbol"/>
    </w:rPr>
  </w:style>
  <w:style w:type="character" w:customStyle="1" w:styleId="ListLabel2204">
    <w:name w:val="ListLabel 2204"/>
    <w:qFormat/>
    <w:rPr>
      <w:rFonts w:cs="Courier New"/>
    </w:rPr>
  </w:style>
  <w:style w:type="character" w:customStyle="1" w:styleId="ListLabel2205">
    <w:name w:val="ListLabel 2205"/>
    <w:qFormat/>
    <w:rPr>
      <w:rFonts w:cs="Wingdings"/>
    </w:rPr>
  </w:style>
  <w:style w:type="character" w:customStyle="1" w:styleId="ListLabel2206">
    <w:name w:val="ListLabel 2206"/>
    <w:qFormat/>
    <w:rPr>
      <w:rFonts w:ascii="DejaVu Sans" w:hAnsi="DejaVu Sans" w:cs="Times New Roman"/>
    </w:rPr>
  </w:style>
  <w:style w:type="character" w:customStyle="1" w:styleId="ListLabel2207">
    <w:name w:val="ListLabel 2207"/>
    <w:qFormat/>
    <w:rPr>
      <w:rFonts w:cs="Courier New"/>
    </w:rPr>
  </w:style>
  <w:style w:type="character" w:customStyle="1" w:styleId="ListLabel2208">
    <w:name w:val="ListLabel 2208"/>
    <w:qFormat/>
    <w:rPr>
      <w:rFonts w:cs="Wingdings"/>
    </w:rPr>
  </w:style>
  <w:style w:type="character" w:customStyle="1" w:styleId="ListLabel2209">
    <w:name w:val="ListLabel 2209"/>
    <w:qFormat/>
    <w:rPr>
      <w:rFonts w:cs="Symbol"/>
    </w:rPr>
  </w:style>
  <w:style w:type="character" w:customStyle="1" w:styleId="ListLabel2210">
    <w:name w:val="ListLabel 2210"/>
    <w:qFormat/>
    <w:rPr>
      <w:rFonts w:cs="Courier New"/>
    </w:rPr>
  </w:style>
  <w:style w:type="character" w:customStyle="1" w:styleId="ListLabel2211">
    <w:name w:val="ListLabel 2211"/>
    <w:qFormat/>
    <w:rPr>
      <w:rFonts w:cs="Wingdings"/>
    </w:rPr>
  </w:style>
  <w:style w:type="character" w:customStyle="1" w:styleId="ListLabel2212">
    <w:name w:val="ListLabel 2212"/>
    <w:qFormat/>
    <w:rPr>
      <w:rFonts w:cs="Symbol"/>
    </w:rPr>
  </w:style>
  <w:style w:type="character" w:customStyle="1" w:styleId="ListLabel2213">
    <w:name w:val="ListLabel 2213"/>
    <w:qFormat/>
    <w:rPr>
      <w:rFonts w:cs="Courier New"/>
    </w:rPr>
  </w:style>
  <w:style w:type="character" w:customStyle="1" w:styleId="ListLabel2214">
    <w:name w:val="ListLabel 2214"/>
    <w:qFormat/>
    <w:rPr>
      <w:rFonts w:cs="Wingdings"/>
    </w:rPr>
  </w:style>
  <w:style w:type="character" w:customStyle="1" w:styleId="ListLabel2215">
    <w:name w:val="ListLabel 2215"/>
    <w:qFormat/>
    <w:rPr>
      <w:rFonts w:cs="Wingdings"/>
      <w:b w:val="0"/>
    </w:rPr>
  </w:style>
  <w:style w:type="character" w:customStyle="1" w:styleId="ListLabel2216">
    <w:name w:val="ListLabel 2216"/>
    <w:qFormat/>
    <w:rPr>
      <w:rFonts w:cs="Courier New"/>
    </w:rPr>
  </w:style>
  <w:style w:type="character" w:customStyle="1" w:styleId="ListLabel2217">
    <w:name w:val="ListLabel 2217"/>
    <w:qFormat/>
    <w:rPr>
      <w:rFonts w:cs="Wingdings"/>
    </w:rPr>
  </w:style>
  <w:style w:type="character" w:customStyle="1" w:styleId="ListLabel2218">
    <w:name w:val="ListLabel 2218"/>
    <w:qFormat/>
    <w:rPr>
      <w:rFonts w:cs="Symbol"/>
    </w:rPr>
  </w:style>
  <w:style w:type="character" w:customStyle="1" w:styleId="ListLabel2219">
    <w:name w:val="ListLabel 2219"/>
    <w:qFormat/>
    <w:rPr>
      <w:rFonts w:cs="Courier New"/>
    </w:rPr>
  </w:style>
  <w:style w:type="character" w:customStyle="1" w:styleId="ListLabel2220">
    <w:name w:val="ListLabel 2220"/>
    <w:qFormat/>
    <w:rPr>
      <w:rFonts w:cs="Wingdings"/>
    </w:rPr>
  </w:style>
  <w:style w:type="character" w:customStyle="1" w:styleId="ListLabel2221">
    <w:name w:val="ListLabel 2221"/>
    <w:qFormat/>
    <w:rPr>
      <w:rFonts w:cs="Symbol"/>
    </w:rPr>
  </w:style>
  <w:style w:type="character" w:customStyle="1" w:styleId="ListLabel2222">
    <w:name w:val="ListLabel 2222"/>
    <w:qFormat/>
    <w:rPr>
      <w:rFonts w:cs="Courier New"/>
    </w:rPr>
  </w:style>
  <w:style w:type="character" w:customStyle="1" w:styleId="ListLabel2223">
    <w:name w:val="ListLabel 2223"/>
    <w:qFormat/>
    <w:rPr>
      <w:rFonts w:cs="Wingdings"/>
    </w:rPr>
  </w:style>
  <w:style w:type="character" w:customStyle="1" w:styleId="ListLabel2224">
    <w:name w:val="ListLabel 2224"/>
    <w:qFormat/>
    <w:rPr>
      <w:sz w:val="22"/>
    </w:rPr>
  </w:style>
  <w:style w:type="character" w:customStyle="1" w:styleId="ListLabel2225">
    <w:name w:val="ListLabel 2225"/>
    <w:qFormat/>
    <w:rPr>
      <w:rFonts w:cs="Courier New"/>
    </w:rPr>
  </w:style>
  <w:style w:type="character" w:customStyle="1" w:styleId="ListLabel2226">
    <w:name w:val="ListLabel 2226"/>
    <w:qFormat/>
    <w:rPr>
      <w:rFonts w:cs="Wingdings"/>
    </w:rPr>
  </w:style>
  <w:style w:type="character" w:customStyle="1" w:styleId="ListLabel2227">
    <w:name w:val="ListLabel 2227"/>
    <w:qFormat/>
    <w:rPr>
      <w:rFonts w:cs="Symbol"/>
    </w:rPr>
  </w:style>
  <w:style w:type="character" w:customStyle="1" w:styleId="ListLabel2228">
    <w:name w:val="ListLabel 2228"/>
    <w:qFormat/>
    <w:rPr>
      <w:rFonts w:cs="Courier New"/>
    </w:rPr>
  </w:style>
  <w:style w:type="character" w:customStyle="1" w:styleId="ListLabel2229">
    <w:name w:val="ListLabel 2229"/>
    <w:qFormat/>
    <w:rPr>
      <w:rFonts w:cs="Wingdings"/>
    </w:rPr>
  </w:style>
  <w:style w:type="character" w:customStyle="1" w:styleId="ListLabel2230">
    <w:name w:val="ListLabel 2230"/>
    <w:qFormat/>
    <w:rPr>
      <w:rFonts w:cs="Symbol"/>
    </w:rPr>
  </w:style>
  <w:style w:type="character" w:customStyle="1" w:styleId="ListLabel2231">
    <w:name w:val="ListLabel 2231"/>
    <w:qFormat/>
    <w:rPr>
      <w:rFonts w:cs="Courier New"/>
    </w:rPr>
  </w:style>
  <w:style w:type="character" w:customStyle="1" w:styleId="ListLabel2232">
    <w:name w:val="ListLabel 2232"/>
    <w:qFormat/>
    <w:rPr>
      <w:rFonts w:cs="Wingdings"/>
    </w:rPr>
  </w:style>
  <w:style w:type="character" w:customStyle="1" w:styleId="ListLabel2233">
    <w:name w:val="ListLabel 2233"/>
    <w:qFormat/>
    <w:rPr>
      <w:rFonts w:cs="OpenSymbol"/>
    </w:rPr>
  </w:style>
  <w:style w:type="character" w:customStyle="1" w:styleId="ListLabel2234">
    <w:name w:val="ListLabel 2234"/>
    <w:qFormat/>
    <w:rPr>
      <w:rFonts w:cs="OpenSymbol"/>
    </w:rPr>
  </w:style>
  <w:style w:type="character" w:customStyle="1" w:styleId="ListLabel2235">
    <w:name w:val="ListLabel 2235"/>
    <w:qFormat/>
    <w:rPr>
      <w:rFonts w:cs="OpenSymbol"/>
    </w:rPr>
  </w:style>
  <w:style w:type="character" w:customStyle="1" w:styleId="ListLabel2236">
    <w:name w:val="ListLabel 2236"/>
    <w:qFormat/>
    <w:rPr>
      <w:rFonts w:cs="OpenSymbol"/>
    </w:rPr>
  </w:style>
  <w:style w:type="character" w:customStyle="1" w:styleId="ListLabel2237">
    <w:name w:val="ListLabel 2237"/>
    <w:qFormat/>
    <w:rPr>
      <w:rFonts w:cs="OpenSymbol"/>
    </w:rPr>
  </w:style>
  <w:style w:type="character" w:customStyle="1" w:styleId="ListLabel2238">
    <w:name w:val="ListLabel 2238"/>
    <w:qFormat/>
    <w:rPr>
      <w:rFonts w:cs="OpenSymbol"/>
    </w:rPr>
  </w:style>
  <w:style w:type="character" w:customStyle="1" w:styleId="ListLabel2239">
    <w:name w:val="ListLabel 2239"/>
    <w:qFormat/>
    <w:rPr>
      <w:rFonts w:cs="OpenSymbol"/>
    </w:rPr>
  </w:style>
  <w:style w:type="character" w:customStyle="1" w:styleId="ListLabel2240">
    <w:name w:val="ListLabel 2240"/>
    <w:qFormat/>
    <w:rPr>
      <w:rFonts w:cs="OpenSymbol"/>
    </w:rPr>
  </w:style>
  <w:style w:type="character" w:customStyle="1" w:styleId="ListLabel2241">
    <w:name w:val="ListLabel 2241"/>
    <w:qFormat/>
    <w:rPr>
      <w:rFonts w:cs="OpenSymbol"/>
    </w:rPr>
  </w:style>
  <w:style w:type="character" w:customStyle="1" w:styleId="ListLabel2242">
    <w:name w:val="ListLabel 2242"/>
    <w:qFormat/>
    <w:rPr>
      <w:rFonts w:cs="OpenSymbol"/>
    </w:rPr>
  </w:style>
  <w:style w:type="character" w:customStyle="1" w:styleId="ListLabel2243">
    <w:name w:val="ListLabel 2243"/>
    <w:qFormat/>
    <w:rPr>
      <w:rFonts w:cs="OpenSymbol"/>
    </w:rPr>
  </w:style>
  <w:style w:type="character" w:customStyle="1" w:styleId="ListLabel2244">
    <w:name w:val="ListLabel 2244"/>
    <w:qFormat/>
    <w:rPr>
      <w:rFonts w:cs="OpenSymbol"/>
    </w:rPr>
  </w:style>
  <w:style w:type="character" w:customStyle="1" w:styleId="ListLabel2245">
    <w:name w:val="ListLabel 2245"/>
    <w:qFormat/>
    <w:rPr>
      <w:rFonts w:cs="OpenSymbol"/>
    </w:rPr>
  </w:style>
  <w:style w:type="character" w:customStyle="1" w:styleId="ListLabel2246">
    <w:name w:val="ListLabel 2246"/>
    <w:qFormat/>
    <w:rPr>
      <w:rFonts w:cs="OpenSymbol"/>
    </w:rPr>
  </w:style>
  <w:style w:type="character" w:customStyle="1" w:styleId="ListLabel2247">
    <w:name w:val="ListLabel 2247"/>
    <w:qFormat/>
    <w:rPr>
      <w:rFonts w:cs="OpenSymbol"/>
    </w:rPr>
  </w:style>
  <w:style w:type="character" w:customStyle="1" w:styleId="ListLabel2248">
    <w:name w:val="ListLabel 2248"/>
    <w:qFormat/>
    <w:rPr>
      <w:rFonts w:cs="OpenSymbol"/>
    </w:rPr>
  </w:style>
  <w:style w:type="character" w:customStyle="1" w:styleId="ListLabel2249">
    <w:name w:val="ListLabel 2249"/>
    <w:qFormat/>
    <w:rPr>
      <w:rFonts w:cs="OpenSymbol"/>
    </w:rPr>
  </w:style>
  <w:style w:type="character" w:customStyle="1" w:styleId="ListLabel2250">
    <w:name w:val="ListLabel 2250"/>
    <w:qFormat/>
    <w:rPr>
      <w:rFonts w:cs="OpenSymbol"/>
    </w:rPr>
  </w:style>
  <w:style w:type="character" w:customStyle="1" w:styleId="ListLabel2251">
    <w:name w:val="ListLabel 2251"/>
    <w:qFormat/>
    <w:rPr>
      <w:rFonts w:cs="OpenSymbol"/>
    </w:rPr>
  </w:style>
  <w:style w:type="character" w:customStyle="1" w:styleId="ListLabel2252">
    <w:name w:val="ListLabel 2252"/>
    <w:qFormat/>
    <w:rPr>
      <w:rFonts w:cs="OpenSymbol"/>
    </w:rPr>
  </w:style>
  <w:style w:type="character" w:customStyle="1" w:styleId="ListLabel2253">
    <w:name w:val="ListLabel 2253"/>
    <w:qFormat/>
    <w:rPr>
      <w:rFonts w:cs="OpenSymbol"/>
    </w:rPr>
  </w:style>
  <w:style w:type="character" w:customStyle="1" w:styleId="ListLabel2254">
    <w:name w:val="ListLabel 2254"/>
    <w:qFormat/>
    <w:rPr>
      <w:rFonts w:cs="OpenSymbol"/>
    </w:rPr>
  </w:style>
  <w:style w:type="character" w:customStyle="1" w:styleId="ListLabel2255">
    <w:name w:val="ListLabel 2255"/>
    <w:qFormat/>
    <w:rPr>
      <w:rFonts w:cs="OpenSymbol"/>
    </w:rPr>
  </w:style>
  <w:style w:type="character" w:customStyle="1" w:styleId="ListLabel2256">
    <w:name w:val="ListLabel 2256"/>
    <w:qFormat/>
    <w:rPr>
      <w:rFonts w:cs="OpenSymbol"/>
    </w:rPr>
  </w:style>
  <w:style w:type="character" w:customStyle="1" w:styleId="ListLabel2257">
    <w:name w:val="ListLabel 2257"/>
    <w:qFormat/>
    <w:rPr>
      <w:rFonts w:cs="OpenSymbol"/>
    </w:rPr>
  </w:style>
  <w:style w:type="character" w:customStyle="1" w:styleId="ListLabel2258">
    <w:name w:val="ListLabel 2258"/>
    <w:qFormat/>
    <w:rPr>
      <w:rFonts w:cs="OpenSymbol"/>
    </w:rPr>
  </w:style>
  <w:style w:type="character" w:customStyle="1" w:styleId="ListLabel2259">
    <w:name w:val="ListLabel 2259"/>
    <w:qFormat/>
    <w:rPr>
      <w:rFonts w:cs="OpenSymbol"/>
    </w:rPr>
  </w:style>
  <w:style w:type="character" w:customStyle="1" w:styleId="ListLabel2260">
    <w:name w:val="ListLabel 2260"/>
    <w:qFormat/>
    <w:rPr>
      <w:rFonts w:cs="OpenSymbol"/>
    </w:rPr>
  </w:style>
  <w:style w:type="character" w:customStyle="1" w:styleId="ListLabel2261">
    <w:name w:val="ListLabel 2261"/>
    <w:qFormat/>
    <w:rPr>
      <w:rFonts w:cs="OpenSymbol"/>
    </w:rPr>
  </w:style>
  <w:style w:type="character" w:customStyle="1" w:styleId="ListLabel2262">
    <w:name w:val="ListLabel 2262"/>
    <w:qFormat/>
    <w:rPr>
      <w:rFonts w:cs="OpenSymbol"/>
    </w:rPr>
  </w:style>
  <w:style w:type="character" w:customStyle="1" w:styleId="ListLabel2263">
    <w:name w:val="ListLabel 2263"/>
    <w:qFormat/>
    <w:rPr>
      <w:rFonts w:cs="OpenSymbol"/>
    </w:rPr>
  </w:style>
  <w:style w:type="character" w:customStyle="1" w:styleId="ListLabel2264">
    <w:name w:val="ListLabel 2264"/>
    <w:qFormat/>
    <w:rPr>
      <w:rFonts w:cs="OpenSymbol"/>
    </w:rPr>
  </w:style>
  <w:style w:type="character" w:customStyle="1" w:styleId="ListLabel2265">
    <w:name w:val="ListLabel 2265"/>
    <w:qFormat/>
    <w:rPr>
      <w:rFonts w:cs="OpenSymbol"/>
    </w:rPr>
  </w:style>
  <w:style w:type="character" w:customStyle="1" w:styleId="ListLabel2266">
    <w:name w:val="ListLabel 2266"/>
    <w:qFormat/>
    <w:rPr>
      <w:rFonts w:cs="OpenSymbol"/>
    </w:rPr>
  </w:style>
  <w:style w:type="character" w:customStyle="1" w:styleId="ListLabel2267">
    <w:name w:val="ListLabel 2267"/>
    <w:qFormat/>
    <w:rPr>
      <w:rFonts w:cs="OpenSymbol"/>
    </w:rPr>
  </w:style>
  <w:style w:type="character" w:customStyle="1" w:styleId="ListLabel2268">
    <w:name w:val="ListLabel 2268"/>
    <w:qFormat/>
    <w:rPr>
      <w:rFonts w:cs="OpenSymbol"/>
    </w:rPr>
  </w:style>
  <w:style w:type="character" w:customStyle="1" w:styleId="ListLabel2269">
    <w:name w:val="ListLabel 2269"/>
    <w:qFormat/>
    <w:rPr>
      <w:rFonts w:cs="OpenSymbol"/>
    </w:rPr>
  </w:style>
  <w:style w:type="character" w:customStyle="1" w:styleId="ListLabel2270">
    <w:name w:val="ListLabel 2270"/>
    <w:qFormat/>
    <w:rPr>
      <w:rFonts w:cs="OpenSymbol"/>
    </w:rPr>
  </w:style>
  <w:style w:type="character" w:customStyle="1" w:styleId="ListLabel2271">
    <w:name w:val="ListLabel 2271"/>
    <w:qFormat/>
    <w:rPr>
      <w:rFonts w:cs="OpenSymbol"/>
    </w:rPr>
  </w:style>
  <w:style w:type="character" w:customStyle="1" w:styleId="ListLabel2272">
    <w:name w:val="ListLabel 2272"/>
    <w:qFormat/>
    <w:rPr>
      <w:rFonts w:cs="OpenSymbol"/>
    </w:rPr>
  </w:style>
  <w:style w:type="character" w:customStyle="1" w:styleId="ListLabel2273">
    <w:name w:val="ListLabel 2273"/>
    <w:qFormat/>
    <w:rPr>
      <w:rFonts w:cs="OpenSymbol"/>
    </w:rPr>
  </w:style>
  <w:style w:type="character" w:customStyle="1" w:styleId="ListLabel2274">
    <w:name w:val="ListLabel 2274"/>
    <w:qFormat/>
    <w:rPr>
      <w:rFonts w:cs="OpenSymbol"/>
    </w:rPr>
  </w:style>
  <w:style w:type="character" w:customStyle="1" w:styleId="ListLabel2275">
    <w:name w:val="ListLabel 2275"/>
    <w:qFormat/>
    <w:rPr>
      <w:rFonts w:cs="OpenSymbol"/>
    </w:rPr>
  </w:style>
  <w:style w:type="character" w:customStyle="1" w:styleId="ListLabel2276">
    <w:name w:val="ListLabel 2276"/>
    <w:qFormat/>
    <w:rPr>
      <w:rFonts w:cs="OpenSymbol"/>
    </w:rPr>
  </w:style>
  <w:style w:type="character" w:customStyle="1" w:styleId="ListLabel2277">
    <w:name w:val="ListLabel 2277"/>
    <w:qFormat/>
    <w:rPr>
      <w:rFonts w:cs="OpenSymbol"/>
    </w:rPr>
  </w:style>
  <w:style w:type="character" w:customStyle="1" w:styleId="ListLabel2278">
    <w:name w:val="ListLabel 2278"/>
    <w:qFormat/>
    <w:rPr>
      <w:rFonts w:cs="OpenSymbol"/>
      <w:b w:val="0"/>
    </w:rPr>
  </w:style>
  <w:style w:type="character" w:customStyle="1" w:styleId="ListLabel2279">
    <w:name w:val="ListLabel 2279"/>
    <w:qFormat/>
    <w:rPr>
      <w:rFonts w:cs="OpenSymbol"/>
    </w:rPr>
  </w:style>
  <w:style w:type="character" w:customStyle="1" w:styleId="ListLabel2280">
    <w:name w:val="ListLabel 2280"/>
    <w:qFormat/>
    <w:rPr>
      <w:rFonts w:cs="OpenSymbol"/>
    </w:rPr>
  </w:style>
  <w:style w:type="character" w:customStyle="1" w:styleId="ListLabel2281">
    <w:name w:val="ListLabel 2281"/>
    <w:qFormat/>
    <w:rPr>
      <w:rFonts w:cs="OpenSymbol"/>
    </w:rPr>
  </w:style>
  <w:style w:type="character" w:customStyle="1" w:styleId="ListLabel2282">
    <w:name w:val="ListLabel 2282"/>
    <w:qFormat/>
    <w:rPr>
      <w:rFonts w:cs="OpenSymbol"/>
    </w:rPr>
  </w:style>
  <w:style w:type="character" w:customStyle="1" w:styleId="ListLabel2283">
    <w:name w:val="ListLabel 2283"/>
    <w:qFormat/>
    <w:rPr>
      <w:rFonts w:cs="OpenSymbol"/>
    </w:rPr>
  </w:style>
  <w:style w:type="character" w:customStyle="1" w:styleId="ListLabel2284">
    <w:name w:val="ListLabel 2284"/>
    <w:qFormat/>
    <w:rPr>
      <w:rFonts w:cs="OpenSymbol"/>
    </w:rPr>
  </w:style>
  <w:style w:type="character" w:customStyle="1" w:styleId="ListLabel2285">
    <w:name w:val="ListLabel 2285"/>
    <w:qFormat/>
    <w:rPr>
      <w:rFonts w:cs="OpenSymbol"/>
    </w:rPr>
  </w:style>
  <w:style w:type="character" w:customStyle="1" w:styleId="ListLabel2286">
    <w:name w:val="ListLabel 2286"/>
    <w:qFormat/>
    <w:rPr>
      <w:rFonts w:cs="OpenSymbol"/>
    </w:rPr>
  </w:style>
  <w:style w:type="character" w:customStyle="1" w:styleId="ListLabel2287">
    <w:name w:val="ListLabel 2287"/>
    <w:qFormat/>
    <w:rPr>
      <w:rFonts w:cs="OpenSymbol"/>
    </w:rPr>
  </w:style>
  <w:style w:type="character" w:customStyle="1" w:styleId="ListLabel2288">
    <w:name w:val="ListLabel 2288"/>
    <w:qFormat/>
    <w:rPr>
      <w:rFonts w:cs="OpenSymbol"/>
    </w:rPr>
  </w:style>
  <w:style w:type="character" w:customStyle="1" w:styleId="ListLabel2289">
    <w:name w:val="ListLabel 2289"/>
    <w:qFormat/>
    <w:rPr>
      <w:rFonts w:cs="OpenSymbol"/>
    </w:rPr>
  </w:style>
  <w:style w:type="character" w:customStyle="1" w:styleId="ListLabel2290">
    <w:name w:val="ListLabel 2290"/>
    <w:qFormat/>
    <w:rPr>
      <w:rFonts w:cs="OpenSymbol"/>
    </w:rPr>
  </w:style>
  <w:style w:type="character" w:customStyle="1" w:styleId="ListLabel2291">
    <w:name w:val="ListLabel 2291"/>
    <w:qFormat/>
    <w:rPr>
      <w:rFonts w:cs="OpenSymbol"/>
    </w:rPr>
  </w:style>
  <w:style w:type="character" w:customStyle="1" w:styleId="ListLabel2292">
    <w:name w:val="ListLabel 2292"/>
    <w:qFormat/>
    <w:rPr>
      <w:rFonts w:cs="OpenSymbol"/>
    </w:rPr>
  </w:style>
  <w:style w:type="character" w:customStyle="1" w:styleId="ListLabel2293">
    <w:name w:val="ListLabel 2293"/>
    <w:qFormat/>
    <w:rPr>
      <w:rFonts w:cs="OpenSymbol"/>
    </w:rPr>
  </w:style>
  <w:style w:type="character" w:customStyle="1" w:styleId="ListLabel2294">
    <w:name w:val="ListLabel 2294"/>
    <w:qFormat/>
    <w:rPr>
      <w:rFonts w:cs="OpenSymbol"/>
    </w:rPr>
  </w:style>
  <w:style w:type="character" w:customStyle="1" w:styleId="ListLabel2295">
    <w:name w:val="ListLabel 2295"/>
    <w:qFormat/>
    <w:rPr>
      <w:rFonts w:cs="OpenSymbol"/>
    </w:rPr>
  </w:style>
  <w:style w:type="character" w:customStyle="1" w:styleId="ListLabel2296">
    <w:name w:val="ListLabel 2296"/>
    <w:qFormat/>
    <w:rPr>
      <w:rFonts w:cs="OpenSymbol"/>
    </w:rPr>
  </w:style>
  <w:style w:type="character" w:customStyle="1" w:styleId="ListLabel2297">
    <w:name w:val="ListLabel 2297"/>
    <w:qFormat/>
    <w:rPr>
      <w:rFonts w:cs="OpenSymbol"/>
    </w:rPr>
  </w:style>
  <w:style w:type="character" w:customStyle="1" w:styleId="ListLabel2298">
    <w:name w:val="ListLabel 2298"/>
    <w:qFormat/>
    <w:rPr>
      <w:rFonts w:cs="OpenSymbol"/>
    </w:rPr>
  </w:style>
  <w:style w:type="character" w:customStyle="1" w:styleId="ListLabel2299">
    <w:name w:val="ListLabel 2299"/>
    <w:qFormat/>
    <w:rPr>
      <w:rFonts w:cs="OpenSymbol"/>
    </w:rPr>
  </w:style>
  <w:style w:type="character" w:customStyle="1" w:styleId="ListLabel2300">
    <w:name w:val="ListLabel 2300"/>
    <w:qFormat/>
    <w:rPr>
      <w:rFonts w:cs="OpenSymbol"/>
    </w:rPr>
  </w:style>
  <w:style w:type="character" w:customStyle="1" w:styleId="ListLabel2301">
    <w:name w:val="ListLabel 2301"/>
    <w:qFormat/>
    <w:rPr>
      <w:rFonts w:cs="OpenSymbol"/>
    </w:rPr>
  </w:style>
  <w:style w:type="character" w:customStyle="1" w:styleId="ListLabel2302">
    <w:name w:val="ListLabel 2302"/>
    <w:qFormat/>
    <w:rPr>
      <w:rFonts w:cs="OpenSymbol"/>
    </w:rPr>
  </w:style>
  <w:style w:type="character" w:customStyle="1" w:styleId="ListLabel2303">
    <w:name w:val="ListLabel 2303"/>
    <w:qFormat/>
    <w:rPr>
      <w:rFonts w:cs="OpenSymbol"/>
    </w:rPr>
  </w:style>
  <w:style w:type="character" w:customStyle="1" w:styleId="ListLabel2304">
    <w:name w:val="ListLabel 2304"/>
    <w:qFormat/>
    <w:rPr>
      <w:rFonts w:cs="OpenSymbol"/>
    </w:rPr>
  </w:style>
  <w:style w:type="character" w:customStyle="1" w:styleId="ListLabel2305">
    <w:name w:val="ListLabel 2305"/>
    <w:qFormat/>
    <w:rPr>
      <w:rFonts w:cs="OpenSymbol"/>
    </w:rPr>
  </w:style>
  <w:style w:type="character" w:customStyle="1" w:styleId="ListLabel2306">
    <w:name w:val="ListLabel 2306"/>
    <w:qFormat/>
    <w:rPr>
      <w:rFonts w:cs="OpenSymbol"/>
    </w:rPr>
  </w:style>
  <w:style w:type="character" w:customStyle="1" w:styleId="ListLabel2307">
    <w:name w:val="ListLabel 2307"/>
    <w:qFormat/>
    <w:rPr>
      <w:rFonts w:cs="OpenSymbol"/>
    </w:rPr>
  </w:style>
  <w:style w:type="character" w:customStyle="1" w:styleId="ListLabel2308">
    <w:name w:val="ListLabel 2308"/>
    <w:qFormat/>
    <w:rPr>
      <w:rFonts w:cs="OpenSymbol"/>
    </w:rPr>
  </w:style>
  <w:style w:type="character" w:customStyle="1" w:styleId="ListLabel2309">
    <w:name w:val="ListLabel 2309"/>
    <w:qFormat/>
    <w:rPr>
      <w:rFonts w:cs="OpenSymbol"/>
    </w:rPr>
  </w:style>
  <w:style w:type="character" w:customStyle="1" w:styleId="ListLabel2310">
    <w:name w:val="ListLabel 2310"/>
    <w:qFormat/>
    <w:rPr>
      <w:rFonts w:cs="OpenSymbol"/>
    </w:rPr>
  </w:style>
  <w:style w:type="character" w:customStyle="1" w:styleId="ListLabel2311">
    <w:name w:val="ListLabel 2311"/>
    <w:qFormat/>
    <w:rPr>
      <w:rFonts w:cs="OpenSymbol"/>
    </w:rPr>
  </w:style>
  <w:style w:type="character" w:customStyle="1" w:styleId="ListLabel2312">
    <w:name w:val="ListLabel 2312"/>
    <w:qFormat/>
    <w:rPr>
      <w:rFonts w:cs="OpenSymbol"/>
    </w:rPr>
  </w:style>
  <w:style w:type="character" w:customStyle="1" w:styleId="ListLabel2313">
    <w:name w:val="ListLabel 2313"/>
    <w:qFormat/>
    <w:rPr>
      <w:rFonts w:cs="OpenSymbol"/>
    </w:rPr>
  </w:style>
  <w:style w:type="character" w:customStyle="1" w:styleId="ListLabel2314">
    <w:name w:val="ListLabel 2314"/>
    <w:qFormat/>
    <w:rPr>
      <w:rFonts w:cs="OpenSymbol"/>
    </w:rPr>
  </w:style>
  <w:style w:type="character" w:customStyle="1" w:styleId="ListLabel2315">
    <w:name w:val="ListLabel 2315"/>
    <w:qFormat/>
    <w:rPr>
      <w:rFonts w:cs="OpenSymbol"/>
    </w:rPr>
  </w:style>
  <w:style w:type="character" w:customStyle="1" w:styleId="ListLabel2316">
    <w:name w:val="ListLabel 2316"/>
    <w:qFormat/>
    <w:rPr>
      <w:rFonts w:cs="OpenSymbol"/>
    </w:rPr>
  </w:style>
  <w:style w:type="character" w:customStyle="1" w:styleId="ListLabel2317">
    <w:name w:val="ListLabel 2317"/>
    <w:qFormat/>
    <w:rPr>
      <w:rFonts w:cs="OpenSymbol"/>
    </w:rPr>
  </w:style>
  <w:style w:type="character" w:customStyle="1" w:styleId="ListLabel2318">
    <w:name w:val="ListLabel 2318"/>
    <w:qFormat/>
    <w:rPr>
      <w:rFonts w:cs="OpenSymbol"/>
    </w:rPr>
  </w:style>
  <w:style w:type="character" w:customStyle="1" w:styleId="ListLabel2319">
    <w:name w:val="ListLabel 2319"/>
    <w:qFormat/>
    <w:rPr>
      <w:rFonts w:cs="OpenSymbol"/>
    </w:rPr>
  </w:style>
  <w:style w:type="character" w:customStyle="1" w:styleId="ListLabel2320">
    <w:name w:val="ListLabel 2320"/>
    <w:qFormat/>
    <w:rPr>
      <w:rFonts w:cs="OpenSymbol"/>
    </w:rPr>
  </w:style>
  <w:style w:type="character" w:customStyle="1" w:styleId="ListLabel2321">
    <w:name w:val="ListLabel 2321"/>
    <w:qFormat/>
    <w:rPr>
      <w:rFonts w:cs="OpenSymbol"/>
    </w:rPr>
  </w:style>
  <w:style w:type="character" w:customStyle="1" w:styleId="ListLabel2322">
    <w:name w:val="ListLabel 2322"/>
    <w:qFormat/>
    <w:rPr>
      <w:rFonts w:cs="OpenSymbol"/>
    </w:rPr>
  </w:style>
  <w:style w:type="character" w:customStyle="1" w:styleId="ListLabel2323">
    <w:name w:val="ListLabel 2323"/>
    <w:qFormat/>
    <w:rPr>
      <w:rFonts w:cs="OpenSymbol"/>
    </w:rPr>
  </w:style>
  <w:style w:type="character" w:customStyle="1" w:styleId="ListLabel2324">
    <w:name w:val="ListLabel 2324"/>
    <w:qFormat/>
    <w:rPr>
      <w:rFonts w:cs="OpenSymbol"/>
    </w:rPr>
  </w:style>
  <w:style w:type="character" w:customStyle="1" w:styleId="ListLabel2325">
    <w:name w:val="ListLabel 2325"/>
    <w:qFormat/>
    <w:rPr>
      <w:rFonts w:cs="OpenSymbol"/>
    </w:rPr>
  </w:style>
  <w:style w:type="character" w:customStyle="1" w:styleId="ListLabel2326">
    <w:name w:val="ListLabel 2326"/>
    <w:qFormat/>
    <w:rPr>
      <w:rFonts w:cs="OpenSymbol"/>
    </w:rPr>
  </w:style>
  <w:style w:type="character" w:customStyle="1" w:styleId="ListLabel2327">
    <w:name w:val="ListLabel 2327"/>
    <w:qFormat/>
    <w:rPr>
      <w:rFonts w:cs="OpenSymbol"/>
    </w:rPr>
  </w:style>
  <w:style w:type="character" w:customStyle="1" w:styleId="ListLabel2328">
    <w:name w:val="ListLabel 2328"/>
    <w:qFormat/>
    <w:rPr>
      <w:rFonts w:cs="OpenSymbol"/>
    </w:rPr>
  </w:style>
  <w:style w:type="character" w:customStyle="1" w:styleId="ListLabel2329">
    <w:name w:val="ListLabel 2329"/>
    <w:qFormat/>
    <w:rPr>
      <w:rFonts w:cs="OpenSymbol"/>
    </w:rPr>
  </w:style>
  <w:style w:type="character" w:customStyle="1" w:styleId="ListLabel2330">
    <w:name w:val="ListLabel 2330"/>
    <w:qFormat/>
    <w:rPr>
      <w:rFonts w:cs="OpenSymbol"/>
    </w:rPr>
  </w:style>
  <w:style w:type="character" w:customStyle="1" w:styleId="ListLabel2331">
    <w:name w:val="ListLabel 2331"/>
    <w:qFormat/>
    <w:rPr>
      <w:rFonts w:cs="OpenSymbol"/>
    </w:rPr>
  </w:style>
  <w:style w:type="character" w:customStyle="1" w:styleId="ListLabel2332">
    <w:name w:val="ListLabel 2332"/>
    <w:qFormat/>
    <w:rPr>
      <w:rFonts w:cs="OpenSymbol"/>
    </w:rPr>
  </w:style>
  <w:style w:type="character" w:customStyle="1" w:styleId="ListLabel2333">
    <w:name w:val="ListLabel 2333"/>
    <w:qFormat/>
    <w:rPr>
      <w:rFonts w:cs="OpenSymbol"/>
    </w:rPr>
  </w:style>
  <w:style w:type="character" w:customStyle="1" w:styleId="ListLabel2334">
    <w:name w:val="ListLabel 2334"/>
    <w:qFormat/>
    <w:rPr>
      <w:rFonts w:cs="OpenSymbol"/>
    </w:rPr>
  </w:style>
  <w:style w:type="character" w:customStyle="1" w:styleId="ListLabel2335">
    <w:name w:val="ListLabel 2335"/>
    <w:qFormat/>
    <w:rPr>
      <w:rFonts w:cs="OpenSymbol"/>
    </w:rPr>
  </w:style>
  <w:style w:type="character" w:customStyle="1" w:styleId="ListLabel2336">
    <w:name w:val="ListLabel 2336"/>
    <w:qFormat/>
    <w:rPr>
      <w:rFonts w:cs="OpenSymbol"/>
    </w:rPr>
  </w:style>
  <w:style w:type="character" w:customStyle="1" w:styleId="ListLabel2337">
    <w:name w:val="ListLabel 2337"/>
    <w:qFormat/>
    <w:rPr>
      <w:rFonts w:cs="OpenSymbol"/>
    </w:rPr>
  </w:style>
  <w:style w:type="character" w:customStyle="1" w:styleId="ListLabel2338">
    <w:name w:val="ListLabel 2338"/>
    <w:qFormat/>
    <w:rPr>
      <w:rFonts w:cs="OpenSymbol"/>
    </w:rPr>
  </w:style>
  <w:style w:type="character" w:customStyle="1" w:styleId="ListLabel2339">
    <w:name w:val="ListLabel 2339"/>
    <w:qFormat/>
    <w:rPr>
      <w:rFonts w:cs="OpenSymbol"/>
    </w:rPr>
  </w:style>
  <w:style w:type="character" w:customStyle="1" w:styleId="ListLabel2340">
    <w:name w:val="ListLabel 2340"/>
    <w:qFormat/>
    <w:rPr>
      <w:rFonts w:cs="OpenSymbol"/>
    </w:rPr>
  </w:style>
  <w:style w:type="character" w:customStyle="1" w:styleId="ListLabel2341">
    <w:name w:val="ListLabel 2341"/>
    <w:qFormat/>
    <w:rPr>
      <w:rFonts w:cs="OpenSymbol"/>
    </w:rPr>
  </w:style>
  <w:style w:type="character" w:customStyle="1" w:styleId="ListLabel2342">
    <w:name w:val="ListLabel 2342"/>
    <w:qFormat/>
    <w:rPr>
      <w:rFonts w:cs="OpenSymbol"/>
    </w:rPr>
  </w:style>
  <w:style w:type="character" w:customStyle="1" w:styleId="ListLabel2343">
    <w:name w:val="ListLabel 2343"/>
    <w:qFormat/>
    <w:rPr>
      <w:rFonts w:cs="OpenSymbol"/>
    </w:rPr>
  </w:style>
  <w:style w:type="character" w:customStyle="1" w:styleId="ListLabel2344">
    <w:name w:val="ListLabel 2344"/>
    <w:qFormat/>
    <w:rPr>
      <w:rFonts w:cs="OpenSymbol"/>
    </w:rPr>
  </w:style>
  <w:style w:type="character" w:customStyle="1" w:styleId="ListLabel2345">
    <w:name w:val="ListLabel 2345"/>
    <w:qFormat/>
    <w:rPr>
      <w:rFonts w:cs="OpenSymbol"/>
    </w:rPr>
  </w:style>
  <w:style w:type="character" w:customStyle="1" w:styleId="ListLabel2346">
    <w:name w:val="ListLabel 2346"/>
    <w:qFormat/>
    <w:rPr>
      <w:rFonts w:cs="OpenSymbol"/>
    </w:rPr>
  </w:style>
  <w:style w:type="character" w:customStyle="1" w:styleId="ListLabel2347">
    <w:name w:val="ListLabel 2347"/>
    <w:qFormat/>
    <w:rPr>
      <w:rFonts w:cs="OpenSymbol"/>
    </w:rPr>
  </w:style>
  <w:style w:type="character" w:customStyle="1" w:styleId="ListLabel2348">
    <w:name w:val="ListLabel 2348"/>
    <w:qFormat/>
    <w:rPr>
      <w:rFonts w:cs="OpenSymbol"/>
    </w:rPr>
  </w:style>
  <w:style w:type="character" w:customStyle="1" w:styleId="ListLabel2349">
    <w:name w:val="ListLabel 2349"/>
    <w:qFormat/>
    <w:rPr>
      <w:rFonts w:cs="OpenSymbol"/>
    </w:rPr>
  </w:style>
  <w:style w:type="character" w:customStyle="1" w:styleId="ListLabel2350">
    <w:name w:val="ListLabel 2350"/>
    <w:qFormat/>
    <w:rPr>
      <w:rFonts w:cs="OpenSymbol"/>
      <w:b w:val="0"/>
    </w:rPr>
  </w:style>
  <w:style w:type="character" w:customStyle="1" w:styleId="ListLabel2351">
    <w:name w:val="ListLabel 2351"/>
    <w:qFormat/>
    <w:rPr>
      <w:rFonts w:cs="OpenSymbol"/>
    </w:rPr>
  </w:style>
  <w:style w:type="character" w:customStyle="1" w:styleId="ListLabel2352">
    <w:name w:val="ListLabel 2352"/>
    <w:qFormat/>
    <w:rPr>
      <w:rFonts w:cs="OpenSymbol"/>
    </w:rPr>
  </w:style>
  <w:style w:type="character" w:customStyle="1" w:styleId="ListLabel2353">
    <w:name w:val="ListLabel 2353"/>
    <w:qFormat/>
    <w:rPr>
      <w:rFonts w:cs="OpenSymbol"/>
    </w:rPr>
  </w:style>
  <w:style w:type="character" w:customStyle="1" w:styleId="ListLabel2354">
    <w:name w:val="ListLabel 2354"/>
    <w:qFormat/>
    <w:rPr>
      <w:rFonts w:cs="OpenSymbol"/>
    </w:rPr>
  </w:style>
  <w:style w:type="character" w:customStyle="1" w:styleId="ListLabel2355">
    <w:name w:val="ListLabel 2355"/>
    <w:qFormat/>
    <w:rPr>
      <w:rFonts w:cs="OpenSymbol"/>
    </w:rPr>
  </w:style>
  <w:style w:type="character" w:customStyle="1" w:styleId="ListLabel2356">
    <w:name w:val="ListLabel 2356"/>
    <w:qFormat/>
    <w:rPr>
      <w:rFonts w:cs="OpenSymbol"/>
    </w:rPr>
  </w:style>
  <w:style w:type="character" w:customStyle="1" w:styleId="ListLabel2357">
    <w:name w:val="ListLabel 2357"/>
    <w:qFormat/>
    <w:rPr>
      <w:rFonts w:cs="OpenSymbol"/>
    </w:rPr>
  </w:style>
  <w:style w:type="character" w:customStyle="1" w:styleId="ListLabel2358">
    <w:name w:val="ListLabel 2358"/>
    <w:qFormat/>
    <w:rPr>
      <w:rFonts w:cs="OpenSymbol"/>
    </w:rPr>
  </w:style>
  <w:style w:type="character" w:customStyle="1" w:styleId="ListLabel2359">
    <w:name w:val="ListLabel 2359"/>
    <w:qFormat/>
    <w:rPr>
      <w:rFonts w:cs="OpenSymbol"/>
    </w:rPr>
  </w:style>
  <w:style w:type="character" w:customStyle="1" w:styleId="ListLabel2360">
    <w:name w:val="ListLabel 2360"/>
    <w:qFormat/>
    <w:rPr>
      <w:rFonts w:cs="OpenSymbol"/>
    </w:rPr>
  </w:style>
  <w:style w:type="character" w:customStyle="1" w:styleId="ListLabel2361">
    <w:name w:val="ListLabel 2361"/>
    <w:qFormat/>
    <w:rPr>
      <w:rFonts w:cs="OpenSymbol"/>
    </w:rPr>
  </w:style>
  <w:style w:type="character" w:customStyle="1" w:styleId="ListLabel2362">
    <w:name w:val="ListLabel 2362"/>
    <w:qFormat/>
    <w:rPr>
      <w:rFonts w:cs="OpenSymbol"/>
    </w:rPr>
  </w:style>
  <w:style w:type="character" w:customStyle="1" w:styleId="ListLabel2363">
    <w:name w:val="ListLabel 2363"/>
    <w:qFormat/>
    <w:rPr>
      <w:rFonts w:cs="OpenSymbol"/>
    </w:rPr>
  </w:style>
  <w:style w:type="character" w:customStyle="1" w:styleId="ListLabel2364">
    <w:name w:val="ListLabel 2364"/>
    <w:qFormat/>
    <w:rPr>
      <w:rFonts w:cs="OpenSymbol"/>
    </w:rPr>
  </w:style>
  <w:style w:type="character" w:customStyle="1" w:styleId="ListLabel2365">
    <w:name w:val="ListLabel 2365"/>
    <w:qFormat/>
    <w:rPr>
      <w:rFonts w:cs="OpenSymbol"/>
    </w:rPr>
  </w:style>
  <w:style w:type="character" w:customStyle="1" w:styleId="ListLabel2366">
    <w:name w:val="ListLabel 2366"/>
    <w:qFormat/>
    <w:rPr>
      <w:rFonts w:cs="OpenSymbol"/>
    </w:rPr>
  </w:style>
  <w:style w:type="character" w:customStyle="1" w:styleId="ListLabel2367">
    <w:name w:val="ListLabel 2367"/>
    <w:qFormat/>
    <w:rPr>
      <w:rFonts w:cs="OpenSymbol"/>
    </w:rPr>
  </w:style>
  <w:style w:type="character" w:customStyle="1" w:styleId="ListLabel2368">
    <w:name w:val="ListLabel 2368"/>
    <w:qFormat/>
    <w:rPr>
      <w:rFonts w:cs="OpenSymbol"/>
    </w:rPr>
  </w:style>
  <w:style w:type="character" w:customStyle="1" w:styleId="ListLabel2369">
    <w:name w:val="ListLabel 2369"/>
    <w:qFormat/>
    <w:rPr>
      <w:rFonts w:cs="OpenSymbol"/>
    </w:rPr>
  </w:style>
  <w:style w:type="character" w:customStyle="1" w:styleId="ListLabel2370">
    <w:name w:val="ListLabel 2370"/>
    <w:qFormat/>
    <w:rPr>
      <w:rFonts w:cs="OpenSymbol"/>
    </w:rPr>
  </w:style>
  <w:style w:type="character" w:customStyle="1" w:styleId="ListLabel2371">
    <w:name w:val="ListLabel 2371"/>
    <w:qFormat/>
    <w:rPr>
      <w:rFonts w:cs="OpenSymbol"/>
    </w:rPr>
  </w:style>
  <w:style w:type="character" w:customStyle="1" w:styleId="ListLabel2372">
    <w:name w:val="ListLabel 2372"/>
    <w:qFormat/>
    <w:rPr>
      <w:rFonts w:cs="OpenSymbol"/>
    </w:rPr>
  </w:style>
  <w:style w:type="character" w:customStyle="1" w:styleId="ListLabel2373">
    <w:name w:val="ListLabel 2373"/>
    <w:qFormat/>
    <w:rPr>
      <w:rFonts w:cs="OpenSymbol"/>
    </w:rPr>
  </w:style>
  <w:style w:type="character" w:customStyle="1" w:styleId="ListLabel2374">
    <w:name w:val="ListLabel 2374"/>
    <w:qFormat/>
    <w:rPr>
      <w:rFonts w:cs="OpenSymbol"/>
    </w:rPr>
  </w:style>
  <w:style w:type="character" w:customStyle="1" w:styleId="ListLabel2375">
    <w:name w:val="ListLabel 2375"/>
    <w:qFormat/>
    <w:rPr>
      <w:rFonts w:cs="OpenSymbol"/>
    </w:rPr>
  </w:style>
  <w:style w:type="character" w:customStyle="1" w:styleId="ListLabel2376">
    <w:name w:val="ListLabel 2376"/>
    <w:qFormat/>
    <w:rPr>
      <w:rFonts w:cs="OpenSymbol"/>
    </w:rPr>
  </w:style>
  <w:style w:type="character" w:customStyle="1" w:styleId="ListLabel2377">
    <w:name w:val="ListLabel 2377"/>
    <w:qFormat/>
    <w:rPr>
      <w:rFonts w:cs="OpenSymbol"/>
    </w:rPr>
  </w:style>
  <w:style w:type="character" w:customStyle="1" w:styleId="ListLabel2378">
    <w:name w:val="ListLabel 2378"/>
    <w:qFormat/>
    <w:rPr>
      <w:rFonts w:cs="OpenSymbol"/>
    </w:rPr>
  </w:style>
  <w:style w:type="character" w:customStyle="1" w:styleId="ListLabel2379">
    <w:name w:val="ListLabel 2379"/>
    <w:qFormat/>
    <w:rPr>
      <w:rFonts w:cs="OpenSymbol"/>
    </w:rPr>
  </w:style>
  <w:style w:type="character" w:customStyle="1" w:styleId="ListLabel2380">
    <w:name w:val="ListLabel 2380"/>
    <w:qFormat/>
    <w:rPr>
      <w:rFonts w:cs="OpenSymbol"/>
    </w:rPr>
  </w:style>
  <w:style w:type="character" w:customStyle="1" w:styleId="ListLabel2381">
    <w:name w:val="ListLabel 2381"/>
    <w:qFormat/>
    <w:rPr>
      <w:rFonts w:cs="OpenSymbol"/>
    </w:rPr>
  </w:style>
  <w:style w:type="character" w:customStyle="1" w:styleId="ListLabel2382">
    <w:name w:val="ListLabel 2382"/>
    <w:qFormat/>
    <w:rPr>
      <w:rFonts w:cs="OpenSymbol"/>
    </w:rPr>
  </w:style>
  <w:style w:type="character" w:customStyle="1" w:styleId="ListLabel2383">
    <w:name w:val="ListLabel 2383"/>
    <w:qFormat/>
    <w:rPr>
      <w:rFonts w:cs="OpenSymbol"/>
    </w:rPr>
  </w:style>
  <w:style w:type="character" w:customStyle="1" w:styleId="ListLabel2384">
    <w:name w:val="ListLabel 2384"/>
    <w:qFormat/>
    <w:rPr>
      <w:rFonts w:cs="OpenSymbol"/>
    </w:rPr>
  </w:style>
  <w:style w:type="character" w:customStyle="1" w:styleId="ListLabel2385">
    <w:name w:val="ListLabel 2385"/>
    <w:qFormat/>
    <w:rPr>
      <w:rFonts w:cs="OpenSymbol"/>
    </w:rPr>
  </w:style>
  <w:style w:type="character" w:customStyle="1" w:styleId="ListLabel2386">
    <w:name w:val="ListLabel 2386"/>
    <w:qFormat/>
    <w:rPr>
      <w:rFonts w:cs="OpenSymbol"/>
    </w:rPr>
  </w:style>
  <w:style w:type="character" w:customStyle="1" w:styleId="ListLabel2387">
    <w:name w:val="ListLabel 2387"/>
    <w:qFormat/>
    <w:rPr>
      <w:rFonts w:cs="OpenSymbol"/>
    </w:rPr>
  </w:style>
  <w:style w:type="character" w:customStyle="1" w:styleId="ListLabel2388">
    <w:name w:val="ListLabel 2388"/>
    <w:qFormat/>
    <w:rPr>
      <w:rFonts w:cs="OpenSymbol"/>
    </w:rPr>
  </w:style>
  <w:style w:type="character" w:customStyle="1" w:styleId="ListLabel2389">
    <w:name w:val="ListLabel 2389"/>
    <w:qFormat/>
    <w:rPr>
      <w:rFonts w:cs="OpenSymbol"/>
    </w:rPr>
  </w:style>
  <w:style w:type="character" w:customStyle="1" w:styleId="ListLabel2390">
    <w:name w:val="ListLabel 2390"/>
    <w:qFormat/>
    <w:rPr>
      <w:rFonts w:cs="OpenSymbol"/>
    </w:rPr>
  </w:style>
  <w:style w:type="character" w:customStyle="1" w:styleId="ListLabel2391">
    <w:name w:val="ListLabel 2391"/>
    <w:qFormat/>
    <w:rPr>
      <w:rFonts w:cs="OpenSymbol"/>
    </w:rPr>
  </w:style>
  <w:style w:type="character" w:customStyle="1" w:styleId="ListLabel2392">
    <w:name w:val="ListLabel 2392"/>
    <w:qFormat/>
    <w:rPr>
      <w:rFonts w:cs="OpenSymbol"/>
    </w:rPr>
  </w:style>
  <w:style w:type="character" w:customStyle="1" w:styleId="ListLabel2393">
    <w:name w:val="ListLabel 2393"/>
    <w:qFormat/>
    <w:rPr>
      <w:rFonts w:cs="OpenSymbol"/>
    </w:rPr>
  </w:style>
  <w:style w:type="character" w:customStyle="1" w:styleId="ListLabel2394">
    <w:name w:val="ListLabel 2394"/>
    <w:qFormat/>
    <w:rPr>
      <w:rFonts w:cs="OpenSymbol"/>
    </w:rPr>
  </w:style>
  <w:style w:type="character" w:customStyle="1" w:styleId="ListLabel2395">
    <w:name w:val="ListLabel 2395"/>
    <w:qFormat/>
    <w:rPr>
      <w:rFonts w:cs="OpenSymbol"/>
    </w:rPr>
  </w:style>
  <w:style w:type="character" w:customStyle="1" w:styleId="ListLabel2396">
    <w:name w:val="ListLabel 2396"/>
    <w:qFormat/>
    <w:rPr>
      <w:rFonts w:cs="OpenSymbol"/>
    </w:rPr>
  </w:style>
  <w:style w:type="character" w:customStyle="1" w:styleId="ListLabel2397">
    <w:name w:val="ListLabel 2397"/>
    <w:qFormat/>
    <w:rPr>
      <w:rFonts w:cs="OpenSymbol"/>
    </w:rPr>
  </w:style>
  <w:style w:type="character" w:customStyle="1" w:styleId="ListLabel2398">
    <w:name w:val="ListLabel 2398"/>
    <w:qFormat/>
    <w:rPr>
      <w:rFonts w:cs="OpenSymbol"/>
    </w:rPr>
  </w:style>
  <w:style w:type="character" w:customStyle="1" w:styleId="ListLabel2399">
    <w:name w:val="ListLabel 2399"/>
    <w:qFormat/>
    <w:rPr>
      <w:rFonts w:cs="OpenSymbol"/>
    </w:rPr>
  </w:style>
  <w:style w:type="character" w:customStyle="1" w:styleId="ListLabel2400">
    <w:name w:val="ListLabel 2400"/>
    <w:qFormat/>
    <w:rPr>
      <w:rFonts w:cs="OpenSymbol"/>
    </w:rPr>
  </w:style>
  <w:style w:type="character" w:customStyle="1" w:styleId="ListLabel2401">
    <w:name w:val="ListLabel 2401"/>
    <w:qFormat/>
    <w:rPr>
      <w:rFonts w:cs="OpenSymbol"/>
    </w:rPr>
  </w:style>
  <w:style w:type="character" w:customStyle="1" w:styleId="ListLabel2402">
    <w:name w:val="ListLabel 2402"/>
    <w:qFormat/>
    <w:rPr>
      <w:rFonts w:cs="OpenSymbol"/>
    </w:rPr>
  </w:style>
  <w:style w:type="character" w:customStyle="1" w:styleId="ListLabel2403">
    <w:name w:val="ListLabel 2403"/>
    <w:qFormat/>
    <w:rPr>
      <w:rFonts w:cs="OpenSymbol"/>
    </w:rPr>
  </w:style>
  <w:style w:type="character" w:customStyle="1" w:styleId="ListLabel2404">
    <w:name w:val="ListLabel 2404"/>
    <w:qFormat/>
    <w:rPr>
      <w:rFonts w:cs="OpenSymbol"/>
    </w:rPr>
  </w:style>
  <w:style w:type="character" w:customStyle="1" w:styleId="ListLabel2405">
    <w:name w:val="ListLabel 2405"/>
    <w:qFormat/>
    <w:rPr>
      <w:rFonts w:cs="OpenSymbol"/>
    </w:rPr>
  </w:style>
  <w:style w:type="character" w:customStyle="1" w:styleId="ListLabel2406">
    <w:name w:val="ListLabel 2406"/>
    <w:qFormat/>
    <w:rPr>
      <w:rFonts w:cs="OpenSymbol"/>
    </w:rPr>
  </w:style>
  <w:style w:type="character" w:customStyle="1" w:styleId="ListLabel2407">
    <w:name w:val="ListLabel 2407"/>
    <w:qFormat/>
    <w:rPr>
      <w:rFonts w:cs="OpenSymbol"/>
    </w:rPr>
  </w:style>
  <w:style w:type="character" w:customStyle="1" w:styleId="ListLabel2408">
    <w:name w:val="ListLabel 2408"/>
    <w:qFormat/>
    <w:rPr>
      <w:rFonts w:cs="OpenSymbol"/>
    </w:rPr>
  </w:style>
  <w:style w:type="character" w:customStyle="1" w:styleId="ListLabel2409">
    <w:name w:val="ListLabel 2409"/>
    <w:qFormat/>
    <w:rPr>
      <w:rFonts w:cs="OpenSymbol"/>
    </w:rPr>
  </w:style>
  <w:style w:type="character" w:customStyle="1" w:styleId="ListLabel2410">
    <w:name w:val="ListLabel 2410"/>
    <w:qFormat/>
    <w:rPr>
      <w:rFonts w:cs="OpenSymbol"/>
    </w:rPr>
  </w:style>
  <w:style w:type="character" w:customStyle="1" w:styleId="ListLabel2411">
    <w:name w:val="ListLabel 2411"/>
    <w:qFormat/>
    <w:rPr>
      <w:rFonts w:cs="OpenSymbol"/>
    </w:rPr>
  </w:style>
  <w:style w:type="character" w:customStyle="1" w:styleId="ListLabel2412">
    <w:name w:val="ListLabel 2412"/>
    <w:qFormat/>
    <w:rPr>
      <w:rFonts w:cs="OpenSymbol"/>
    </w:rPr>
  </w:style>
  <w:style w:type="character" w:customStyle="1" w:styleId="ListLabel2413">
    <w:name w:val="ListLabel 2413"/>
    <w:qFormat/>
    <w:rPr>
      <w:rFonts w:cs="OpenSymbol"/>
    </w:rPr>
  </w:style>
  <w:style w:type="character" w:customStyle="1" w:styleId="ListLabel2414">
    <w:name w:val="ListLabel 2414"/>
    <w:qFormat/>
    <w:rPr>
      <w:rFonts w:cs="OpenSymbol"/>
    </w:rPr>
  </w:style>
  <w:style w:type="character" w:customStyle="1" w:styleId="ListLabel2415">
    <w:name w:val="ListLabel 2415"/>
    <w:qFormat/>
    <w:rPr>
      <w:rFonts w:cs="OpenSymbol"/>
    </w:rPr>
  </w:style>
  <w:style w:type="character" w:customStyle="1" w:styleId="ListLabel2416">
    <w:name w:val="ListLabel 2416"/>
    <w:qFormat/>
    <w:rPr>
      <w:rFonts w:cs="OpenSymbol"/>
    </w:rPr>
  </w:style>
  <w:style w:type="character" w:customStyle="1" w:styleId="ListLabel2417">
    <w:name w:val="ListLabel 2417"/>
    <w:qFormat/>
    <w:rPr>
      <w:rFonts w:cs="OpenSymbol"/>
    </w:rPr>
  </w:style>
  <w:style w:type="character" w:customStyle="1" w:styleId="ListLabel2418">
    <w:name w:val="ListLabel 2418"/>
    <w:qFormat/>
    <w:rPr>
      <w:rFonts w:cs="OpenSymbol"/>
    </w:rPr>
  </w:style>
  <w:style w:type="character" w:customStyle="1" w:styleId="ListLabel2419">
    <w:name w:val="ListLabel 2419"/>
    <w:qFormat/>
    <w:rPr>
      <w:rFonts w:cs="OpenSymbol"/>
    </w:rPr>
  </w:style>
  <w:style w:type="character" w:customStyle="1" w:styleId="ListLabel2420">
    <w:name w:val="ListLabel 2420"/>
    <w:qFormat/>
    <w:rPr>
      <w:rFonts w:cs="OpenSymbol"/>
    </w:rPr>
  </w:style>
  <w:style w:type="character" w:customStyle="1" w:styleId="ListLabel2421">
    <w:name w:val="ListLabel 2421"/>
    <w:qFormat/>
    <w:rPr>
      <w:rFonts w:cs="OpenSymbol"/>
    </w:rPr>
  </w:style>
  <w:style w:type="character" w:customStyle="1" w:styleId="ListLabel2422">
    <w:name w:val="ListLabel 2422"/>
    <w:qFormat/>
    <w:rPr>
      <w:rFonts w:cs="OpenSymbol"/>
    </w:rPr>
  </w:style>
  <w:style w:type="character" w:customStyle="1" w:styleId="ListLabel2423">
    <w:name w:val="ListLabel 2423"/>
    <w:qFormat/>
    <w:rPr>
      <w:rFonts w:cs="OpenSymbol"/>
    </w:rPr>
  </w:style>
  <w:style w:type="character" w:customStyle="1" w:styleId="ListLabel2424">
    <w:name w:val="ListLabel 2424"/>
    <w:qFormat/>
    <w:rPr>
      <w:rFonts w:cs="OpenSymbol"/>
    </w:rPr>
  </w:style>
  <w:style w:type="character" w:customStyle="1" w:styleId="ListLabel2425">
    <w:name w:val="ListLabel 2425"/>
    <w:qFormat/>
    <w:rPr>
      <w:rFonts w:cs="OpenSymbol"/>
    </w:rPr>
  </w:style>
  <w:style w:type="character" w:customStyle="1" w:styleId="ListLabel2426">
    <w:name w:val="ListLabel 2426"/>
    <w:qFormat/>
    <w:rPr>
      <w:rFonts w:cs="OpenSymbol"/>
    </w:rPr>
  </w:style>
  <w:style w:type="character" w:customStyle="1" w:styleId="ListLabel2427">
    <w:name w:val="ListLabel 2427"/>
    <w:qFormat/>
    <w:rPr>
      <w:rFonts w:cs="OpenSymbol"/>
    </w:rPr>
  </w:style>
  <w:style w:type="character" w:customStyle="1" w:styleId="ListLabel2428">
    <w:name w:val="ListLabel 2428"/>
    <w:qFormat/>
    <w:rPr>
      <w:rFonts w:cs="OpenSymbol"/>
    </w:rPr>
  </w:style>
  <w:style w:type="character" w:customStyle="1" w:styleId="ListLabel2429">
    <w:name w:val="ListLabel 2429"/>
    <w:qFormat/>
    <w:rPr>
      <w:rFonts w:cs="OpenSymbol"/>
    </w:rPr>
  </w:style>
  <w:style w:type="character" w:customStyle="1" w:styleId="ListLabel2430">
    <w:name w:val="ListLabel 2430"/>
    <w:qFormat/>
    <w:rPr>
      <w:rFonts w:cs="OpenSymbol"/>
    </w:rPr>
  </w:style>
  <w:style w:type="character" w:customStyle="1" w:styleId="ListLabel2431">
    <w:name w:val="ListLabel 2431"/>
    <w:qFormat/>
    <w:rPr>
      <w:rFonts w:ascii="DejaVu Sans" w:hAnsi="DejaVu Sans"/>
      <w:b/>
      <w:color w:val="0070C0"/>
      <w:sz w:val="20"/>
      <w:szCs w:val="20"/>
      <w:u w:val="single"/>
    </w:rPr>
  </w:style>
  <w:style w:type="paragraph" w:styleId="Titre">
    <w:name w:val="Title"/>
    <w:basedOn w:val="Normal"/>
    <w:next w:val="Corpsdetexte"/>
    <w:qFormat/>
    <w:rsid w:val="006C11AF"/>
    <w:pPr>
      <w:keepNext/>
      <w:spacing w:before="240" w:after="120" w:line="276" w:lineRule="auto"/>
    </w:pPr>
    <w:rPr>
      <w:rFonts w:ascii="Liberation Sans" w:eastAsia="Noto Sans CJK SC Regular" w:hAnsi="Liberation Sans" w:cs="FreeSans"/>
      <w:sz w:val="28"/>
      <w:szCs w:val="28"/>
      <w:lang w:val="fr-FR"/>
    </w:rPr>
  </w:style>
  <w:style w:type="paragraph" w:styleId="Corpsdetexte">
    <w:name w:val="Body Text"/>
    <w:basedOn w:val="Normal"/>
    <w:rsid w:val="006C11AF"/>
    <w:pPr>
      <w:spacing w:before="0" w:after="140" w:line="288" w:lineRule="auto"/>
    </w:pPr>
    <w:rPr>
      <w:rFonts w:asciiTheme="minorHAnsi" w:hAnsiTheme="minorHAnsi" w:cstheme="minorBidi"/>
      <w:szCs w:val="22"/>
      <w:lang w:val="fr-FR"/>
    </w:rPr>
  </w:style>
  <w:style w:type="paragraph" w:styleId="Liste">
    <w:name w:val="List"/>
    <w:basedOn w:val="Corpsdetexte"/>
    <w:rsid w:val="006C11AF"/>
    <w:rPr>
      <w:rFonts w:cs="FreeSans"/>
    </w:rPr>
  </w:style>
  <w:style w:type="paragraph" w:styleId="Lgende">
    <w:name w:val="caption"/>
    <w:basedOn w:val="Normal"/>
    <w:qFormat/>
    <w:pPr>
      <w:suppressLineNumbers/>
      <w:spacing w:before="120" w:after="120"/>
    </w:pPr>
    <w:rPr>
      <w:rFonts w:cs="Lohit Devanagari"/>
      <w:i/>
      <w:iCs/>
      <w:sz w:val="24"/>
    </w:rPr>
  </w:style>
  <w:style w:type="paragraph" w:customStyle="1" w:styleId="Index">
    <w:name w:val="Index"/>
    <w:basedOn w:val="Normal"/>
    <w:qFormat/>
    <w:rsid w:val="006C11AF"/>
    <w:pPr>
      <w:suppressLineNumbers/>
      <w:spacing w:before="0" w:after="200" w:line="276" w:lineRule="auto"/>
    </w:pPr>
    <w:rPr>
      <w:rFonts w:asciiTheme="minorHAnsi" w:hAnsiTheme="minorHAnsi" w:cs="FreeSans"/>
      <w:szCs w:val="22"/>
      <w:lang w:val="fr-FR"/>
    </w:rPr>
  </w:style>
  <w:style w:type="paragraph" w:customStyle="1" w:styleId="Heading11">
    <w:name w:val="Heading 11"/>
    <w:basedOn w:val="Normal"/>
    <w:next w:val="Normal"/>
    <w:link w:val="Titre1Car"/>
    <w:uiPriority w:val="9"/>
    <w:qFormat/>
    <w:rsid w:val="00CD00A2"/>
    <w:pPr>
      <w:keepNext/>
      <w:keepLines/>
      <w:spacing w:before="0" w:afterAutospacing="1"/>
      <w:outlineLvl w:val="0"/>
    </w:pPr>
    <w:rPr>
      <w:rFonts w:eastAsiaTheme="majorEastAsia"/>
      <w:b/>
      <w:bCs/>
      <w:color w:val="548DD4" w:themeColor="text2" w:themeTint="99"/>
      <w:sz w:val="28"/>
      <w:szCs w:val="28"/>
      <w:lang w:val="fr-FR"/>
    </w:rPr>
  </w:style>
  <w:style w:type="paragraph" w:customStyle="1" w:styleId="Heading21">
    <w:name w:val="Heading 21"/>
    <w:basedOn w:val="Normal"/>
    <w:next w:val="Normal"/>
    <w:link w:val="Titre2Car"/>
    <w:uiPriority w:val="9"/>
    <w:unhideWhenUsed/>
    <w:qFormat/>
    <w:rsid w:val="007D6182"/>
    <w:pPr>
      <w:keepNext/>
      <w:keepLines/>
      <w:spacing w:before="200" w:line="276" w:lineRule="auto"/>
      <w:outlineLvl w:val="1"/>
    </w:pPr>
    <w:rPr>
      <w:rFonts w:asciiTheme="majorHAnsi" w:eastAsiaTheme="majorEastAsia" w:hAnsiTheme="majorHAnsi" w:cstheme="majorBidi"/>
      <w:b/>
      <w:bCs/>
      <w:color w:val="4F81BD" w:themeColor="accent1"/>
      <w:sz w:val="26"/>
      <w:szCs w:val="26"/>
      <w:lang w:val="fr-FR"/>
    </w:rPr>
  </w:style>
  <w:style w:type="paragraph" w:customStyle="1" w:styleId="Heading31">
    <w:name w:val="Heading 31"/>
    <w:basedOn w:val="Normal"/>
    <w:next w:val="Normal"/>
    <w:link w:val="Titre3Car"/>
    <w:uiPriority w:val="9"/>
    <w:unhideWhenUsed/>
    <w:qFormat/>
    <w:rsid w:val="00895F3E"/>
    <w:pPr>
      <w:keepNext/>
      <w:keepLines/>
      <w:spacing w:before="200" w:line="276" w:lineRule="auto"/>
      <w:outlineLvl w:val="2"/>
    </w:pPr>
    <w:rPr>
      <w:rFonts w:asciiTheme="majorHAnsi" w:eastAsiaTheme="majorEastAsia" w:hAnsiTheme="majorHAnsi" w:cstheme="majorBidi"/>
      <w:b/>
      <w:bCs/>
      <w:color w:val="4F81BD" w:themeColor="accent1"/>
      <w:szCs w:val="22"/>
      <w:lang w:val="fr-FR"/>
    </w:rPr>
  </w:style>
  <w:style w:type="paragraph" w:customStyle="1" w:styleId="Heading51">
    <w:name w:val="Heading 51"/>
    <w:basedOn w:val="Normal"/>
    <w:next w:val="Normal"/>
    <w:link w:val="Titre5Car"/>
    <w:uiPriority w:val="9"/>
    <w:semiHidden/>
    <w:unhideWhenUsed/>
    <w:qFormat/>
    <w:rsid w:val="00895F3E"/>
    <w:pPr>
      <w:keepNext/>
      <w:keepLines/>
      <w:spacing w:before="200" w:line="276" w:lineRule="auto"/>
      <w:outlineLvl w:val="4"/>
    </w:pPr>
    <w:rPr>
      <w:rFonts w:asciiTheme="majorHAnsi" w:eastAsiaTheme="majorEastAsia" w:hAnsiTheme="majorHAnsi" w:cstheme="majorBidi"/>
      <w:color w:val="243F60" w:themeColor="accent1" w:themeShade="7F"/>
      <w:szCs w:val="22"/>
      <w:lang w:val="fr-FR"/>
    </w:rPr>
  </w:style>
  <w:style w:type="paragraph" w:customStyle="1" w:styleId="Heading81">
    <w:name w:val="Heading 81"/>
    <w:basedOn w:val="Normal"/>
    <w:next w:val="Normal"/>
    <w:link w:val="Titre8Car"/>
    <w:uiPriority w:val="9"/>
    <w:semiHidden/>
    <w:unhideWhenUsed/>
    <w:qFormat/>
    <w:rsid w:val="00353D3F"/>
    <w:pPr>
      <w:keepNext/>
      <w:keepLines/>
      <w:spacing w:before="200" w:line="276" w:lineRule="auto"/>
      <w:outlineLvl w:val="7"/>
    </w:pPr>
    <w:rPr>
      <w:rFonts w:asciiTheme="majorHAnsi" w:eastAsiaTheme="majorEastAsia" w:hAnsiTheme="majorHAnsi" w:cstheme="majorBidi"/>
      <w:color w:val="404040" w:themeColor="text1" w:themeTint="BF"/>
      <w:sz w:val="20"/>
      <w:szCs w:val="20"/>
      <w:lang w:val="fr-FR"/>
    </w:rPr>
  </w:style>
  <w:style w:type="paragraph" w:customStyle="1" w:styleId="Caption1">
    <w:name w:val="Caption1"/>
    <w:basedOn w:val="Normal"/>
    <w:qFormat/>
    <w:rsid w:val="006C11AF"/>
    <w:pPr>
      <w:suppressLineNumbers/>
      <w:spacing w:before="120" w:after="120" w:line="276" w:lineRule="auto"/>
    </w:pPr>
    <w:rPr>
      <w:rFonts w:asciiTheme="minorHAnsi" w:hAnsiTheme="minorHAnsi" w:cs="FreeSans"/>
      <w:i/>
      <w:iCs/>
      <w:lang w:val="fr-FR"/>
    </w:rPr>
  </w:style>
  <w:style w:type="paragraph" w:styleId="Paragraphedeliste">
    <w:name w:val="List Paragraph"/>
    <w:basedOn w:val="Normal"/>
    <w:uiPriority w:val="34"/>
    <w:qFormat/>
    <w:rsid w:val="007D6182"/>
    <w:pPr>
      <w:spacing w:before="0"/>
      <w:ind w:left="720"/>
      <w:contextualSpacing/>
    </w:pPr>
    <w:rPr>
      <w:rFonts w:asciiTheme="minorHAnsi" w:hAnsiTheme="minorHAnsi" w:cstheme="minorBidi"/>
      <w:lang w:val="fr-FR"/>
    </w:rPr>
  </w:style>
  <w:style w:type="paragraph" w:styleId="Textedebulles">
    <w:name w:val="Balloon Text"/>
    <w:basedOn w:val="Normal"/>
    <w:link w:val="TextedebullesCar"/>
    <w:uiPriority w:val="99"/>
    <w:semiHidden/>
    <w:unhideWhenUsed/>
    <w:qFormat/>
    <w:rsid w:val="00895F3E"/>
    <w:rPr>
      <w:rFonts w:ascii="Tahoma" w:hAnsi="Tahoma" w:cs="Tahoma"/>
      <w:sz w:val="16"/>
      <w:szCs w:val="16"/>
      <w:lang w:val="fr-FR"/>
    </w:rPr>
  </w:style>
  <w:style w:type="paragraph" w:customStyle="1" w:styleId="Footer1">
    <w:name w:val="Footer1"/>
    <w:basedOn w:val="Normal"/>
    <w:link w:val="PieddepageCar"/>
    <w:qFormat/>
    <w:rsid w:val="00353D3F"/>
    <w:pPr>
      <w:tabs>
        <w:tab w:val="center" w:pos="4536"/>
        <w:tab w:val="right" w:pos="9072"/>
      </w:tabs>
    </w:pPr>
    <w:rPr>
      <w:rFonts w:eastAsia="Times New Roman"/>
      <w:sz w:val="20"/>
      <w:szCs w:val="20"/>
      <w:lang w:val="fr-FR" w:eastAsia="fr-FR"/>
    </w:rPr>
  </w:style>
  <w:style w:type="paragraph" w:styleId="Corpsdetexte2">
    <w:name w:val="Body Text 2"/>
    <w:basedOn w:val="Normal"/>
    <w:link w:val="Corpsdetexte2Car"/>
    <w:qFormat/>
    <w:rsid w:val="00353D3F"/>
    <w:pPr>
      <w:jc w:val="center"/>
    </w:pPr>
    <w:rPr>
      <w:rFonts w:eastAsia="Times New Roman"/>
      <w:b/>
      <w:bCs/>
      <w:sz w:val="32"/>
      <w:szCs w:val="32"/>
      <w:lang w:val="fr-FR" w:eastAsia="fr-FR"/>
    </w:rPr>
  </w:style>
  <w:style w:type="paragraph" w:styleId="PrformatHTML">
    <w:name w:val="HTML Preformatted"/>
    <w:basedOn w:val="Normal"/>
    <w:link w:val="PrformatHTMLCar"/>
    <w:qFormat/>
    <w:rsid w:val="00353D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val="fr-FR" w:eastAsia="fr-FR"/>
    </w:rPr>
  </w:style>
  <w:style w:type="paragraph" w:customStyle="1" w:styleId="Contenudecadre">
    <w:name w:val="Contenu de cadre"/>
    <w:basedOn w:val="Normal"/>
    <w:qFormat/>
    <w:rsid w:val="006C11AF"/>
    <w:pPr>
      <w:spacing w:before="0" w:after="200" w:line="276" w:lineRule="auto"/>
    </w:pPr>
    <w:rPr>
      <w:rFonts w:asciiTheme="minorHAnsi" w:hAnsiTheme="minorHAnsi" w:cstheme="minorBidi"/>
      <w:szCs w:val="22"/>
      <w:lang w:val="fr-FR"/>
    </w:rPr>
  </w:style>
  <w:style w:type="paragraph" w:styleId="Commentaire">
    <w:name w:val="annotation text"/>
    <w:basedOn w:val="Normal"/>
    <w:link w:val="CommentaireCar"/>
    <w:uiPriority w:val="99"/>
    <w:semiHidden/>
    <w:unhideWhenUsed/>
    <w:qFormat/>
    <w:rsid w:val="006C11AF"/>
    <w:pPr>
      <w:spacing w:before="0" w:after="200"/>
    </w:pPr>
    <w:rPr>
      <w:rFonts w:asciiTheme="minorHAnsi" w:hAnsiTheme="minorHAnsi" w:cstheme="minorBidi"/>
      <w:sz w:val="20"/>
      <w:szCs w:val="20"/>
      <w:lang w:val="fr-FR"/>
    </w:rPr>
  </w:style>
  <w:style w:type="paragraph" w:styleId="En-ttedetabledesmatires">
    <w:name w:val="TOC Heading"/>
    <w:basedOn w:val="Titre1"/>
    <w:next w:val="Normal"/>
    <w:uiPriority w:val="39"/>
    <w:unhideWhenUsed/>
    <w:qFormat/>
    <w:rsid w:val="00C34E13"/>
    <w:rPr>
      <w:lang w:val="en-US"/>
    </w:rPr>
  </w:style>
  <w:style w:type="paragraph" w:styleId="TM2">
    <w:name w:val="toc 2"/>
    <w:basedOn w:val="Normal"/>
    <w:next w:val="Normal"/>
    <w:autoRedefine/>
    <w:uiPriority w:val="39"/>
    <w:unhideWhenUsed/>
    <w:rsid w:val="00C34E13"/>
    <w:pPr>
      <w:ind w:left="240"/>
    </w:pPr>
    <w:rPr>
      <w:rFonts w:asciiTheme="minorHAnsi" w:hAnsiTheme="minorHAnsi"/>
      <w:b/>
      <w:bCs/>
      <w:szCs w:val="22"/>
    </w:rPr>
  </w:style>
  <w:style w:type="paragraph" w:styleId="TM1">
    <w:name w:val="toc 1"/>
    <w:basedOn w:val="Normal"/>
    <w:next w:val="Normal"/>
    <w:autoRedefine/>
    <w:uiPriority w:val="39"/>
    <w:unhideWhenUsed/>
    <w:rsid w:val="00C34E13"/>
    <w:pPr>
      <w:spacing w:before="120"/>
    </w:pPr>
    <w:rPr>
      <w:rFonts w:asciiTheme="minorHAnsi" w:hAnsiTheme="minorHAnsi"/>
      <w:b/>
      <w:bCs/>
    </w:rPr>
  </w:style>
  <w:style w:type="paragraph" w:styleId="TM3">
    <w:name w:val="toc 3"/>
    <w:basedOn w:val="Normal"/>
    <w:next w:val="Normal"/>
    <w:autoRedefine/>
    <w:uiPriority w:val="39"/>
    <w:unhideWhenUsed/>
    <w:rsid w:val="00C34E13"/>
    <w:pPr>
      <w:ind w:left="480"/>
    </w:pPr>
    <w:rPr>
      <w:rFonts w:asciiTheme="minorHAnsi" w:hAnsiTheme="minorHAnsi"/>
      <w:szCs w:val="22"/>
    </w:rPr>
  </w:style>
  <w:style w:type="paragraph" w:styleId="TM4">
    <w:name w:val="toc 4"/>
    <w:basedOn w:val="Normal"/>
    <w:next w:val="Normal"/>
    <w:autoRedefine/>
    <w:uiPriority w:val="39"/>
    <w:semiHidden/>
    <w:unhideWhenUsed/>
    <w:rsid w:val="00C34E13"/>
    <w:pPr>
      <w:ind w:left="720"/>
    </w:pPr>
    <w:rPr>
      <w:rFonts w:asciiTheme="minorHAnsi" w:hAnsiTheme="minorHAnsi"/>
      <w:sz w:val="20"/>
      <w:szCs w:val="20"/>
    </w:rPr>
  </w:style>
  <w:style w:type="paragraph" w:styleId="TM5">
    <w:name w:val="toc 5"/>
    <w:basedOn w:val="Normal"/>
    <w:next w:val="Normal"/>
    <w:autoRedefine/>
    <w:uiPriority w:val="39"/>
    <w:semiHidden/>
    <w:unhideWhenUsed/>
    <w:rsid w:val="00C34E13"/>
    <w:pPr>
      <w:ind w:left="960"/>
    </w:pPr>
    <w:rPr>
      <w:rFonts w:asciiTheme="minorHAnsi" w:hAnsiTheme="minorHAnsi"/>
      <w:sz w:val="20"/>
      <w:szCs w:val="20"/>
    </w:rPr>
  </w:style>
  <w:style w:type="paragraph" w:styleId="TM6">
    <w:name w:val="toc 6"/>
    <w:basedOn w:val="Normal"/>
    <w:next w:val="Normal"/>
    <w:autoRedefine/>
    <w:uiPriority w:val="39"/>
    <w:semiHidden/>
    <w:unhideWhenUsed/>
    <w:rsid w:val="00C34E13"/>
    <w:pPr>
      <w:ind w:left="1200"/>
    </w:pPr>
    <w:rPr>
      <w:rFonts w:asciiTheme="minorHAnsi" w:hAnsiTheme="minorHAnsi"/>
      <w:sz w:val="20"/>
      <w:szCs w:val="20"/>
    </w:rPr>
  </w:style>
  <w:style w:type="paragraph" w:styleId="TM7">
    <w:name w:val="toc 7"/>
    <w:basedOn w:val="Normal"/>
    <w:next w:val="Normal"/>
    <w:autoRedefine/>
    <w:uiPriority w:val="39"/>
    <w:semiHidden/>
    <w:unhideWhenUsed/>
    <w:rsid w:val="00C34E13"/>
    <w:pPr>
      <w:ind w:left="1440"/>
    </w:pPr>
    <w:rPr>
      <w:rFonts w:asciiTheme="minorHAnsi" w:hAnsiTheme="minorHAnsi"/>
      <w:sz w:val="20"/>
      <w:szCs w:val="20"/>
    </w:rPr>
  </w:style>
  <w:style w:type="paragraph" w:styleId="TM8">
    <w:name w:val="toc 8"/>
    <w:basedOn w:val="Normal"/>
    <w:next w:val="Normal"/>
    <w:autoRedefine/>
    <w:uiPriority w:val="39"/>
    <w:semiHidden/>
    <w:unhideWhenUsed/>
    <w:rsid w:val="00C34E13"/>
    <w:pPr>
      <w:ind w:left="1680"/>
    </w:pPr>
    <w:rPr>
      <w:rFonts w:asciiTheme="minorHAnsi" w:hAnsiTheme="minorHAnsi"/>
      <w:sz w:val="20"/>
      <w:szCs w:val="20"/>
    </w:rPr>
  </w:style>
  <w:style w:type="paragraph" w:styleId="TM9">
    <w:name w:val="toc 9"/>
    <w:basedOn w:val="Normal"/>
    <w:next w:val="Normal"/>
    <w:autoRedefine/>
    <w:uiPriority w:val="39"/>
    <w:semiHidden/>
    <w:unhideWhenUsed/>
    <w:rsid w:val="00C34E13"/>
    <w:pPr>
      <w:ind w:left="1920"/>
    </w:pPr>
    <w:rPr>
      <w:rFonts w:asciiTheme="minorHAnsi" w:hAnsiTheme="minorHAnsi"/>
      <w:sz w:val="20"/>
      <w:szCs w:val="20"/>
    </w:rPr>
  </w:style>
  <w:style w:type="paragraph" w:styleId="En-tte">
    <w:name w:val="header"/>
    <w:basedOn w:val="Normal"/>
    <w:link w:val="En-tteCar"/>
    <w:uiPriority w:val="99"/>
    <w:unhideWhenUsed/>
    <w:rsid w:val="006B2E7A"/>
    <w:pPr>
      <w:tabs>
        <w:tab w:val="center" w:pos="4680"/>
        <w:tab w:val="right" w:pos="9360"/>
      </w:tabs>
    </w:pPr>
  </w:style>
  <w:style w:type="paragraph" w:styleId="Pieddepage">
    <w:name w:val="footer"/>
    <w:basedOn w:val="Normal"/>
    <w:link w:val="PieddepageCar1"/>
    <w:unhideWhenUsed/>
    <w:rsid w:val="006B2E7A"/>
    <w:pPr>
      <w:tabs>
        <w:tab w:val="center" w:pos="4680"/>
        <w:tab w:val="right" w:pos="9360"/>
      </w:tabs>
    </w:pPr>
  </w:style>
  <w:style w:type="paragraph" w:customStyle="1" w:styleId="Contenudetableau">
    <w:name w:val="Contenu de tableau"/>
    <w:basedOn w:val="Normal"/>
    <w:qFormat/>
    <w:pPr>
      <w:suppressLineNumbers/>
    </w:pPr>
  </w:style>
  <w:style w:type="paragraph" w:customStyle="1" w:styleId="Titredetableau">
    <w:name w:val="Titre de tableau"/>
    <w:basedOn w:val="Contenudetableau"/>
    <w:qFormat/>
    <w:pPr>
      <w:jc w:val="center"/>
    </w:pPr>
    <w:rPr>
      <w:b/>
      <w:bCs/>
    </w:rPr>
  </w:style>
  <w:style w:type="table" w:styleId="Grilledutableau">
    <w:name w:val="Table Grid"/>
    <w:basedOn w:val="TableauNormal"/>
    <w:rsid w:val="00895F3E"/>
    <w:rPr>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1">
    <w:name w:val="Grid Table 4 Accent 1"/>
    <w:basedOn w:val="TableauNormal"/>
    <w:uiPriority w:val="49"/>
    <w:rsid w:val="004E2DF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auGrille5Fonc-Accentuation1">
    <w:name w:val="Grid Table 5 Dark Accent 1"/>
    <w:basedOn w:val="TableauNormal"/>
    <w:uiPriority w:val="50"/>
    <w:rsid w:val="004E2DF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eauGrille2-Accentuation1">
    <w:name w:val="Grid Table 2 Accent 1"/>
    <w:basedOn w:val="TableauNormal"/>
    <w:uiPriority w:val="47"/>
    <w:rsid w:val="004E2DFF"/>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4F81BD" w:themeColor="accent1"/>
          <w:insideH w:val="nil"/>
          <w:insideV w:val="nil"/>
        </w:tcBorders>
        <w:shd w:val="clear" w:color="auto" w:fill="FFFFFF" w:themeFill="background1"/>
      </w:tcPr>
    </w:tblStylePr>
    <w:tblStylePr w:type="lastRow">
      <w:rPr>
        <w:b/>
        <w:bCs/>
      </w:rPr>
      <w:tblPr/>
      <w:tcPr>
        <w:tcBorders>
          <w:top w:val="double" w:sz="2" w:space="0" w:color="4F81BD" w:themeColor="accent1"/>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Lienhypertexte">
    <w:name w:val="Hyperlink"/>
    <w:basedOn w:val="Policepardfaut"/>
    <w:uiPriority w:val="99"/>
    <w:unhideWhenUsed/>
    <w:rsid w:val="00AE283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wmf"/><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hyperlink" Target="mailto:onadelniger@gmail.com"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package" Target="embeddings/Feuille_de_calcul_Microsoft_Excel.xlsx"/><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if"/><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D8CA679-8709-42B0-B92D-87A6DF9365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TotalTime>
  <Pages>32</Pages>
  <Words>6517</Words>
  <Characters>35847</Characters>
  <Application>Microsoft Office Word</Application>
  <DocSecurity>0</DocSecurity>
  <Lines>298</Lines>
  <Paragraphs>84</Paragraphs>
  <ScaleCrop>false</ScaleCrop>
  <HeadingPairs>
    <vt:vector size="2" baseType="variant">
      <vt:variant>
        <vt:lpstr>Titre</vt:lpstr>
      </vt:variant>
      <vt:variant>
        <vt:i4>1</vt:i4>
      </vt:variant>
    </vt:vector>
  </HeadingPairs>
  <TitlesOfParts>
    <vt:vector size="1" baseType="lpstr">
      <vt:lpstr/>
    </vt:vector>
  </TitlesOfParts>
  <Company>ADEME</Company>
  <LinksUpToDate>false</LinksUpToDate>
  <CharactersWithSpaces>42280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dc:description/>
  <cp:lastModifiedBy>JARRY Laurent</cp:lastModifiedBy>
  <cp:revision>90</cp:revision>
  <cp:lastPrinted>2018-10-16T20:43:00Z</cp:lastPrinted>
  <dcterms:created xsi:type="dcterms:W3CDTF">2019-02-11T00:14:00Z</dcterms:created>
  <dcterms:modified xsi:type="dcterms:W3CDTF">2019-04-09T12:12:00Z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