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C0" w:rsidRDefault="00AF08F7" w:rsidP="00BA4EDA">
      <w:pPr>
        <w:pStyle w:val="Sansinterligne"/>
        <w:jc w:val="center"/>
        <w:rPr>
          <w:sz w:val="24"/>
          <w:szCs w:val="24"/>
        </w:rPr>
      </w:pPr>
      <w:r>
        <w:rPr>
          <w:sz w:val="24"/>
          <w:szCs w:val="24"/>
        </w:rPr>
        <w:t>Infos N°17-12-19</w:t>
      </w:r>
    </w:p>
    <w:p w:rsidR="00E31E3A" w:rsidRDefault="00E31E3A" w:rsidP="00E31E3A">
      <w:pPr>
        <w:pStyle w:val="Sansinterligne"/>
      </w:pPr>
      <w:r>
        <w:t>Les activités du projet assainissement de la ville d’Ingall se sont poursuivies avec quelques réalisations dans la ville d’Ingall.</w:t>
      </w:r>
    </w:p>
    <w:p w:rsidR="00713501" w:rsidRDefault="00713501" w:rsidP="00E31E3A">
      <w:pPr>
        <w:pStyle w:val="Sansinterligne"/>
      </w:pPr>
    </w:p>
    <w:p w:rsidR="00E31E3A" w:rsidRPr="000F3A1F" w:rsidRDefault="00E31E3A" w:rsidP="00E31E3A">
      <w:pPr>
        <w:pStyle w:val="Sansinterligne"/>
        <w:numPr>
          <w:ilvl w:val="0"/>
          <w:numId w:val="4"/>
        </w:numPr>
        <w:rPr>
          <w:b/>
        </w:rPr>
      </w:pPr>
      <w:r w:rsidRPr="000F3A1F">
        <w:rPr>
          <w:b/>
        </w:rPr>
        <w:t>adduction d’eau potable</w:t>
      </w:r>
    </w:p>
    <w:p w:rsidR="00E31E3A" w:rsidRDefault="00E31E3A" w:rsidP="00E31E3A">
      <w:pPr>
        <w:pStyle w:val="Sansinterligne"/>
        <w:jc w:val="both"/>
      </w:pPr>
      <w:r>
        <w:t xml:space="preserve">Après les écoles de la Medersa et traditionnelle, c’est le tour de l’école quartier </w:t>
      </w:r>
      <w:proofErr w:type="spellStart"/>
      <w:r>
        <w:t>Toudou</w:t>
      </w:r>
      <w:proofErr w:type="spellEnd"/>
      <w:r>
        <w:t xml:space="preserve"> qui en bénéficie. Il ya plusieurs années cette école utilisait une pompe à motricité humaine que l’on attribuait la paternité à l’école. Mais ces dernières année après des multiples pannes, cette pompe est confié un comité de gestion. Après réparation le comité a pris le contrôle effectif de cette fontaine mettant ainsi les élèves dans un problème sérieux d’eau. Grace à notre programme d’adduction d’eau dans les écoles, cet établissement a bénéficié d’un robinet à la grande satisfaction des enseignants sur tout des élèves qui n’ont plus des longs trajets pour s’approvisionner. L’administration de l’école a programmé une cérémonie au cours de laquelle sont conviées les autorités administratives et coutumières afin de témoigner de leur satisfaction à l’association chlorophylle. Malheureusement, cette fête n’a pas eu lieu du fait de l’absence du représentant de l’association en voyage. </w:t>
      </w:r>
    </w:p>
    <w:p w:rsidR="00E31E3A" w:rsidRPr="000F3A1F" w:rsidRDefault="00E31E3A" w:rsidP="00E31E3A">
      <w:pPr>
        <w:pStyle w:val="Sansinterligne"/>
        <w:numPr>
          <w:ilvl w:val="0"/>
          <w:numId w:val="4"/>
        </w:numPr>
        <w:jc w:val="both"/>
        <w:rPr>
          <w:b/>
        </w:rPr>
      </w:pPr>
      <w:r w:rsidRPr="000F3A1F">
        <w:rPr>
          <w:b/>
        </w:rPr>
        <w:t>latrines publiques</w:t>
      </w:r>
      <w:r>
        <w:rPr>
          <w:b/>
        </w:rPr>
        <w:t xml:space="preserve"> </w:t>
      </w:r>
      <w:r w:rsidRPr="00A17433">
        <w:t>(2)</w:t>
      </w:r>
    </w:p>
    <w:p w:rsidR="00E31E3A" w:rsidRDefault="00E31E3A" w:rsidP="00E31E3A">
      <w:pPr>
        <w:pStyle w:val="Sansinterligne"/>
        <w:jc w:val="both"/>
      </w:pPr>
      <w:r>
        <w:t xml:space="preserve">Fidèle à son engagement de doter toutes les écoles de la ville d’Ingall de latrines, l’association chlorophylle à doté l’école </w:t>
      </w:r>
      <w:proofErr w:type="spellStart"/>
      <w:r>
        <w:t>Ebrouk</w:t>
      </w:r>
      <w:proofErr w:type="spellEnd"/>
      <w:r>
        <w:t xml:space="preserve"> de 2 latrines. Les élèves de cette école faisaient les selles sous les arbres du khori situés près de l’école. Cette situation inquiète beaucoup les enseignants qui voient un nombre important d’élèves rater quelques parties des cours. Si certains ont un besoin d’autres </w:t>
      </w:r>
      <w:proofErr w:type="gramStart"/>
      <w:r>
        <w:t>trouvent</w:t>
      </w:r>
      <w:proofErr w:type="gramEnd"/>
      <w:r>
        <w:t xml:space="preserve"> le prétexte pour rater les cours. Les enseignants sont soulagés par cette initiative et ont témoigné de leur connaissance à notre association.</w:t>
      </w:r>
    </w:p>
    <w:p w:rsidR="00E31E3A" w:rsidRDefault="00E31E3A" w:rsidP="00E31E3A">
      <w:pPr>
        <w:pStyle w:val="Sansinterligne"/>
        <w:jc w:val="both"/>
      </w:pPr>
      <w:r>
        <w:t xml:space="preserve">Toute fois cette école est confrontée à un problème sérieux d’eau. En effet, les élèves puisent l’eau dans un puits de plus de 20 mètres. Non seulement les élèves sont exposés au risque de tomber dans le puis mais aussi perdent beaucoup de temps qui les fait rater certains cours. Pire cette eau n’est pas potable car c’est aussi le puits pour abreuver les troupeaux d’animaux. Beaucoup de saletés comme les ferrailles, de morceau de cordes, des chiffons… tombent dedans. Dans ce quartier il n’ya pas de tuyau de conduite d’eau qui nous permet de doter l’école d’un robinet. Seule chose possible c’est de prendre en charge 1 ou 2 femmes pour approvisionner l’école d’eau au moins pour les mois d’avril, mai juin, les moments pendant lesquels l’eau est rare dans la ville. A l’école Medersa les enseignants se sont construits 2 latrines avec 3 buses chacune. Cette méthode permet de vider la latrine une fois pleine. C’est une excellente idée mais qui coûte chère par rapport à nos latrines. </w:t>
      </w:r>
    </w:p>
    <w:p w:rsidR="00E31E3A" w:rsidRPr="000F3A1F" w:rsidRDefault="00E31E3A" w:rsidP="00E31E3A">
      <w:pPr>
        <w:pStyle w:val="Sansinterligne"/>
        <w:numPr>
          <w:ilvl w:val="0"/>
          <w:numId w:val="4"/>
        </w:numPr>
        <w:jc w:val="both"/>
        <w:rPr>
          <w:b/>
        </w:rPr>
      </w:pPr>
      <w:r w:rsidRPr="000F3A1F">
        <w:rPr>
          <w:b/>
        </w:rPr>
        <w:t>vidange des fosses du district sanitaire.</w:t>
      </w:r>
      <w:r>
        <w:rPr>
          <w:b/>
        </w:rPr>
        <w:t xml:space="preserve"> </w:t>
      </w:r>
      <w:r w:rsidRPr="00A17433">
        <w:t>(4 fosses)</w:t>
      </w:r>
    </w:p>
    <w:p w:rsidR="00E31E3A" w:rsidRDefault="00E31E3A" w:rsidP="00E31E3A">
      <w:pPr>
        <w:pStyle w:val="Sansinterligne"/>
        <w:jc w:val="both"/>
      </w:pPr>
      <w:r>
        <w:t xml:space="preserve">En effet pendant plusieurs années, les fosses du district sanitaire n’ont pas été vidées. Ainsi ces fosses constituent des lieux de reproduction des moustiques. Le district qui devait être un exemple de destruction des moustiques est devenu le centre de propagation des moustiques dans les concessions environnantes. </w:t>
      </w:r>
    </w:p>
    <w:p w:rsidR="00E31E3A" w:rsidRPr="000F3A1F" w:rsidRDefault="00E31E3A" w:rsidP="00E31E3A">
      <w:pPr>
        <w:pStyle w:val="Sansinterligne"/>
        <w:numPr>
          <w:ilvl w:val="0"/>
          <w:numId w:val="4"/>
        </w:numPr>
        <w:jc w:val="both"/>
        <w:rPr>
          <w:b/>
        </w:rPr>
      </w:pPr>
      <w:r w:rsidRPr="000F3A1F">
        <w:rPr>
          <w:b/>
        </w:rPr>
        <w:t xml:space="preserve"> foyers améliorés</w:t>
      </w:r>
      <w:r>
        <w:rPr>
          <w:b/>
        </w:rPr>
        <w:t xml:space="preserve"> </w:t>
      </w:r>
      <w:r w:rsidRPr="000F3A1F">
        <w:t>(47)</w:t>
      </w:r>
    </w:p>
    <w:p w:rsidR="00E31E3A" w:rsidRDefault="00E31E3A" w:rsidP="00E31E3A">
      <w:pPr>
        <w:pStyle w:val="Sansinterligne"/>
        <w:jc w:val="both"/>
      </w:pPr>
      <w:r>
        <w:t xml:space="preserve">Ce programme qui est dans toutes les programmations est toujours salué par les femmes dont certaines ont déjà fait leur demande. A en croire à la présidente des femmes ces foyers </w:t>
      </w:r>
      <w:proofErr w:type="gramStart"/>
      <w:r>
        <w:t>sont</w:t>
      </w:r>
      <w:proofErr w:type="gramEnd"/>
      <w:r>
        <w:t xml:space="preserve"> déjà octroyés. Depuis un certain temps, ces foyers nous viennent d’Agadez mais cette année le forgeron d’Agadez est venu à Ingall pour la cure salée. Nous avions ainsi profité de cette opportunité.</w:t>
      </w:r>
    </w:p>
    <w:p w:rsidR="00E31E3A" w:rsidRPr="000F3A1F" w:rsidRDefault="00E31E3A" w:rsidP="00E31E3A">
      <w:pPr>
        <w:pStyle w:val="Sansinterligne"/>
        <w:numPr>
          <w:ilvl w:val="0"/>
          <w:numId w:val="4"/>
        </w:numPr>
        <w:jc w:val="both"/>
        <w:rPr>
          <w:b/>
        </w:rPr>
      </w:pPr>
      <w:r w:rsidRPr="000F3A1F">
        <w:rPr>
          <w:b/>
        </w:rPr>
        <w:t>collecte des piles</w:t>
      </w:r>
      <w:r>
        <w:rPr>
          <w:b/>
        </w:rPr>
        <w:t xml:space="preserve"> </w:t>
      </w:r>
      <w:r w:rsidRPr="00BF2EA4">
        <w:t>(900kg de piles</w:t>
      </w:r>
      <w:r>
        <w:t xml:space="preserve"> environ</w:t>
      </w:r>
      <w:r w:rsidRPr="00BF2EA4">
        <w:t>)</w:t>
      </w:r>
    </w:p>
    <w:p w:rsidR="008E0A2C" w:rsidRDefault="00E31E3A" w:rsidP="00E31E3A">
      <w:pPr>
        <w:pStyle w:val="Sansinterligne"/>
        <w:jc w:val="both"/>
      </w:pPr>
      <w:r>
        <w:t xml:space="preserve">Cette opération n’adhère pas l’engouement comme les années précédentes. Car les femmes qui avaient l’habitude de prendre 3 kg de mil contre 1 kg de mil ont observé un changement. 1 kg de mil contre 1 kg de piles. Toute fois cette dernière version doit être maintenue même si l’opération est lente. De cette façon nous bénéficions de beaucoup plus de piles. </w:t>
      </w:r>
    </w:p>
    <w:p w:rsidR="008E0A2C" w:rsidRPr="00E31E3A" w:rsidRDefault="008E0A2C" w:rsidP="00E31E3A">
      <w:pPr>
        <w:pStyle w:val="Sansinterligne"/>
        <w:numPr>
          <w:ilvl w:val="0"/>
          <w:numId w:val="4"/>
        </w:numPr>
        <w:rPr>
          <w:b/>
        </w:rPr>
      </w:pPr>
      <w:r w:rsidRPr="00E31E3A">
        <w:rPr>
          <w:b/>
        </w:rPr>
        <w:t>R</w:t>
      </w:r>
      <w:r w:rsidR="00AF08F7" w:rsidRPr="00E31E3A">
        <w:rPr>
          <w:b/>
        </w:rPr>
        <w:t>ue</w:t>
      </w:r>
      <w:r w:rsidRPr="00E31E3A">
        <w:rPr>
          <w:b/>
        </w:rPr>
        <w:t xml:space="preserve"> pavée</w:t>
      </w:r>
    </w:p>
    <w:p w:rsidR="00E34009" w:rsidRDefault="008E0A2C" w:rsidP="008E0A2C">
      <w:pPr>
        <w:pStyle w:val="Sansinterligne"/>
        <w:jc w:val="both"/>
      </w:pPr>
      <w:r>
        <w:t xml:space="preserve">150 mètres de rue a été construite dans le quartier </w:t>
      </w:r>
      <w:proofErr w:type="spellStart"/>
      <w:r>
        <w:t>Agazir</w:t>
      </w:r>
      <w:proofErr w:type="spellEnd"/>
      <w:r>
        <w:t>-</w:t>
      </w:r>
      <w:proofErr w:type="spellStart"/>
      <w:r>
        <w:t>béré</w:t>
      </w:r>
      <w:proofErr w:type="spellEnd"/>
      <w:r>
        <w:t xml:space="preserve"> à la satisfaction générale des habitants du quartier. Ce dernier est l’un des plus anciens d’Ingall. Il est aussi parmi le pl</w:t>
      </w:r>
      <w:r w:rsidR="008103AE">
        <w:t xml:space="preserve">us étroit donc inondable. Pendant plusieurs années, la plus part des maisons de ce quartier sont confrontées </w:t>
      </w:r>
      <w:r w:rsidR="008103AE">
        <w:lastRenderedPageBreak/>
        <w:t>aux inondations répétées. Avec cette rue, l’eau des pluies seront désormais évacué sans di</w:t>
      </w:r>
      <w:r w:rsidR="00E34009">
        <w:t>fficulté dans le khori situé à cô</w:t>
      </w:r>
      <w:r w:rsidR="008103AE">
        <w:t xml:space="preserve">té. </w:t>
      </w:r>
    </w:p>
    <w:p w:rsidR="00D87D2C" w:rsidRDefault="00E34009" w:rsidP="00E31E3A">
      <w:pPr>
        <w:pStyle w:val="Sansinterligne"/>
        <w:numPr>
          <w:ilvl w:val="0"/>
          <w:numId w:val="4"/>
        </w:numPr>
        <w:jc w:val="both"/>
      </w:pPr>
      <w:r>
        <w:t>sensibilisation</w:t>
      </w:r>
    </w:p>
    <w:tbl>
      <w:tblPr>
        <w:tblStyle w:val="Grilledutableau"/>
        <w:tblW w:w="0" w:type="auto"/>
        <w:tblLook w:val="04A0"/>
      </w:tblPr>
      <w:tblGrid>
        <w:gridCol w:w="1101"/>
        <w:gridCol w:w="1417"/>
        <w:gridCol w:w="4675"/>
        <w:gridCol w:w="995"/>
        <w:gridCol w:w="1024"/>
      </w:tblGrid>
      <w:tr w:rsidR="00D87D2C" w:rsidTr="00B76B90">
        <w:tc>
          <w:tcPr>
            <w:tcW w:w="1101" w:type="dxa"/>
          </w:tcPr>
          <w:p w:rsidR="00D87D2C" w:rsidRDefault="00D87D2C" w:rsidP="00B76B90">
            <w:pPr>
              <w:pStyle w:val="Sansinterligne"/>
              <w:jc w:val="both"/>
            </w:pPr>
            <w:r>
              <w:t>Date</w:t>
            </w:r>
          </w:p>
        </w:tc>
        <w:tc>
          <w:tcPr>
            <w:tcW w:w="1417" w:type="dxa"/>
          </w:tcPr>
          <w:p w:rsidR="00D87D2C" w:rsidRDefault="00D87D2C" w:rsidP="00B76B90">
            <w:pPr>
              <w:pStyle w:val="Sansinterligne"/>
              <w:jc w:val="both"/>
            </w:pPr>
            <w:r>
              <w:t>Quartier</w:t>
            </w:r>
          </w:p>
        </w:tc>
        <w:tc>
          <w:tcPr>
            <w:tcW w:w="4675" w:type="dxa"/>
          </w:tcPr>
          <w:p w:rsidR="00D87D2C" w:rsidRDefault="00D87D2C" w:rsidP="00B76B90">
            <w:pPr>
              <w:pStyle w:val="Sansinterligne"/>
              <w:jc w:val="both"/>
            </w:pPr>
            <w:r>
              <w:t>Thème</w:t>
            </w:r>
          </w:p>
        </w:tc>
        <w:tc>
          <w:tcPr>
            <w:tcW w:w="995" w:type="dxa"/>
          </w:tcPr>
          <w:p w:rsidR="00D87D2C" w:rsidRDefault="00D87D2C" w:rsidP="00B76B90">
            <w:pPr>
              <w:pStyle w:val="Sansinterligne"/>
              <w:jc w:val="both"/>
            </w:pPr>
            <w:r>
              <w:t>hommes</w:t>
            </w:r>
          </w:p>
        </w:tc>
        <w:tc>
          <w:tcPr>
            <w:tcW w:w="1024" w:type="dxa"/>
          </w:tcPr>
          <w:p w:rsidR="00D87D2C" w:rsidRDefault="00D87D2C" w:rsidP="00B76B90">
            <w:pPr>
              <w:pStyle w:val="Sansinterligne"/>
              <w:jc w:val="both"/>
            </w:pPr>
            <w:r>
              <w:t>femmes</w:t>
            </w:r>
          </w:p>
        </w:tc>
      </w:tr>
      <w:tr w:rsidR="00D87D2C" w:rsidTr="00B76B90">
        <w:tc>
          <w:tcPr>
            <w:tcW w:w="1101" w:type="dxa"/>
          </w:tcPr>
          <w:p w:rsidR="00D87D2C" w:rsidRDefault="006B021D" w:rsidP="00B76B90">
            <w:pPr>
              <w:pStyle w:val="Sansinterligne"/>
              <w:jc w:val="both"/>
            </w:pPr>
            <w:r>
              <w:t>05</w:t>
            </w:r>
            <w:r w:rsidR="00D87D2C">
              <w:t>/08/19</w:t>
            </w:r>
          </w:p>
        </w:tc>
        <w:tc>
          <w:tcPr>
            <w:tcW w:w="1417" w:type="dxa"/>
          </w:tcPr>
          <w:p w:rsidR="00D87D2C" w:rsidRDefault="00D87D2C" w:rsidP="00B76B90">
            <w:pPr>
              <w:pStyle w:val="Sansinterligne"/>
              <w:jc w:val="both"/>
            </w:pPr>
            <w:proofErr w:type="spellStart"/>
            <w:r>
              <w:t>Ebrouk</w:t>
            </w:r>
            <w:proofErr w:type="spellEnd"/>
          </w:p>
        </w:tc>
        <w:tc>
          <w:tcPr>
            <w:tcW w:w="4675" w:type="dxa"/>
          </w:tcPr>
          <w:p w:rsidR="00D87D2C" w:rsidRDefault="00830B9A" w:rsidP="00B76B90">
            <w:pPr>
              <w:pStyle w:val="Sansinterligne"/>
              <w:jc w:val="both"/>
            </w:pPr>
            <w:r>
              <w:t>Fièvre jaune</w:t>
            </w:r>
          </w:p>
        </w:tc>
        <w:tc>
          <w:tcPr>
            <w:tcW w:w="995" w:type="dxa"/>
          </w:tcPr>
          <w:p w:rsidR="00D87D2C" w:rsidRDefault="00D87D2C" w:rsidP="00B76B90">
            <w:pPr>
              <w:pStyle w:val="Sansinterligne"/>
              <w:jc w:val="both"/>
            </w:pPr>
            <w:r>
              <w:t>1</w:t>
            </w:r>
            <w:r w:rsidR="00830B9A">
              <w:t>7</w:t>
            </w:r>
          </w:p>
        </w:tc>
        <w:tc>
          <w:tcPr>
            <w:tcW w:w="1024" w:type="dxa"/>
          </w:tcPr>
          <w:p w:rsidR="00D87D2C" w:rsidRDefault="00D87D2C" w:rsidP="00B76B90">
            <w:pPr>
              <w:pStyle w:val="Sansinterligne"/>
              <w:jc w:val="both"/>
            </w:pPr>
            <w:r>
              <w:t>2</w:t>
            </w:r>
            <w:r w:rsidR="00830B9A">
              <w:t>8</w:t>
            </w:r>
          </w:p>
        </w:tc>
      </w:tr>
      <w:tr w:rsidR="00D87D2C" w:rsidTr="00B76B90">
        <w:tc>
          <w:tcPr>
            <w:tcW w:w="1101" w:type="dxa"/>
          </w:tcPr>
          <w:p w:rsidR="00D87D2C" w:rsidRDefault="006B021D" w:rsidP="00B76B90">
            <w:pPr>
              <w:pStyle w:val="Sansinterligne"/>
              <w:jc w:val="both"/>
            </w:pPr>
            <w:r>
              <w:t>15</w:t>
            </w:r>
            <w:r w:rsidR="00D87D2C">
              <w:t>/08/19</w:t>
            </w:r>
          </w:p>
        </w:tc>
        <w:tc>
          <w:tcPr>
            <w:tcW w:w="1417" w:type="dxa"/>
          </w:tcPr>
          <w:p w:rsidR="00D87D2C" w:rsidRDefault="00D87D2C" w:rsidP="00B76B90">
            <w:pPr>
              <w:pStyle w:val="Sansinterligne"/>
              <w:jc w:val="both"/>
            </w:pPr>
            <w:proofErr w:type="spellStart"/>
            <w:r>
              <w:t>Toudou</w:t>
            </w:r>
            <w:proofErr w:type="spellEnd"/>
          </w:p>
        </w:tc>
        <w:tc>
          <w:tcPr>
            <w:tcW w:w="4675" w:type="dxa"/>
          </w:tcPr>
          <w:p w:rsidR="00D87D2C" w:rsidRDefault="00830B9A" w:rsidP="00B76B90">
            <w:pPr>
              <w:pStyle w:val="Sansinterligne"/>
              <w:jc w:val="both"/>
            </w:pPr>
            <w:r>
              <w:t>Allaitement maternel</w:t>
            </w:r>
          </w:p>
        </w:tc>
        <w:tc>
          <w:tcPr>
            <w:tcW w:w="995" w:type="dxa"/>
          </w:tcPr>
          <w:p w:rsidR="00D87D2C" w:rsidRDefault="00830B9A" w:rsidP="00B76B90">
            <w:pPr>
              <w:pStyle w:val="Sansinterligne"/>
              <w:jc w:val="both"/>
            </w:pPr>
            <w:r>
              <w:t>18</w:t>
            </w:r>
          </w:p>
        </w:tc>
        <w:tc>
          <w:tcPr>
            <w:tcW w:w="1024" w:type="dxa"/>
          </w:tcPr>
          <w:p w:rsidR="00D87D2C" w:rsidRDefault="00D87D2C" w:rsidP="00B76B90">
            <w:pPr>
              <w:pStyle w:val="Sansinterligne"/>
              <w:jc w:val="both"/>
            </w:pPr>
            <w:r>
              <w:t>3</w:t>
            </w:r>
            <w:r w:rsidR="00830B9A">
              <w:t>3</w:t>
            </w:r>
          </w:p>
        </w:tc>
      </w:tr>
      <w:tr w:rsidR="00D87D2C" w:rsidTr="00B76B90">
        <w:tc>
          <w:tcPr>
            <w:tcW w:w="1101" w:type="dxa"/>
          </w:tcPr>
          <w:p w:rsidR="00D87D2C" w:rsidRDefault="006B021D" w:rsidP="00B76B90">
            <w:pPr>
              <w:pStyle w:val="Sansinterligne"/>
              <w:jc w:val="both"/>
            </w:pPr>
            <w:r>
              <w:t>25</w:t>
            </w:r>
            <w:r w:rsidR="00D87D2C">
              <w:t>/08/19</w:t>
            </w:r>
          </w:p>
        </w:tc>
        <w:tc>
          <w:tcPr>
            <w:tcW w:w="1417" w:type="dxa"/>
          </w:tcPr>
          <w:p w:rsidR="00D87D2C" w:rsidRDefault="00D87D2C" w:rsidP="00B76B90">
            <w:pPr>
              <w:pStyle w:val="Sansinterligne"/>
              <w:jc w:val="both"/>
            </w:pPr>
            <w:proofErr w:type="spellStart"/>
            <w:r>
              <w:t>Sabon</w:t>
            </w:r>
            <w:proofErr w:type="spellEnd"/>
            <w:r>
              <w:t xml:space="preserve"> carré</w:t>
            </w:r>
          </w:p>
        </w:tc>
        <w:tc>
          <w:tcPr>
            <w:tcW w:w="4675" w:type="dxa"/>
          </w:tcPr>
          <w:p w:rsidR="00D87D2C" w:rsidRDefault="00830B9A" w:rsidP="00B76B90">
            <w:pPr>
              <w:pStyle w:val="Sansinterligne"/>
              <w:jc w:val="both"/>
            </w:pPr>
            <w:r>
              <w:t>B.C.G</w:t>
            </w:r>
          </w:p>
        </w:tc>
        <w:tc>
          <w:tcPr>
            <w:tcW w:w="995" w:type="dxa"/>
          </w:tcPr>
          <w:p w:rsidR="00D87D2C" w:rsidRDefault="00830B9A" w:rsidP="00B76B90">
            <w:pPr>
              <w:pStyle w:val="Sansinterligne"/>
              <w:jc w:val="both"/>
            </w:pPr>
            <w:r>
              <w:t>14</w:t>
            </w:r>
          </w:p>
        </w:tc>
        <w:tc>
          <w:tcPr>
            <w:tcW w:w="1024" w:type="dxa"/>
          </w:tcPr>
          <w:p w:rsidR="00D87D2C" w:rsidRDefault="00D87D2C" w:rsidP="00B76B90">
            <w:pPr>
              <w:pStyle w:val="Sansinterligne"/>
              <w:jc w:val="both"/>
            </w:pPr>
            <w:r>
              <w:t>3</w:t>
            </w:r>
            <w:r w:rsidR="00830B9A">
              <w:t>1</w:t>
            </w:r>
          </w:p>
        </w:tc>
      </w:tr>
      <w:tr w:rsidR="00D87D2C" w:rsidTr="00B76B90">
        <w:tc>
          <w:tcPr>
            <w:tcW w:w="1101" w:type="dxa"/>
          </w:tcPr>
          <w:p w:rsidR="00D87D2C" w:rsidRDefault="006B021D" w:rsidP="00B76B90">
            <w:pPr>
              <w:pStyle w:val="Sansinterligne"/>
              <w:jc w:val="both"/>
            </w:pPr>
            <w:r>
              <w:t>30</w:t>
            </w:r>
            <w:r w:rsidR="00D87D2C">
              <w:t>/08/19</w:t>
            </w:r>
          </w:p>
        </w:tc>
        <w:tc>
          <w:tcPr>
            <w:tcW w:w="1417" w:type="dxa"/>
          </w:tcPr>
          <w:p w:rsidR="00D87D2C" w:rsidRDefault="00D87D2C" w:rsidP="00B76B90">
            <w:pPr>
              <w:pStyle w:val="Sansinterligne"/>
              <w:jc w:val="both"/>
            </w:pPr>
            <w:proofErr w:type="spellStart"/>
            <w:r>
              <w:t>Agafaye</w:t>
            </w:r>
            <w:proofErr w:type="spellEnd"/>
          </w:p>
        </w:tc>
        <w:tc>
          <w:tcPr>
            <w:tcW w:w="4675" w:type="dxa"/>
          </w:tcPr>
          <w:p w:rsidR="00D87D2C" w:rsidRDefault="00830B9A" w:rsidP="00B76B90">
            <w:pPr>
              <w:pStyle w:val="Sansinterligne"/>
              <w:jc w:val="both"/>
            </w:pPr>
            <w:r>
              <w:t>C-P-N</w:t>
            </w:r>
          </w:p>
        </w:tc>
        <w:tc>
          <w:tcPr>
            <w:tcW w:w="995" w:type="dxa"/>
          </w:tcPr>
          <w:p w:rsidR="00D87D2C" w:rsidRDefault="00830B9A" w:rsidP="00B76B90">
            <w:pPr>
              <w:pStyle w:val="Sansinterligne"/>
              <w:jc w:val="both"/>
            </w:pPr>
            <w:r>
              <w:t>15</w:t>
            </w:r>
          </w:p>
        </w:tc>
        <w:tc>
          <w:tcPr>
            <w:tcW w:w="1024" w:type="dxa"/>
          </w:tcPr>
          <w:p w:rsidR="00D87D2C" w:rsidRDefault="00830B9A" w:rsidP="00B76B90">
            <w:pPr>
              <w:pStyle w:val="Sansinterligne"/>
              <w:jc w:val="both"/>
            </w:pPr>
            <w:r>
              <w:t>22</w:t>
            </w:r>
          </w:p>
        </w:tc>
      </w:tr>
      <w:tr w:rsidR="00D87D2C" w:rsidTr="00B76B90">
        <w:tc>
          <w:tcPr>
            <w:tcW w:w="1101" w:type="dxa"/>
          </w:tcPr>
          <w:p w:rsidR="00D87D2C" w:rsidRDefault="001E4D12" w:rsidP="00B76B90">
            <w:pPr>
              <w:pStyle w:val="Sansinterligne"/>
              <w:jc w:val="both"/>
            </w:pPr>
            <w:r>
              <w:t>10</w:t>
            </w:r>
            <w:r w:rsidR="00830B9A">
              <w:t>/09</w:t>
            </w:r>
            <w:r w:rsidR="00D87D2C">
              <w:t>/19</w:t>
            </w:r>
          </w:p>
        </w:tc>
        <w:tc>
          <w:tcPr>
            <w:tcW w:w="1417" w:type="dxa"/>
          </w:tcPr>
          <w:p w:rsidR="00D87D2C" w:rsidRDefault="00D87D2C" w:rsidP="00B76B90">
            <w:pPr>
              <w:pStyle w:val="Sansinterligne"/>
              <w:jc w:val="both"/>
            </w:pPr>
            <w:r>
              <w:t>P.M.I</w:t>
            </w:r>
          </w:p>
        </w:tc>
        <w:tc>
          <w:tcPr>
            <w:tcW w:w="4675" w:type="dxa"/>
          </w:tcPr>
          <w:p w:rsidR="00D87D2C" w:rsidRDefault="00830B9A" w:rsidP="00B76B90">
            <w:pPr>
              <w:pStyle w:val="Sansinterligne"/>
              <w:jc w:val="both"/>
            </w:pPr>
            <w:r>
              <w:t>Préparation de SRO à la maison</w:t>
            </w:r>
          </w:p>
        </w:tc>
        <w:tc>
          <w:tcPr>
            <w:tcW w:w="995" w:type="dxa"/>
          </w:tcPr>
          <w:p w:rsidR="00D87D2C" w:rsidRDefault="00D87D2C" w:rsidP="00B76B90">
            <w:pPr>
              <w:pStyle w:val="Sansinterligne"/>
              <w:jc w:val="both"/>
            </w:pPr>
            <w:r>
              <w:t>14</w:t>
            </w:r>
          </w:p>
        </w:tc>
        <w:tc>
          <w:tcPr>
            <w:tcW w:w="1024" w:type="dxa"/>
          </w:tcPr>
          <w:p w:rsidR="00D87D2C" w:rsidRDefault="00D87D2C" w:rsidP="00B76B90">
            <w:pPr>
              <w:pStyle w:val="Sansinterligne"/>
              <w:jc w:val="both"/>
            </w:pPr>
            <w:r>
              <w:t>30</w:t>
            </w:r>
          </w:p>
        </w:tc>
      </w:tr>
      <w:tr w:rsidR="00D87D2C" w:rsidTr="00B76B90">
        <w:tc>
          <w:tcPr>
            <w:tcW w:w="1101" w:type="dxa"/>
          </w:tcPr>
          <w:p w:rsidR="00D87D2C" w:rsidRDefault="001E4D12" w:rsidP="00B76B90">
            <w:pPr>
              <w:pStyle w:val="Sansinterligne"/>
              <w:jc w:val="both"/>
            </w:pPr>
            <w:r>
              <w:t>15</w:t>
            </w:r>
            <w:r w:rsidR="00830B9A">
              <w:t>/09</w:t>
            </w:r>
            <w:r w:rsidR="00D87D2C">
              <w:t>/19</w:t>
            </w:r>
          </w:p>
        </w:tc>
        <w:tc>
          <w:tcPr>
            <w:tcW w:w="1417" w:type="dxa"/>
          </w:tcPr>
          <w:p w:rsidR="00D87D2C" w:rsidRDefault="00D87D2C" w:rsidP="00B76B90">
            <w:pPr>
              <w:pStyle w:val="Sansinterligne"/>
              <w:jc w:val="both"/>
            </w:pPr>
            <w:proofErr w:type="spellStart"/>
            <w:r>
              <w:t>Alkoubla</w:t>
            </w:r>
            <w:proofErr w:type="spellEnd"/>
          </w:p>
        </w:tc>
        <w:tc>
          <w:tcPr>
            <w:tcW w:w="4675" w:type="dxa"/>
          </w:tcPr>
          <w:p w:rsidR="00D87D2C" w:rsidRDefault="00D87D2C" w:rsidP="00B76B90">
            <w:pPr>
              <w:pStyle w:val="Sansinterligne"/>
              <w:jc w:val="both"/>
            </w:pPr>
            <w:r>
              <w:t>B.C.G</w:t>
            </w:r>
            <w:r w:rsidR="00830B9A">
              <w:t xml:space="preserve"> </w:t>
            </w:r>
          </w:p>
        </w:tc>
        <w:tc>
          <w:tcPr>
            <w:tcW w:w="995" w:type="dxa"/>
          </w:tcPr>
          <w:p w:rsidR="00D87D2C" w:rsidRDefault="00D87D2C" w:rsidP="00B76B90">
            <w:pPr>
              <w:pStyle w:val="Sansinterligne"/>
              <w:jc w:val="both"/>
            </w:pPr>
            <w:r>
              <w:t>2</w:t>
            </w:r>
            <w:r w:rsidR="00F76CAC">
              <w:t>6</w:t>
            </w:r>
          </w:p>
        </w:tc>
        <w:tc>
          <w:tcPr>
            <w:tcW w:w="1024" w:type="dxa"/>
          </w:tcPr>
          <w:p w:rsidR="00D87D2C" w:rsidRDefault="00D87D2C" w:rsidP="00B76B90">
            <w:pPr>
              <w:pStyle w:val="Sansinterligne"/>
              <w:jc w:val="both"/>
            </w:pPr>
            <w:r>
              <w:t>3</w:t>
            </w:r>
            <w:r w:rsidR="00F76CAC">
              <w:t>0</w:t>
            </w:r>
          </w:p>
        </w:tc>
      </w:tr>
      <w:tr w:rsidR="00D87D2C" w:rsidTr="00B76B90">
        <w:tc>
          <w:tcPr>
            <w:tcW w:w="1101" w:type="dxa"/>
          </w:tcPr>
          <w:p w:rsidR="00D87D2C" w:rsidRDefault="001E4D12" w:rsidP="00B76B90">
            <w:pPr>
              <w:pStyle w:val="Sansinterligne"/>
              <w:jc w:val="both"/>
            </w:pPr>
            <w:r>
              <w:t>25</w:t>
            </w:r>
            <w:r w:rsidR="00830B9A">
              <w:t>/09</w:t>
            </w:r>
            <w:r w:rsidR="00D87D2C">
              <w:t>/19</w:t>
            </w:r>
          </w:p>
        </w:tc>
        <w:tc>
          <w:tcPr>
            <w:tcW w:w="1417" w:type="dxa"/>
          </w:tcPr>
          <w:p w:rsidR="00D87D2C" w:rsidRDefault="00D87D2C" w:rsidP="00B76B90">
            <w:pPr>
              <w:pStyle w:val="Sansinterligne"/>
              <w:jc w:val="both"/>
            </w:pPr>
            <w:proofErr w:type="spellStart"/>
            <w:r>
              <w:t>Sabon</w:t>
            </w:r>
            <w:proofErr w:type="spellEnd"/>
            <w:r>
              <w:t xml:space="preserve"> carré</w:t>
            </w:r>
          </w:p>
        </w:tc>
        <w:tc>
          <w:tcPr>
            <w:tcW w:w="4675" w:type="dxa"/>
          </w:tcPr>
          <w:p w:rsidR="00D87D2C" w:rsidRDefault="00D87D2C" w:rsidP="00B76B90">
            <w:pPr>
              <w:pStyle w:val="Sansinterligne"/>
              <w:jc w:val="both"/>
            </w:pPr>
            <w:r>
              <w:t>Allaitement maternelle</w:t>
            </w:r>
          </w:p>
        </w:tc>
        <w:tc>
          <w:tcPr>
            <w:tcW w:w="995" w:type="dxa"/>
          </w:tcPr>
          <w:p w:rsidR="00D87D2C" w:rsidRDefault="00D87D2C" w:rsidP="00B76B90">
            <w:pPr>
              <w:pStyle w:val="Sansinterligne"/>
              <w:jc w:val="both"/>
            </w:pPr>
            <w:r>
              <w:t>1</w:t>
            </w:r>
            <w:r w:rsidR="00F76CAC">
              <w:t>1</w:t>
            </w:r>
          </w:p>
        </w:tc>
        <w:tc>
          <w:tcPr>
            <w:tcW w:w="1024" w:type="dxa"/>
          </w:tcPr>
          <w:p w:rsidR="00D87D2C" w:rsidRDefault="00D87D2C" w:rsidP="00B76B90">
            <w:pPr>
              <w:pStyle w:val="Sansinterligne"/>
              <w:jc w:val="both"/>
            </w:pPr>
            <w:r>
              <w:t>2</w:t>
            </w:r>
            <w:r w:rsidR="00F76CAC">
              <w:t>9</w:t>
            </w:r>
          </w:p>
        </w:tc>
      </w:tr>
      <w:tr w:rsidR="00D87D2C" w:rsidTr="00B76B90">
        <w:tc>
          <w:tcPr>
            <w:tcW w:w="1101" w:type="dxa"/>
          </w:tcPr>
          <w:p w:rsidR="00D87D2C" w:rsidRDefault="00830B9A" w:rsidP="00B76B90">
            <w:pPr>
              <w:pStyle w:val="Sansinterligne"/>
              <w:jc w:val="both"/>
            </w:pPr>
            <w:r>
              <w:t>30/09</w:t>
            </w:r>
            <w:r w:rsidR="00D87D2C">
              <w:t>/19</w:t>
            </w:r>
          </w:p>
        </w:tc>
        <w:tc>
          <w:tcPr>
            <w:tcW w:w="1417" w:type="dxa"/>
          </w:tcPr>
          <w:p w:rsidR="00D87D2C" w:rsidRDefault="00D87D2C" w:rsidP="00B76B90">
            <w:pPr>
              <w:pStyle w:val="Sansinterligne"/>
              <w:jc w:val="both"/>
            </w:pPr>
            <w:proofErr w:type="spellStart"/>
            <w:r>
              <w:t>Agafaye</w:t>
            </w:r>
            <w:proofErr w:type="spellEnd"/>
          </w:p>
        </w:tc>
        <w:tc>
          <w:tcPr>
            <w:tcW w:w="4675" w:type="dxa"/>
          </w:tcPr>
          <w:p w:rsidR="00D87D2C" w:rsidRDefault="00830B9A" w:rsidP="00B76B90">
            <w:pPr>
              <w:pStyle w:val="Sansinterligne"/>
              <w:jc w:val="both"/>
            </w:pPr>
            <w:r>
              <w:t>Vaccination</w:t>
            </w:r>
          </w:p>
        </w:tc>
        <w:tc>
          <w:tcPr>
            <w:tcW w:w="995" w:type="dxa"/>
          </w:tcPr>
          <w:p w:rsidR="00D87D2C" w:rsidRDefault="00F76CAC" w:rsidP="00B76B90">
            <w:pPr>
              <w:pStyle w:val="Sansinterligne"/>
              <w:jc w:val="both"/>
            </w:pPr>
            <w:r>
              <w:t>18</w:t>
            </w:r>
          </w:p>
        </w:tc>
        <w:tc>
          <w:tcPr>
            <w:tcW w:w="1024" w:type="dxa"/>
          </w:tcPr>
          <w:p w:rsidR="00D87D2C" w:rsidRDefault="00F76CAC" w:rsidP="00B76B90">
            <w:pPr>
              <w:pStyle w:val="Sansinterligne"/>
              <w:jc w:val="both"/>
            </w:pPr>
            <w:r>
              <w:t>32</w:t>
            </w:r>
          </w:p>
        </w:tc>
      </w:tr>
      <w:tr w:rsidR="00D87D2C" w:rsidTr="00B76B90">
        <w:tc>
          <w:tcPr>
            <w:tcW w:w="1101" w:type="dxa"/>
          </w:tcPr>
          <w:p w:rsidR="00D87D2C" w:rsidRDefault="00E01F0A" w:rsidP="00B76B90">
            <w:pPr>
              <w:pStyle w:val="Sansinterligne"/>
              <w:jc w:val="both"/>
            </w:pPr>
            <w:r>
              <w:t>10</w:t>
            </w:r>
            <w:r w:rsidR="00F76CAC">
              <w:t>/10</w:t>
            </w:r>
            <w:r w:rsidR="00D87D2C">
              <w:t>/19</w:t>
            </w:r>
          </w:p>
        </w:tc>
        <w:tc>
          <w:tcPr>
            <w:tcW w:w="1417" w:type="dxa"/>
          </w:tcPr>
          <w:p w:rsidR="00D87D2C" w:rsidRDefault="00D87D2C" w:rsidP="00B76B90">
            <w:pPr>
              <w:pStyle w:val="Sansinterligne"/>
              <w:jc w:val="both"/>
            </w:pPr>
            <w:r>
              <w:t>P.M.I</w:t>
            </w:r>
          </w:p>
        </w:tc>
        <w:tc>
          <w:tcPr>
            <w:tcW w:w="4675" w:type="dxa"/>
          </w:tcPr>
          <w:p w:rsidR="00D87D2C" w:rsidRDefault="00D87D2C" w:rsidP="00B76B90">
            <w:pPr>
              <w:pStyle w:val="Sansinterligne"/>
              <w:jc w:val="both"/>
            </w:pPr>
            <w:r>
              <w:t>Préparation SRO à la maison</w:t>
            </w:r>
          </w:p>
        </w:tc>
        <w:tc>
          <w:tcPr>
            <w:tcW w:w="995" w:type="dxa"/>
          </w:tcPr>
          <w:p w:rsidR="00D87D2C" w:rsidRDefault="00D87D2C" w:rsidP="00B76B90">
            <w:pPr>
              <w:pStyle w:val="Sansinterligne"/>
              <w:jc w:val="both"/>
            </w:pPr>
            <w:r>
              <w:t>1</w:t>
            </w:r>
            <w:r w:rsidR="00F76CAC">
              <w:t>4</w:t>
            </w:r>
          </w:p>
        </w:tc>
        <w:tc>
          <w:tcPr>
            <w:tcW w:w="1024" w:type="dxa"/>
          </w:tcPr>
          <w:p w:rsidR="00D87D2C" w:rsidRDefault="00F76CAC" w:rsidP="00B76B90">
            <w:pPr>
              <w:pStyle w:val="Sansinterligne"/>
              <w:jc w:val="both"/>
            </w:pPr>
            <w:r>
              <w:t>36</w:t>
            </w:r>
          </w:p>
        </w:tc>
      </w:tr>
      <w:tr w:rsidR="00D87D2C" w:rsidTr="00B76B90">
        <w:tc>
          <w:tcPr>
            <w:tcW w:w="1101" w:type="dxa"/>
          </w:tcPr>
          <w:p w:rsidR="00D87D2C" w:rsidRDefault="00E01F0A" w:rsidP="00B76B90">
            <w:pPr>
              <w:pStyle w:val="Sansinterligne"/>
              <w:jc w:val="both"/>
            </w:pPr>
            <w:r>
              <w:t>15</w:t>
            </w:r>
            <w:r w:rsidR="00F76CAC">
              <w:t>/10</w:t>
            </w:r>
            <w:r w:rsidR="00D87D2C">
              <w:t>/19</w:t>
            </w:r>
          </w:p>
        </w:tc>
        <w:tc>
          <w:tcPr>
            <w:tcW w:w="1417" w:type="dxa"/>
          </w:tcPr>
          <w:p w:rsidR="00D87D2C" w:rsidRDefault="00D87D2C" w:rsidP="00B76B90">
            <w:pPr>
              <w:pStyle w:val="Sansinterligne"/>
              <w:jc w:val="both"/>
            </w:pPr>
            <w:proofErr w:type="spellStart"/>
            <w:r>
              <w:t>Ataram</w:t>
            </w:r>
            <w:proofErr w:type="spellEnd"/>
          </w:p>
        </w:tc>
        <w:tc>
          <w:tcPr>
            <w:tcW w:w="4675" w:type="dxa"/>
          </w:tcPr>
          <w:p w:rsidR="00D87D2C" w:rsidRDefault="00D87D2C" w:rsidP="00F76CAC">
            <w:pPr>
              <w:pStyle w:val="Sansinterligne"/>
              <w:jc w:val="both"/>
            </w:pPr>
            <w:r>
              <w:t>Propreté de la maison</w:t>
            </w:r>
            <w:r w:rsidR="00F76CAC">
              <w:t xml:space="preserve"> </w:t>
            </w:r>
          </w:p>
        </w:tc>
        <w:tc>
          <w:tcPr>
            <w:tcW w:w="995" w:type="dxa"/>
          </w:tcPr>
          <w:p w:rsidR="00D87D2C" w:rsidRDefault="00F76CAC" w:rsidP="00B76B90">
            <w:pPr>
              <w:pStyle w:val="Sansinterligne"/>
              <w:jc w:val="both"/>
            </w:pPr>
            <w:r>
              <w:t>28</w:t>
            </w:r>
          </w:p>
        </w:tc>
        <w:tc>
          <w:tcPr>
            <w:tcW w:w="1024" w:type="dxa"/>
          </w:tcPr>
          <w:p w:rsidR="00D87D2C" w:rsidRDefault="00D87D2C" w:rsidP="00B76B90">
            <w:pPr>
              <w:pStyle w:val="Sansinterligne"/>
              <w:jc w:val="both"/>
            </w:pPr>
            <w:r>
              <w:t>2</w:t>
            </w:r>
            <w:r w:rsidR="00F76CAC">
              <w:t>7</w:t>
            </w:r>
          </w:p>
        </w:tc>
      </w:tr>
      <w:tr w:rsidR="00D87D2C" w:rsidTr="00B76B90">
        <w:tc>
          <w:tcPr>
            <w:tcW w:w="1101" w:type="dxa"/>
          </w:tcPr>
          <w:p w:rsidR="00D87D2C" w:rsidRDefault="00F76CAC" w:rsidP="00B76B90">
            <w:pPr>
              <w:pStyle w:val="Sansinterligne"/>
              <w:jc w:val="both"/>
            </w:pPr>
            <w:r>
              <w:t>25/10</w:t>
            </w:r>
            <w:r w:rsidR="00D87D2C">
              <w:t>/19</w:t>
            </w:r>
          </w:p>
        </w:tc>
        <w:tc>
          <w:tcPr>
            <w:tcW w:w="1417" w:type="dxa"/>
          </w:tcPr>
          <w:p w:rsidR="00D87D2C" w:rsidRDefault="00D87D2C" w:rsidP="00B76B90">
            <w:pPr>
              <w:pStyle w:val="Sansinterligne"/>
              <w:jc w:val="both"/>
            </w:pPr>
            <w:proofErr w:type="spellStart"/>
            <w:r>
              <w:t>Alkoubla</w:t>
            </w:r>
            <w:proofErr w:type="spellEnd"/>
            <w:r>
              <w:t xml:space="preserve"> I</w:t>
            </w:r>
          </w:p>
        </w:tc>
        <w:tc>
          <w:tcPr>
            <w:tcW w:w="4675" w:type="dxa"/>
          </w:tcPr>
          <w:p w:rsidR="00D87D2C" w:rsidRDefault="00F76CAC" w:rsidP="00B76B90">
            <w:pPr>
              <w:pStyle w:val="Sansinterligne"/>
              <w:jc w:val="both"/>
            </w:pPr>
            <w:r>
              <w:t>PF</w:t>
            </w:r>
          </w:p>
        </w:tc>
        <w:tc>
          <w:tcPr>
            <w:tcW w:w="995" w:type="dxa"/>
          </w:tcPr>
          <w:p w:rsidR="00D87D2C" w:rsidRDefault="00D87D2C" w:rsidP="00B76B90">
            <w:pPr>
              <w:pStyle w:val="Sansinterligne"/>
              <w:jc w:val="both"/>
            </w:pPr>
            <w:r>
              <w:t>1</w:t>
            </w:r>
            <w:r w:rsidR="00F76CAC">
              <w:t>6</w:t>
            </w:r>
          </w:p>
        </w:tc>
        <w:tc>
          <w:tcPr>
            <w:tcW w:w="1024" w:type="dxa"/>
          </w:tcPr>
          <w:p w:rsidR="00D87D2C" w:rsidRDefault="00D87D2C" w:rsidP="00B76B90">
            <w:pPr>
              <w:pStyle w:val="Sansinterligne"/>
              <w:jc w:val="both"/>
            </w:pPr>
            <w:r>
              <w:t>2</w:t>
            </w:r>
            <w:r w:rsidR="00F76CAC">
              <w:t>8</w:t>
            </w:r>
          </w:p>
        </w:tc>
      </w:tr>
      <w:tr w:rsidR="00D87D2C" w:rsidTr="00B76B90">
        <w:tc>
          <w:tcPr>
            <w:tcW w:w="1101" w:type="dxa"/>
          </w:tcPr>
          <w:p w:rsidR="00D87D2C" w:rsidRDefault="00F76CAC" w:rsidP="00B76B90">
            <w:pPr>
              <w:pStyle w:val="Sansinterligne"/>
              <w:jc w:val="both"/>
            </w:pPr>
            <w:r>
              <w:t>30/10</w:t>
            </w:r>
            <w:r w:rsidR="00D87D2C">
              <w:t>/19</w:t>
            </w:r>
          </w:p>
        </w:tc>
        <w:tc>
          <w:tcPr>
            <w:tcW w:w="1417" w:type="dxa"/>
          </w:tcPr>
          <w:p w:rsidR="00D87D2C" w:rsidRDefault="00D87D2C" w:rsidP="00B76B90">
            <w:pPr>
              <w:pStyle w:val="Sansinterligne"/>
              <w:jc w:val="both"/>
            </w:pPr>
            <w:proofErr w:type="spellStart"/>
            <w:r>
              <w:t>Toudou</w:t>
            </w:r>
            <w:proofErr w:type="spellEnd"/>
          </w:p>
        </w:tc>
        <w:tc>
          <w:tcPr>
            <w:tcW w:w="4675" w:type="dxa"/>
          </w:tcPr>
          <w:p w:rsidR="00D87D2C" w:rsidRDefault="008D0CE1" w:rsidP="00B76B90">
            <w:pPr>
              <w:pStyle w:val="Sansinterligne"/>
              <w:jc w:val="both"/>
            </w:pPr>
            <w:r>
              <w:t>Fièvre jaune</w:t>
            </w:r>
          </w:p>
        </w:tc>
        <w:tc>
          <w:tcPr>
            <w:tcW w:w="995" w:type="dxa"/>
          </w:tcPr>
          <w:p w:rsidR="00D87D2C" w:rsidRDefault="008D0CE1" w:rsidP="00B76B90">
            <w:pPr>
              <w:pStyle w:val="Sansinterligne"/>
              <w:jc w:val="both"/>
            </w:pPr>
            <w:r>
              <w:t>14</w:t>
            </w:r>
          </w:p>
        </w:tc>
        <w:tc>
          <w:tcPr>
            <w:tcW w:w="1024" w:type="dxa"/>
          </w:tcPr>
          <w:p w:rsidR="00D87D2C" w:rsidRDefault="008D0CE1" w:rsidP="00B76B90">
            <w:pPr>
              <w:pStyle w:val="Sansinterligne"/>
              <w:jc w:val="both"/>
            </w:pPr>
            <w:r>
              <w:t>30</w:t>
            </w:r>
          </w:p>
        </w:tc>
      </w:tr>
      <w:tr w:rsidR="00D87D2C" w:rsidTr="00B76B90">
        <w:tc>
          <w:tcPr>
            <w:tcW w:w="1101" w:type="dxa"/>
          </w:tcPr>
          <w:p w:rsidR="00D87D2C" w:rsidRDefault="00F76CAC" w:rsidP="00B76B90">
            <w:pPr>
              <w:pStyle w:val="Sansinterligne"/>
              <w:jc w:val="both"/>
            </w:pPr>
            <w:r>
              <w:t>10/11</w:t>
            </w:r>
            <w:r w:rsidR="00D87D2C">
              <w:t>/19</w:t>
            </w:r>
          </w:p>
        </w:tc>
        <w:tc>
          <w:tcPr>
            <w:tcW w:w="1417" w:type="dxa"/>
          </w:tcPr>
          <w:p w:rsidR="00D87D2C" w:rsidRDefault="00D87D2C" w:rsidP="00B76B90">
            <w:pPr>
              <w:pStyle w:val="Sansinterligne"/>
              <w:jc w:val="both"/>
            </w:pPr>
            <w:proofErr w:type="spellStart"/>
            <w:r>
              <w:t>Alkoubla</w:t>
            </w:r>
            <w:proofErr w:type="spellEnd"/>
          </w:p>
        </w:tc>
        <w:tc>
          <w:tcPr>
            <w:tcW w:w="4675" w:type="dxa"/>
          </w:tcPr>
          <w:p w:rsidR="00D87D2C" w:rsidRDefault="00D87D2C" w:rsidP="00B76B90">
            <w:pPr>
              <w:pStyle w:val="Sansinterligne"/>
              <w:jc w:val="both"/>
            </w:pPr>
            <w:r>
              <w:t>Vaccination des enfants de O à 5 ans</w:t>
            </w:r>
          </w:p>
        </w:tc>
        <w:tc>
          <w:tcPr>
            <w:tcW w:w="995" w:type="dxa"/>
          </w:tcPr>
          <w:p w:rsidR="00D87D2C" w:rsidRDefault="00D87D2C" w:rsidP="00B76B90">
            <w:pPr>
              <w:pStyle w:val="Sansinterligne"/>
              <w:jc w:val="both"/>
            </w:pPr>
            <w:r>
              <w:t>2</w:t>
            </w:r>
            <w:r w:rsidR="00F76CAC">
              <w:t>2</w:t>
            </w:r>
          </w:p>
        </w:tc>
        <w:tc>
          <w:tcPr>
            <w:tcW w:w="1024" w:type="dxa"/>
          </w:tcPr>
          <w:p w:rsidR="00D87D2C" w:rsidRDefault="00F76CAC" w:rsidP="00B76B90">
            <w:pPr>
              <w:pStyle w:val="Sansinterligne"/>
              <w:jc w:val="both"/>
            </w:pPr>
            <w:r>
              <w:t>26</w:t>
            </w:r>
          </w:p>
        </w:tc>
      </w:tr>
      <w:tr w:rsidR="00D87D2C" w:rsidTr="00B76B90">
        <w:tc>
          <w:tcPr>
            <w:tcW w:w="1101" w:type="dxa"/>
          </w:tcPr>
          <w:p w:rsidR="00D87D2C" w:rsidRDefault="009B070A" w:rsidP="00B76B90">
            <w:pPr>
              <w:pStyle w:val="Sansinterligne"/>
              <w:jc w:val="both"/>
            </w:pPr>
            <w:r>
              <w:t>04</w:t>
            </w:r>
            <w:r w:rsidR="00F76CAC">
              <w:t>/11</w:t>
            </w:r>
            <w:r w:rsidR="00D87D2C">
              <w:t>/19</w:t>
            </w:r>
          </w:p>
        </w:tc>
        <w:tc>
          <w:tcPr>
            <w:tcW w:w="1417" w:type="dxa"/>
          </w:tcPr>
          <w:p w:rsidR="00D87D2C" w:rsidRDefault="00D87D2C" w:rsidP="00B76B90">
            <w:pPr>
              <w:pStyle w:val="Sansinterligne"/>
              <w:jc w:val="both"/>
            </w:pPr>
            <w:proofErr w:type="spellStart"/>
            <w:r>
              <w:t>Sabon</w:t>
            </w:r>
            <w:proofErr w:type="spellEnd"/>
            <w:r>
              <w:t xml:space="preserve"> carré</w:t>
            </w:r>
          </w:p>
        </w:tc>
        <w:tc>
          <w:tcPr>
            <w:tcW w:w="4675" w:type="dxa"/>
          </w:tcPr>
          <w:p w:rsidR="00D87D2C" w:rsidRDefault="00D87D2C" w:rsidP="00B76B90">
            <w:pPr>
              <w:pStyle w:val="Sansinterligne"/>
              <w:jc w:val="both"/>
            </w:pPr>
            <w:r>
              <w:t>Allaitement maternelle</w:t>
            </w:r>
          </w:p>
        </w:tc>
        <w:tc>
          <w:tcPr>
            <w:tcW w:w="995" w:type="dxa"/>
          </w:tcPr>
          <w:p w:rsidR="00D87D2C" w:rsidRDefault="00F76CAC" w:rsidP="00B76B90">
            <w:pPr>
              <w:pStyle w:val="Sansinterligne"/>
              <w:jc w:val="both"/>
            </w:pPr>
            <w:r>
              <w:t>11</w:t>
            </w:r>
          </w:p>
        </w:tc>
        <w:tc>
          <w:tcPr>
            <w:tcW w:w="1024" w:type="dxa"/>
          </w:tcPr>
          <w:p w:rsidR="00D87D2C" w:rsidRDefault="00D87D2C" w:rsidP="00B76B90">
            <w:pPr>
              <w:pStyle w:val="Sansinterligne"/>
              <w:jc w:val="both"/>
            </w:pPr>
            <w:r>
              <w:t>2</w:t>
            </w:r>
            <w:r w:rsidR="00F76CAC">
              <w:t>7</w:t>
            </w:r>
          </w:p>
        </w:tc>
      </w:tr>
      <w:tr w:rsidR="00D87D2C" w:rsidTr="00B76B90">
        <w:tc>
          <w:tcPr>
            <w:tcW w:w="1101" w:type="dxa"/>
          </w:tcPr>
          <w:p w:rsidR="00D87D2C" w:rsidRDefault="009B070A" w:rsidP="00B76B90">
            <w:pPr>
              <w:pStyle w:val="Sansinterligne"/>
              <w:jc w:val="both"/>
            </w:pPr>
            <w:r>
              <w:t>10</w:t>
            </w:r>
            <w:r w:rsidR="00F76CAC">
              <w:t>/11</w:t>
            </w:r>
            <w:r w:rsidR="00D87D2C">
              <w:t>/19</w:t>
            </w:r>
          </w:p>
        </w:tc>
        <w:tc>
          <w:tcPr>
            <w:tcW w:w="1417" w:type="dxa"/>
          </w:tcPr>
          <w:p w:rsidR="00D87D2C" w:rsidRDefault="00D87D2C" w:rsidP="00B76B90">
            <w:pPr>
              <w:pStyle w:val="Sansinterligne"/>
              <w:jc w:val="both"/>
            </w:pPr>
            <w:r>
              <w:t>P.M.I</w:t>
            </w:r>
          </w:p>
        </w:tc>
        <w:tc>
          <w:tcPr>
            <w:tcW w:w="4675" w:type="dxa"/>
          </w:tcPr>
          <w:p w:rsidR="00D87D2C" w:rsidRDefault="00F76CAC" w:rsidP="00B76B90">
            <w:pPr>
              <w:pStyle w:val="Sansinterligne"/>
              <w:jc w:val="both"/>
            </w:pPr>
            <w:r>
              <w:t>La diarrhée</w:t>
            </w:r>
          </w:p>
        </w:tc>
        <w:tc>
          <w:tcPr>
            <w:tcW w:w="995" w:type="dxa"/>
          </w:tcPr>
          <w:p w:rsidR="00D87D2C" w:rsidRDefault="00D87D2C" w:rsidP="00B76B90">
            <w:pPr>
              <w:pStyle w:val="Sansinterligne"/>
              <w:jc w:val="both"/>
            </w:pPr>
            <w:r>
              <w:t>1</w:t>
            </w:r>
            <w:r w:rsidR="00F76CAC">
              <w:t>3</w:t>
            </w:r>
          </w:p>
        </w:tc>
        <w:tc>
          <w:tcPr>
            <w:tcW w:w="1024" w:type="dxa"/>
          </w:tcPr>
          <w:p w:rsidR="00D87D2C" w:rsidRDefault="00D87D2C" w:rsidP="00B76B90">
            <w:pPr>
              <w:pStyle w:val="Sansinterligne"/>
              <w:jc w:val="both"/>
            </w:pPr>
            <w:r>
              <w:t>2</w:t>
            </w:r>
            <w:r w:rsidR="00F76CAC">
              <w:t>4</w:t>
            </w:r>
          </w:p>
        </w:tc>
      </w:tr>
      <w:tr w:rsidR="00D87D2C" w:rsidTr="00B76B90">
        <w:tc>
          <w:tcPr>
            <w:tcW w:w="1101" w:type="dxa"/>
          </w:tcPr>
          <w:p w:rsidR="00D87D2C" w:rsidRDefault="009B070A" w:rsidP="00B76B90">
            <w:pPr>
              <w:pStyle w:val="Sansinterligne"/>
              <w:jc w:val="both"/>
            </w:pPr>
            <w:r>
              <w:t>13</w:t>
            </w:r>
            <w:r w:rsidR="00F76CAC">
              <w:t>/11</w:t>
            </w:r>
            <w:r w:rsidR="00D87D2C">
              <w:t>/19</w:t>
            </w:r>
          </w:p>
        </w:tc>
        <w:tc>
          <w:tcPr>
            <w:tcW w:w="1417" w:type="dxa"/>
          </w:tcPr>
          <w:p w:rsidR="00D87D2C" w:rsidRDefault="00D87D2C" w:rsidP="00B76B90">
            <w:pPr>
              <w:pStyle w:val="Sansinterligne"/>
              <w:jc w:val="both"/>
            </w:pPr>
            <w:proofErr w:type="spellStart"/>
            <w:r>
              <w:t>Agafaye</w:t>
            </w:r>
            <w:proofErr w:type="spellEnd"/>
          </w:p>
        </w:tc>
        <w:tc>
          <w:tcPr>
            <w:tcW w:w="4675" w:type="dxa"/>
          </w:tcPr>
          <w:p w:rsidR="00D87D2C" w:rsidRDefault="00F76CAC" w:rsidP="00B76B90">
            <w:pPr>
              <w:pStyle w:val="Sansinterligne"/>
              <w:jc w:val="both"/>
            </w:pPr>
            <w:r>
              <w:t>Méningite</w:t>
            </w:r>
          </w:p>
        </w:tc>
        <w:tc>
          <w:tcPr>
            <w:tcW w:w="995" w:type="dxa"/>
          </w:tcPr>
          <w:p w:rsidR="00D87D2C" w:rsidRDefault="00F76CAC" w:rsidP="00B76B90">
            <w:pPr>
              <w:pStyle w:val="Sansinterligne"/>
              <w:jc w:val="both"/>
            </w:pPr>
            <w:r>
              <w:t>10</w:t>
            </w:r>
          </w:p>
        </w:tc>
        <w:tc>
          <w:tcPr>
            <w:tcW w:w="1024" w:type="dxa"/>
          </w:tcPr>
          <w:p w:rsidR="00D87D2C" w:rsidRDefault="00D87D2C" w:rsidP="00B76B90">
            <w:pPr>
              <w:pStyle w:val="Sansinterligne"/>
              <w:jc w:val="both"/>
            </w:pPr>
            <w:r>
              <w:t>3</w:t>
            </w:r>
            <w:r w:rsidR="00F76CAC">
              <w:t>2</w:t>
            </w:r>
          </w:p>
        </w:tc>
      </w:tr>
      <w:tr w:rsidR="00D87D2C" w:rsidTr="00B76B90">
        <w:tc>
          <w:tcPr>
            <w:tcW w:w="1101" w:type="dxa"/>
          </w:tcPr>
          <w:p w:rsidR="00D87D2C" w:rsidRDefault="00F76CAC" w:rsidP="00B76B90">
            <w:pPr>
              <w:pStyle w:val="Sansinterligne"/>
              <w:jc w:val="both"/>
            </w:pPr>
            <w:r>
              <w:t>15/11</w:t>
            </w:r>
            <w:r w:rsidR="00D87D2C">
              <w:t>/19</w:t>
            </w:r>
          </w:p>
        </w:tc>
        <w:tc>
          <w:tcPr>
            <w:tcW w:w="1417" w:type="dxa"/>
          </w:tcPr>
          <w:p w:rsidR="00D87D2C" w:rsidRDefault="00D87D2C" w:rsidP="00B76B90">
            <w:pPr>
              <w:pStyle w:val="Sansinterligne"/>
              <w:jc w:val="both"/>
            </w:pPr>
            <w:proofErr w:type="spellStart"/>
            <w:r>
              <w:t>Ataram</w:t>
            </w:r>
            <w:proofErr w:type="spellEnd"/>
          </w:p>
        </w:tc>
        <w:tc>
          <w:tcPr>
            <w:tcW w:w="4675" w:type="dxa"/>
          </w:tcPr>
          <w:p w:rsidR="00D87D2C" w:rsidRDefault="00F76CAC" w:rsidP="00B76B90">
            <w:pPr>
              <w:pStyle w:val="Sansinterligne"/>
              <w:jc w:val="both"/>
            </w:pPr>
            <w:r>
              <w:t>La malnutrition</w:t>
            </w:r>
          </w:p>
        </w:tc>
        <w:tc>
          <w:tcPr>
            <w:tcW w:w="995" w:type="dxa"/>
          </w:tcPr>
          <w:p w:rsidR="00D87D2C" w:rsidRDefault="00F76CAC" w:rsidP="00B76B90">
            <w:pPr>
              <w:pStyle w:val="Sansinterligne"/>
              <w:jc w:val="both"/>
            </w:pPr>
            <w:r>
              <w:t>17</w:t>
            </w:r>
          </w:p>
        </w:tc>
        <w:tc>
          <w:tcPr>
            <w:tcW w:w="1024" w:type="dxa"/>
          </w:tcPr>
          <w:p w:rsidR="00D87D2C" w:rsidRDefault="00F76CAC" w:rsidP="00B76B90">
            <w:pPr>
              <w:pStyle w:val="Sansinterligne"/>
              <w:jc w:val="both"/>
            </w:pPr>
            <w:r>
              <w:t>35</w:t>
            </w:r>
          </w:p>
        </w:tc>
      </w:tr>
      <w:tr w:rsidR="00D87D2C" w:rsidTr="00B76B90">
        <w:tc>
          <w:tcPr>
            <w:tcW w:w="1101" w:type="dxa"/>
          </w:tcPr>
          <w:p w:rsidR="00D87D2C" w:rsidRDefault="00F76CAC" w:rsidP="00B76B90">
            <w:pPr>
              <w:pStyle w:val="Sansinterligne"/>
              <w:jc w:val="both"/>
            </w:pPr>
            <w:r>
              <w:t>20/11</w:t>
            </w:r>
            <w:r w:rsidR="00D87D2C">
              <w:t>/19</w:t>
            </w:r>
          </w:p>
        </w:tc>
        <w:tc>
          <w:tcPr>
            <w:tcW w:w="1417" w:type="dxa"/>
          </w:tcPr>
          <w:p w:rsidR="00D87D2C" w:rsidRDefault="00D87D2C" w:rsidP="00B76B90">
            <w:pPr>
              <w:pStyle w:val="Sansinterligne"/>
              <w:jc w:val="both"/>
            </w:pPr>
            <w:r>
              <w:t>P.M.I</w:t>
            </w:r>
          </w:p>
        </w:tc>
        <w:tc>
          <w:tcPr>
            <w:tcW w:w="4675" w:type="dxa"/>
          </w:tcPr>
          <w:p w:rsidR="00D87D2C" w:rsidRDefault="00F76CAC" w:rsidP="00B76B90">
            <w:pPr>
              <w:pStyle w:val="Sansinterligne"/>
              <w:jc w:val="both"/>
            </w:pPr>
            <w:r>
              <w:t>P.F</w:t>
            </w:r>
          </w:p>
        </w:tc>
        <w:tc>
          <w:tcPr>
            <w:tcW w:w="995" w:type="dxa"/>
          </w:tcPr>
          <w:p w:rsidR="00D87D2C" w:rsidRDefault="00F76CAC" w:rsidP="00B76B90">
            <w:pPr>
              <w:pStyle w:val="Sansinterligne"/>
              <w:jc w:val="both"/>
            </w:pPr>
            <w:r>
              <w:t>14</w:t>
            </w:r>
          </w:p>
        </w:tc>
        <w:tc>
          <w:tcPr>
            <w:tcW w:w="1024" w:type="dxa"/>
          </w:tcPr>
          <w:p w:rsidR="00D87D2C" w:rsidRDefault="00F76CAC" w:rsidP="00B76B90">
            <w:pPr>
              <w:pStyle w:val="Sansinterligne"/>
              <w:jc w:val="both"/>
            </w:pPr>
            <w:r>
              <w:t>21</w:t>
            </w:r>
          </w:p>
        </w:tc>
      </w:tr>
      <w:tr w:rsidR="00D87D2C" w:rsidTr="00B76B90">
        <w:tc>
          <w:tcPr>
            <w:tcW w:w="1101" w:type="dxa"/>
          </w:tcPr>
          <w:p w:rsidR="00D87D2C" w:rsidRDefault="00F76CAC" w:rsidP="00B76B90">
            <w:pPr>
              <w:pStyle w:val="Sansinterligne"/>
              <w:jc w:val="both"/>
            </w:pPr>
            <w:r>
              <w:t>25/11</w:t>
            </w:r>
            <w:r w:rsidR="00D87D2C">
              <w:t>/19</w:t>
            </w:r>
          </w:p>
        </w:tc>
        <w:tc>
          <w:tcPr>
            <w:tcW w:w="1417" w:type="dxa"/>
          </w:tcPr>
          <w:p w:rsidR="00D87D2C" w:rsidRDefault="00D87D2C" w:rsidP="00B76B90">
            <w:pPr>
              <w:pStyle w:val="Sansinterligne"/>
              <w:jc w:val="both"/>
            </w:pPr>
            <w:proofErr w:type="spellStart"/>
            <w:r>
              <w:t>Sabon</w:t>
            </w:r>
            <w:proofErr w:type="spellEnd"/>
            <w:r>
              <w:t xml:space="preserve"> gari</w:t>
            </w:r>
          </w:p>
        </w:tc>
        <w:tc>
          <w:tcPr>
            <w:tcW w:w="4675" w:type="dxa"/>
          </w:tcPr>
          <w:p w:rsidR="00D87D2C" w:rsidRDefault="00F76CAC" w:rsidP="00B76B90">
            <w:pPr>
              <w:pStyle w:val="Sansinterligne"/>
              <w:jc w:val="both"/>
            </w:pPr>
            <w:r>
              <w:t>Lavage des mains au savon</w:t>
            </w:r>
          </w:p>
        </w:tc>
        <w:tc>
          <w:tcPr>
            <w:tcW w:w="995" w:type="dxa"/>
          </w:tcPr>
          <w:p w:rsidR="00D87D2C" w:rsidRDefault="00F76CAC" w:rsidP="00B76B90">
            <w:pPr>
              <w:pStyle w:val="Sansinterligne"/>
              <w:jc w:val="both"/>
            </w:pPr>
            <w:r>
              <w:t>10</w:t>
            </w:r>
          </w:p>
        </w:tc>
        <w:tc>
          <w:tcPr>
            <w:tcW w:w="1024" w:type="dxa"/>
          </w:tcPr>
          <w:p w:rsidR="00D87D2C" w:rsidRDefault="00F76CAC" w:rsidP="00B76B90">
            <w:pPr>
              <w:pStyle w:val="Sansinterligne"/>
              <w:jc w:val="both"/>
            </w:pPr>
            <w:r>
              <w:t>29</w:t>
            </w:r>
          </w:p>
        </w:tc>
      </w:tr>
      <w:tr w:rsidR="00D87D2C" w:rsidTr="00B76B90">
        <w:tc>
          <w:tcPr>
            <w:tcW w:w="1101" w:type="dxa"/>
          </w:tcPr>
          <w:p w:rsidR="00D87D2C" w:rsidRDefault="006B021D" w:rsidP="00B76B90">
            <w:pPr>
              <w:pStyle w:val="Sansinterligne"/>
              <w:jc w:val="both"/>
            </w:pPr>
            <w:r>
              <w:t>30/11</w:t>
            </w:r>
            <w:r w:rsidR="00D87D2C">
              <w:t>/19</w:t>
            </w:r>
          </w:p>
        </w:tc>
        <w:tc>
          <w:tcPr>
            <w:tcW w:w="1417" w:type="dxa"/>
          </w:tcPr>
          <w:p w:rsidR="00D87D2C" w:rsidRDefault="00D87D2C" w:rsidP="00B76B90">
            <w:pPr>
              <w:pStyle w:val="Sansinterligne"/>
              <w:jc w:val="both"/>
            </w:pPr>
            <w:r>
              <w:t>faisceau</w:t>
            </w:r>
          </w:p>
        </w:tc>
        <w:tc>
          <w:tcPr>
            <w:tcW w:w="4675" w:type="dxa"/>
          </w:tcPr>
          <w:p w:rsidR="00D87D2C" w:rsidRDefault="00F76CAC" w:rsidP="00B76B90">
            <w:pPr>
              <w:pStyle w:val="Sansinterligne"/>
              <w:jc w:val="both"/>
            </w:pPr>
            <w:r>
              <w:t>Paludisme chez la femme enceinte</w:t>
            </w:r>
          </w:p>
        </w:tc>
        <w:tc>
          <w:tcPr>
            <w:tcW w:w="995" w:type="dxa"/>
          </w:tcPr>
          <w:p w:rsidR="00D87D2C" w:rsidRDefault="00F76CAC" w:rsidP="00B76B90">
            <w:pPr>
              <w:pStyle w:val="Sansinterligne"/>
              <w:jc w:val="both"/>
            </w:pPr>
            <w:r>
              <w:t>27</w:t>
            </w:r>
          </w:p>
        </w:tc>
        <w:tc>
          <w:tcPr>
            <w:tcW w:w="1024" w:type="dxa"/>
          </w:tcPr>
          <w:p w:rsidR="00D87D2C" w:rsidRDefault="00D87D2C" w:rsidP="00B76B90">
            <w:pPr>
              <w:pStyle w:val="Sansinterligne"/>
              <w:jc w:val="both"/>
            </w:pPr>
            <w:r>
              <w:t>3</w:t>
            </w:r>
            <w:r w:rsidR="00F76CAC">
              <w:t>5</w:t>
            </w:r>
          </w:p>
        </w:tc>
      </w:tr>
      <w:tr w:rsidR="00133408" w:rsidTr="00B76B90">
        <w:tc>
          <w:tcPr>
            <w:tcW w:w="1101" w:type="dxa"/>
          </w:tcPr>
          <w:p w:rsidR="00133408" w:rsidRDefault="006B021D" w:rsidP="00B76B90">
            <w:pPr>
              <w:pStyle w:val="Sansinterligne"/>
              <w:jc w:val="both"/>
            </w:pPr>
            <w:r>
              <w:t>10/12/19</w:t>
            </w:r>
          </w:p>
        </w:tc>
        <w:tc>
          <w:tcPr>
            <w:tcW w:w="1417" w:type="dxa"/>
          </w:tcPr>
          <w:p w:rsidR="00133408" w:rsidRDefault="007D1FCC" w:rsidP="00B76B90">
            <w:pPr>
              <w:pStyle w:val="Sansinterligne"/>
              <w:jc w:val="both"/>
            </w:pPr>
            <w:proofErr w:type="spellStart"/>
            <w:r>
              <w:t>Ataram</w:t>
            </w:r>
            <w:proofErr w:type="spellEnd"/>
            <w:r>
              <w:t xml:space="preserve"> I</w:t>
            </w:r>
          </w:p>
        </w:tc>
        <w:tc>
          <w:tcPr>
            <w:tcW w:w="4675" w:type="dxa"/>
          </w:tcPr>
          <w:p w:rsidR="00133408" w:rsidRDefault="007D1FCC" w:rsidP="00B76B90">
            <w:pPr>
              <w:pStyle w:val="Sansinterligne"/>
              <w:jc w:val="both"/>
            </w:pPr>
            <w:r>
              <w:t>Allaitement maternelle</w:t>
            </w:r>
          </w:p>
        </w:tc>
        <w:tc>
          <w:tcPr>
            <w:tcW w:w="995" w:type="dxa"/>
          </w:tcPr>
          <w:p w:rsidR="00133408" w:rsidRDefault="007D1FCC" w:rsidP="00B76B90">
            <w:pPr>
              <w:pStyle w:val="Sansinterligne"/>
              <w:jc w:val="both"/>
            </w:pPr>
            <w:r>
              <w:t>25</w:t>
            </w:r>
          </w:p>
        </w:tc>
        <w:tc>
          <w:tcPr>
            <w:tcW w:w="1024" w:type="dxa"/>
          </w:tcPr>
          <w:p w:rsidR="00133408" w:rsidRDefault="007D1FCC" w:rsidP="00B76B90">
            <w:pPr>
              <w:pStyle w:val="Sansinterligne"/>
              <w:jc w:val="both"/>
            </w:pPr>
            <w:r>
              <w:t>35</w:t>
            </w:r>
          </w:p>
        </w:tc>
      </w:tr>
      <w:tr w:rsidR="006B021D" w:rsidTr="00B76B90">
        <w:tc>
          <w:tcPr>
            <w:tcW w:w="1101" w:type="dxa"/>
          </w:tcPr>
          <w:p w:rsidR="006B021D" w:rsidRDefault="006B021D" w:rsidP="00B76B90">
            <w:pPr>
              <w:pStyle w:val="Sansinterligne"/>
              <w:jc w:val="both"/>
            </w:pPr>
            <w:r>
              <w:t>15/12/19</w:t>
            </w:r>
          </w:p>
        </w:tc>
        <w:tc>
          <w:tcPr>
            <w:tcW w:w="1417" w:type="dxa"/>
          </w:tcPr>
          <w:p w:rsidR="006B021D" w:rsidRDefault="007D1FCC" w:rsidP="00B76B90">
            <w:pPr>
              <w:pStyle w:val="Sansinterligne"/>
              <w:jc w:val="both"/>
            </w:pPr>
            <w:proofErr w:type="spellStart"/>
            <w:r>
              <w:t>Toudou</w:t>
            </w:r>
            <w:proofErr w:type="spellEnd"/>
          </w:p>
        </w:tc>
        <w:tc>
          <w:tcPr>
            <w:tcW w:w="4675" w:type="dxa"/>
          </w:tcPr>
          <w:p w:rsidR="006B021D" w:rsidRDefault="007D1FCC" w:rsidP="00B76B90">
            <w:pPr>
              <w:pStyle w:val="Sansinterligne"/>
              <w:jc w:val="both"/>
            </w:pPr>
            <w:r>
              <w:t>Sur la salubrité</w:t>
            </w:r>
          </w:p>
        </w:tc>
        <w:tc>
          <w:tcPr>
            <w:tcW w:w="995" w:type="dxa"/>
          </w:tcPr>
          <w:p w:rsidR="006B021D" w:rsidRDefault="007D1FCC" w:rsidP="00B76B90">
            <w:pPr>
              <w:pStyle w:val="Sansinterligne"/>
              <w:jc w:val="both"/>
            </w:pPr>
            <w:r>
              <w:t>20</w:t>
            </w:r>
          </w:p>
        </w:tc>
        <w:tc>
          <w:tcPr>
            <w:tcW w:w="1024" w:type="dxa"/>
          </w:tcPr>
          <w:p w:rsidR="006B021D" w:rsidRDefault="007D1FCC" w:rsidP="00B76B90">
            <w:pPr>
              <w:pStyle w:val="Sansinterligne"/>
              <w:jc w:val="both"/>
            </w:pPr>
            <w:r>
              <w:t>30</w:t>
            </w:r>
          </w:p>
        </w:tc>
      </w:tr>
      <w:tr w:rsidR="006B021D" w:rsidTr="00B76B90">
        <w:tc>
          <w:tcPr>
            <w:tcW w:w="1101" w:type="dxa"/>
          </w:tcPr>
          <w:p w:rsidR="006B021D" w:rsidRDefault="006B021D" w:rsidP="00B76B90">
            <w:pPr>
              <w:pStyle w:val="Sansinterligne"/>
              <w:jc w:val="both"/>
            </w:pPr>
            <w:r>
              <w:t>25/12/19</w:t>
            </w:r>
          </w:p>
        </w:tc>
        <w:tc>
          <w:tcPr>
            <w:tcW w:w="1417" w:type="dxa"/>
          </w:tcPr>
          <w:p w:rsidR="006B021D" w:rsidRDefault="007D1FCC" w:rsidP="00B76B90">
            <w:pPr>
              <w:pStyle w:val="Sansinterligne"/>
              <w:jc w:val="both"/>
            </w:pPr>
            <w:proofErr w:type="spellStart"/>
            <w:r>
              <w:t>Ataram</w:t>
            </w:r>
            <w:proofErr w:type="spellEnd"/>
            <w:r>
              <w:t xml:space="preserve"> II</w:t>
            </w:r>
          </w:p>
        </w:tc>
        <w:tc>
          <w:tcPr>
            <w:tcW w:w="4675" w:type="dxa"/>
          </w:tcPr>
          <w:p w:rsidR="006B021D" w:rsidRDefault="0021550C" w:rsidP="00B76B90">
            <w:pPr>
              <w:pStyle w:val="Sansinterligne"/>
              <w:jc w:val="both"/>
            </w:pPr>
            <w:r>
              <w:t>Vaccination des enfants de 0</w:t>
            </w:r>
            <w:r w:rsidR="007D1FCC">
              <w:t xml:space="preserve"> à 5 ans</w:t>
            </w:r>
          </w:p>
        </w:tc>
        <w:tc>
          <w:tcPr>
            <w:tcW w:w="995" w:type="dxa"/>
          </w:tcPr>
          <w:p w:rsidR="006B021D" w:rsidRDefault="007D1FCC" w:rsidP="00B76B90">
            <w:pPr>
              <w:pStyle w:val="Sansinterligne"/>
              <w:jc w:val="both"/>
            </w:pPr>
            <w:r>
              <w:t>18</w:t>
            </w:r>
          </w:p>
        </w:tc>
        <w:tc>
          <w:tcPr>
            <w:tcW w:w="1024" w:type="dxa"/>
          </w:tcPr>
          <w:p w:rsidR="006B021D" w:rsidRDefault="007D1FCC" w:rsidP="00B76B90">
            <w:pPr>
              <w:pStyle w:val="Sansinterligne"/>
              <w:jc w:val="both"/>
            </w:pPr>
            <w:r>
              <w:t>32</w:t>
            </w:r>
          </w:p>
        </w:tc>
      </w:tr>
      <w:tr w:rsidR="006B021D" w:rsidTr="00B76B90">
        <w:tc>
          <w:tcPr>
            <w:tcW w:w="1101" w:type="dxa"/>
          </w:tcPr>
          <w:p w:rsidR="006B021D" w:rsidRDefault="006B021D" w:rsidP="00B76B90">
            <w:pPr>
              <w:pStyle w:val="Sansinterligne"/>
              <w:jc w:val="both"/>
            </w:pPr>
            <w:r>
              <w:t>30/12/19</w:t>
            </w:r>
          </w:p>
        </w:tc>
        <w:tc>
          <w:tcPr>
            <w:tcW w:w="1417" w:type="dxa"/>
          </w:tcPr>
          <w:p w:rsidR="006B021D" w:rsidRDefault="007D1FCC" w:rsidP="00B76B90">
            <w:pPr>
              <w:pStyle w:val="Sansinterligne"/>
              <w:jc w:val="both"/>
            </w:pPr>
            <w:r>
              <w:t>P-M-I</w:t>
            </w:r>
          </w:p>
        </w:tc>
        <w:tc>
          <w:tcPr>
            <w:tcW w:w="4675" w:type="dxa"/>
          </w:tcPr>
          <w:p w:rsidR="006B021D" w:rsidRDefault="007D1FCC" w:rsidP="00B76B90">
            <w:pPr>
              <w:pStyle w:val="Sansinterligne"/>
              <w:jc w:val="both"/>
            </w:pPr>
            <w:r>
              <w:t>Accouchement à domicile</w:t>
            </w:r>
          </w:p>
        </w:tc>
        <w:tc>
          <w:tcPr>
            <w:tcW w:w="995" w:type="dxa"/>
          </w:tcPr>
          <w:p w:rsidR="006B021D" w:rsidRDefault="007D1FCC" w:rsidP="00B76B90">
            <w:pPr>
              <w:pStyle w:val="Sansinterligne"/>
              <w:jc w:val="both"/>
            </w:pPr>
            <w:r>
              <w:t>10</w:t>
            </w:r>
          </w:p>
        </w:tc>
        <w:tc>
          <w:tcPr>
            <w:tcW w:w="1024" w:type="dxa"/>
          </w:tcPr>
          <w:p w:rsidR="006B021D" w:rsidRDefault="007D1FCC" w:rsidP="00B76B90">
            <w:pPr>
              <w:pStyle w:val="Sansinterligne"/>
              <w:jc w:val="both"/>
            </w:pPr>
            <w:r>
              <w:t>45</w:t>
            </w:r>
          </w:p>
        </w:tc>
      </w:tr>
    </w:tbl>
    <w:p w:rsidR="00AA6100" w:rsidRDefault="008103AE" w:rsidP="008E0A2C">
      <w:pPr>
        <w:pStyle w:val="Sansinterligne"/>
        <w:jc w:val="both"/>
      </w:pPr>
      <w:r>
        <w:t xml:space="preserve"> </w:t>
      </w:r>
    </w:p>
    <w:p w:rsidR="008E0A2C" w:rsidRPr="002E567C" w:rsidRDefault="002E567C" w:rsidP="002E567C">
      <w:pPr>
        <w:pStyle w:val="Sansinterligne"/>
        <w:ind w:left="720"/>
        <w:jc w:val="both"/>
        <w:rPr>
          <w:b/>
        </w:rPr>
      </w:pPr>
      <w:r w:rsidRPr="002E567C">
        <w:rPr>
          <w:b/>
        </w:rPr>
        <w:t>8-</w:t>
      </w:r>
      <w:r w:rsidR="008E0A2C" w:rsidRPr="002E567C">
        <w:rPr>
          <w:b/>
        </w:rPr>
        <w:t xml:space="preserve"> </w:t>
      </w:r>
      <w:r w:rsidR="00AA6100" w:rsidRPr="002E567C">
        <w:rPr>
          <w:b/>
        </w:rPr>
        <w:t>Infos</w:t>
      </w:r>
    </w:p>
    <w:p w:rsidR="00AF08F7" w:rsidRPr="002E567C" w:rsidRDefault="00E31E3A" w:rsidP="00AF08F7">
      <w:pPr>
        <w:pStyle w:val="Sansinterligne"/>
        <w:rPr>
          <w:b/>
        </w:rPr>
      </w:pPr>
      <w:r w:rsidRPr="002E567C">
        <w:rPr>
          <w:b/>
        </w:rPr>
        <w:t>Santé humaine</w:t>
      </w:r>
    </w:p>
    <w:p w:rsidR="00E31E3A" w:rsidRDefault="00E31E3A" w:rsidP="00AA6100">
      <w:pPr>
        <w:pStyle w:val="Sansinterligne"/>
        <w:jc w:val="both"/>
      </w:pPr>
      <w:r>
        <w:t xml:space="preserve">Depuis plusieurs années, MDN (médecin du monde) appuis la commune. Ce projet octroie des médicaments au district sanitaire d’Ingall et </w:t>
      </w:r>
      <w:r w:rsidR="00AA6100">
        <w:t>prenait</w:t>
      </w:r>
      <w:r>
        <w:t xml:space="preserve"> en charge l</w:t>
      </w:r>
      <w:r w:rsidR="00AA6100">
        <w:t xml:space="preserve">e salaire de 11 agents de santé dans la commune d’Ingall. Ce projet a pris fin en décembre 2019 laissant ainsi le sort de ces agents incertain. La mairie a pris l’engagement de les prendre en charge mais cette décision sera difficile à respecter parce que la commune n’arrive même pas à payer ces agent à terme. </w:t>
      </w:r>
    </w:p>
    <w:p w:rsidR="00AA6100" w:rsidRPr="002E567C" w:rsidRDefault="00AA6100" w:rsidP="00AA6100">
      <w:pPr>
        <w:pStyle w:val="Sansinterligne"/>
        <w:jc w:val="both"/>
        <w:rPr>
          <w:b/>
        </w:rPr>
      </w:pPr>
      <w:r w:rsidRPr="002E567C">
        <w:rPr>
          <w:b/>
        </w:rPr>
        <w:t>Budget participatif</w:t>
      </w:r>
    </w:p>
    <w:p w:rsidR="002E567C" w:rsidRDefault="00AA6100" w:rsidP="00AA6100">
      <w:pPr>
        <w:pStyle w:val="Sansinterligne"/>
        <w:jc w:val="both"/>
      </w:pPr>
      <w:r>
        <w:t xml:space="preserve">La commune a adhéré à ce principe avec l’appui du PRODEC. Un comité de 10 membres a été formé. </w:t>
      </w:r>
      <w:r w:rsidR="002E567C">
        <w:t>Ce comité a sillonné les 6 zones afin de sensibiliser et de recueillir les besoins de toute la communauté du département. Ainsi pour la 1</w:t>
      </w:r>
      <w:r w:rsidR="002E567C" w:rsidRPr="002E567C">
        <w:rPr>
          <w:vertAlign w:val="superscript"/>
        </w:rPr>
        <w:t>ère</w:t>
      </w:r>
      <w:r w:rsidR="002E567C">
        <w:t xml:space="preserve"> fois la population décide des réalisations qu’elle souhaite que la commune entreprenne pour elle. </w:t>
      </w:r>
    </w:p>
    <w:p w:rsidR="002E567C" w:rsidRPr="006012E0" w:rsidRDefault="002E567C" w:rsidP="00AA6100">
      <w:pPr>
        <w:pStyle w:val="Sansinterligne"/>
        <w:jc w:val="both"/>
        <w:rPr>
          <w:b/>
        </w:rPr>
      </w:pPr>
      <w:r w:rsidRPr="006012E0">
        <w:rPr>
          <w:b/>
        </w:rPr>
        <w:t>Ré planification du PDC</w:t>
      </w:r>
    </w:p>
    <w:p w:rsidR="00AA6100" w:rsidRDefault="002E567C" w:rsidP="00AA6100">
      <w:pPr>
        <w:pStyle w:val="Sansinterligne"/>
        <w:jc w:val="both"/>
      </w:pPr>
      <w:r>
        <w:t xml:space="preserve">Cette année ce travaille ne se limitera pas seulement aux techniciens mais la population sera impliqué comme au budget participatif. </w:t>
      </w:r>
      <w:r w:rsidR="006012E0">
        <w:t xml:space="preserve">Toute la population de la ville comme de la campagne </w:t>
      </w:r>
      <w:r w:rsidR="00713501">
        <w:t>sera</w:t>
      </w:r>
      <w:r w:rsidR="006012E0">
        <w:t xml:space="preserve"> sollicité pour toute la programmation de la commune pour cinq ans.</w:t>
      </w:r>
    </w:p>
    <w:p w:rsidR="006012E0" w:rsidRPr="00BE3EAB" w:rsidRDefault="006012E0" w:rsidP="00AA6100">
      <w:pPr>
        <w:pStyle w:val="Sansinterligne"/>
        <w:jc w:val="both"/>
        <w:rPr>
          <w:b/>
        </w:rPr>
      </w:pPr>
      <w:r w:rsidRPr="00BE3EAB">
        <w:rPr>
          <w:b/>
        </w:rPr>
        <w:t>Préfecture</w:t>
      </w:r>
    </w:p>
    <w:p w:rsidR="006012E0" w:rsidRDefault="006012E0" w:rsidP="00AA6100">
      <w:pPr>
        <w:pStyle w:val="Sansinterligne"/>
        <w:jc w:val="both"/>
      </w:pPr>
      <w:r>
        <w:t>Encore un nouveau préfet qui remplace le précédant à peine 6 mois à Ingall. Les hommes politiques change</w:t>
      </w:r>
      <w:r w:rsidR="00BE3EAB">
        <w:t>nt</w:t>
      </w:r>
      <w:r>
        <w:t xml:space="preserve"> les préfets d’Ingall comme ils changent leurs habits.</w:t>
      </w:r>
    </w:p>
    <w:p w:rsidR="00B72994" w:rsidRDefault="00B72994" w:rsidP="00AA6100">
      <w:pPr>
        <w:pStyle w:val="Sansinterligne"/>
        <w:jc w:val="both"/>
      </w:pPr>
      <w:r>
        <w:t>Salubrité</w:t>
      </w:r>
    </w:p>
    <w:p w:rsidR="00B72994" w:rsidRPr="00AF08F7" w:rsidRDefault="00B72994" w:rsidP="00AA6100">
      <w:pPr>
        <w:pStyle w:val="Sansinterligne"/>
        <w:jc w:val="both"/>
        <w:rPr>
          <w:sz w:val="24"/>
          <w:szCs w:val="24"/>
        </w:rPr>
      </w:pPr>
      <w:r>
        <w:t xml:space="preserve">Le RAIL veut impliquer désormais chlorophylle dans les activités futures qu’il entend mener </w:t>
      </w:r>
      <w:r w:rsidR="00C92C42">
        <w:t>à Ingall. Cette implication est exigée par les membres présent</w:t>
      </w:r>
      <w:r w:rsidR="007805E9">
        <w:t>s</w:t>
      </w:r>
      <w:r w:rsidR="00C92C42">
        <w:t xml:space="preserve"> à l’atelier. Notre choix est expliqué par le fait </w:t>
      </w:r>
      <w:r w:rsidR="00C92C42">
        <w:lastRenderedPageBreak/>
        <w:t xml:space="preserve">que nous sommes la seule association à intervenir depuis plusieurs année dans le domaine jusqu’à ce jour. </w:t>
      </w:r>
      <w:r w:rsidR="00F80A0F">
        <w:t>Nous attendons de voir avec les responsables du RAIL et de la commune pour voir notre rôle dans cette démarche.</w:t>
      </w:r>
    </w:p>
    <w:sectPr w:rsidR="00B72994" w:rsidRPr="00AF08F7" w:rsidSect="00665A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0264"/>
    <w:multiLevelType w:val="hybridMultilevel"/>
    <w:tmpl w:val="AF1661DE"/>
    <w:lvl w:ilvl="0" w:tplc="98C09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8014F9"/>
    <w:multiLevelType w:val="hybridMultilevel"/>
    <w:tmpl w:val="9D265868"/>
    <w:lvl w:ilvl="0" w:tplc="60C4BE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4F5F62"/>
    <w:multiLevelType w:val="hybridMultilevel"/>
    <w:tmpl w:val="7902A128"/>
    <w:lvl w:ilvl="0" w:tplc="8F0676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621F68"/>
    <w:multiLevelType w:val="hybridMultilevel"/>
    <w:tmpl w:val="1206C9C8"/>
    <w:lvl w:ilvl="0" w:tplc="3684E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F08F7"/>
    <w:rsid w:val="00133408"/>
    <w:rsid w:val="001E4D12"/>
    <w:rsid w:val="0021550C"/>
    <w:rsid w:val="002E567C"/>
    <w:rsid w:val="005E6B21"/>
    <w:rsid w:val="006012E0"/>
    <w:rsid w:val="00665AC0"/>
    <w:rsid w:val="006B021D"/>
    <w:rsid w:val="00713501"/>
    <w:rsid w:val="007805E9"/>
    <w:rsid w:val="007D1FCC"/>
    <w:rsid w:val="008103AE"/>
    <w:rsid w:val="00830B9A"/>
    <w:rsid w:val="008D0CE1"/>
    <w:rsid w:val="008E0A2C"/>
    <w:rsid w:val="009B070A"/>
    <w:rsid w:val="00AA6100"/>
    <w:rsid w:val="00AF08F7"/>
    <w:rsid w:val="00B72994"/>
    <w:rsid w:val="00BA4EDA"/>
    <w:rsid w:val="00BE3EAB"/>
    <w:rsid w:val="00C92C42"/>
    <w:rsid w:val="00D87D2C"/>
    <w:rsid w:val="00E01F0A"/>
    <w:rsid w:val="00E31E3A"/>
    <w:rsid w:val="00E34009"/>
    <w:rsid w:val="00F76CAC"/>
    <w:rsid w:val="00F80A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08F7"/>
    <w:pPr>
      <w:spacing w:after="0" w:line="240" w:lineRule="auto"/>
    </w:pPr>
  </w:style>
  <w:style w:type="table" w:styleId="Grilledutableau">
    <w:name w:val="Table Grid"/>
    <w:basedOn w:val="TableauNormal"/>
    <w:uiPriority w:val="59"/>
    <w:rsid w:val="00D87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1102</Words>
  <Characters>6062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2020-01-18T19:25:00Z</dcterms:created>
  <dcterms:modified xsi:type="dcterms:W3CDTF">2020-01-20T21:31:00Z</dcterms:modified>
</cp:coreProperties>
</file>