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1759B" w:rsidRPr="005B2334" w:rsidRDefault="005B2334" w:rsidP="001446DA">
      <w:pPr>
        <w:spacing w:after="120"/>
        <w:jc w:val="right"/>
        <w:outlineLvl w:val="0"/>
        <w:rPr>
          <w:rFonts w:eastAsia="Times New Roman" w:cs="Times New Roman"/>
          <w:b/>
          <w:bCs/>
          <w:color w:val="17365D" w:themeColor="text2" w:themeShade="BF"/>
          <w:sz w:val="40"/>
          <w:szCs w:val="40"/>
          <w:lang w:eastAsia="fr-FR"/>
        </w:rPr>
      </w:pPr>
      <w:r w:rsidRPr="005B2334">
        <w:rPr>
          <w:rFonts w:eastAsia="Times New Roman" w:cs="Times New Roman"/>
          <w:noProof/>
          <w:color w:val="17365D" w:themeColor="text2" w:themeShade="BF"/>
          <w:szCs w:val="20"/>
          <w:lang w:eastAsia="fr-FR"/>
        </w:rPr>
        <w:drawing>
          <wp:anchor distT="0" distB="0" distL="114300" distR="114300" simplePos="0" relativeHeight="251660288" behindDoc="0" locked="0" layoutInCell="1" allowOverlap="1" wp14:anchorId="2FB7FC45" wp14:editId="4055A65A">
            <wp:simplePos x="0" y="0"/>
            <wp:positionH relativeFrom="margin">
              <wp:posOffset>-209550</wp:posOffset>
            </wp:positionH>
            <wp:positionV relativeFrom="margin">
              <wp:posOffset>-180340</wp:posOffset>
            </wp:positionV>
            <wp:extent cx="861060" cy="1104900"/>
            <wp:effectExtent l="0" t="0" r="0" b="0"/>
            <wp:wrapSquare wrapText="bothSides"/>
            <wp:docPr id="9" name="Image 9" descr="C:\Users\jarryl\Desktop\croixingall.jp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croixingall.jpg.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060" cy="1104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B2334">
        <w:rPr>
          <w:rFonts w:eastAsia="Times New Roman" w:cs="Times New Roman"/>
          <w:b/>
          <w:bCs/>
          <w:color w:val="17365D" w:themeColor="text2" w:themeShade="BF"/>
          <w:sz w:val="40"/>
          <w:szCs w:val="40"/>
          <w:lang w:eastAsia="fr-FR"/>
        </w:rPr>
        <w:t>La palmeraie d’In Gall (Niger)</w:t>
      </w:r>
    </w:p>
    <w:p w:rsidR="0051759B" w:rsidRDefault="005B2334" w:rsidP="00EB7303">
      <w:pPr>
        <w:spacing w:before="100" w:beforeAutospacing="1" w:after="100" w:afterAutospacing="1"/>
        <w:jc w:val="right"/>
        <w:rPr>
          <w:rFonts w:eastAsia="Times New Roman" w:cs="Times New Roman"/>
          <w:color w:val="17365D" w:themeColor="text2" w:themeShade="BF"/>
          <w:sz w:val="24"/>
          <w:szCs w:val="20"/>
          <w:lang w:eastAsia="fr-FR"/>
        </w:rPr>
      </w:pPr>
      <w:r w:rsidRPr="009663F4">
        <w:rPr>
          <w:rFonts w:eastAsia="Times New Roman" w:cs="Times New Roman"/>
          <w:noProof/>
          <w:color w:val="17365D" w:themeColor="text2" w:themeShade="BF"/>
          <w:sz w:val="24"/>
          <w:szCs w:val="20"/>
          <w:lang w:eastAsia="fr-FR"/>
        </w:rPr>
        <mc:AlternateContent>
          <mc:Choice Requires="wps">
            <w:drawing>
              <wp:anchor distT="0" distB="0" distL="114300" distR="114300" simplePos="0" relativeHeight="251661312" behindDoc="0" locked="0" layoutInCell="1" allowOverlap="1" wp14:anchorId="10241010" wp14:editId="528901DD">
                <wp:simplePos x="0" y="0"/>
                <wp:positionH relativeFrom="column">
                  <wp:posOffset>-121285</wp:posOffset>
                </wp:positionH>
                <wp:positionV relativeFrom="paragraph">
                  <wp:posOffset>3930</wp:posOffset>
                </wp:positionV>
                <wp:extent cx="5852160" cy="0"/>
                <wp:effectExtent l="38100" t="38100" r="53340" b="95250"/>
                <wp:wrapNone/>
                <wp:docPr id="10" name="Connecteur droit 10"/>
                <wp:cNvGraphicFramePr/>
                <a:graphic xmlns:a="http://schemas.openxmlformats.org/drawingml/2006/main">
                  <a:graphicData uri="http://schemas.microsoft.com/office/word/2010/wordprocessingShape">
                    <wps:wsp>
                      <wps:cNvCnPr/>
                      <wps:spPr>
                        <a:xfrm>
                          <a:off x="0" y="0"/>
                          <a:ext cx="5852160" cy="0"/>
                        </a:xfrm>
                        <a:prstGeom prst="line">
                          <a:avLst/>
                        </a:prstGeom>
                        <a:ln>
                          <a:solidFill>
                            <a:schemeClr val="tx2">
                              <a:lumMod val="75000"/>
                            </a:schemeClr>
                          </a:solidFill>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Connecteur droit 10"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55pt,.3pt" to="451.2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" strokecolor="#17365d [2415]" strokeweight="2pt">
                <v:shadow on="t" color="black" opacity="24903f" origin=",.5" offset="0,.55556mm"/>
              </v:line>
            </w:pict>
          </mc:Fallback>
        </mc:AlternateContent>
      </w:r>
      <w:r w:rsidR="00037775">
        <w:rPr>
          <w:rFonts w:eastAsia="Times New Roman" w:cs="Times New Roman"/>
          <w:color w:val="17365D" w:themeColor="text2" w:themeShade="BF"/>
          <w:sz w:val="24"/>
          <w:szCs w:val="20"/>
          <w:lang w:eastAsia="fr-FR"/>
        </w:rPr>
        <w:t xml:space="preserve">Ibrahim </w:t>
      </w:r>
      <w:proofErr w:type="spellStart"/>
      <w:r w:rsidR="00037775">
        <w:rPr>
          <w:rFonts w:eastAsia="Times New Roman" w:cs="Times New Roman"/>
          <w:color w:val="17365D" w:themeColor="text2" w:themeShade="BF"/>
          <w:sz w:val="24"/>
          <w:szCs w:val="20"/>
          <w:lang w:eastAsia="fr-FR"/>
        </w:rPr>
        <w:t>Alanga</w:t>
      </w:r>
      <w:proofErr w:type="spellEnd"/>
      <w:r w:rsidR="00037775">
        <w:rPr>
          <w:rFonts w:eastAsia="Times New Roman" w:cs="Times New Roman"/>
          <w:color w:val="17365D" w:themeColor="text2" w:themeShade="BF"/>
          <w:sz w:val="24"/>
          <w:szCs w:val="20"/>
          <w:lang w:eastAsia="fr-FR"/>
        </w:rPr>
        <w:t>,</w:t>
      </w:r>
      <w:r w:rsidR="00A355AD">
        <w:rPr>
          <w:rFonts w:eastAsia="Times New Roman" w:cs="Times New Roman"/>
          <w:color w:val="17365D" w:themeColor="text2" w:themeShade="BF"/>
          <w:sz w:val="24"/>
          <w:szCs w:val="20"/>
          <w:lang w:eastAsia="fr-FR"/>
        </w:rPr>
        <w:t xml:space="preserve"> </w:t>
      </w:r>
      <w:r w:rsidRPr="009663F4">
        <w:rPr>
          <w:rFonts w:eastAsia="Times New Roman" w:cs="Times New Roman"/>
          <w:color w:val="17365D" w:themeColor="text2" w:themeShade="BF"/>
          <w:sz w:val="24"/>
          <w:szCs w:val="20"/>
          <w:lang w:eastAsia="fr-FR"/>
        </w:rPr>
        <w:t xml:space="preserve">Laurent Jarry - </w:t>
      </w:r>
      <w:r w:rsidR="004D2282">
        <w:rPr>
          <w:rFonts w:eastAsia="Times New Roman" w:cs="Times New Roman"/>
          <w:color w:val="17365D" w:themeColor="text2" w:themeShade="BF"/>
          <w:sz w:val="24"/>
          <w:szCs w:val="20"/>
          <w:lang w:eastAsia="fr-FR"/>
        </w:rPr>
        <w:t>janvier 2016</w:t>
      </w:r>
    </w:p>
    <w:p w:rsidR="0051759B" w:rsidRPr="00814768" w:rsidRDefault="005B2334" w:rsidP="00814768">
      <w:pPr>
        <w:pStyle w:val="Sansinterligne"/>
      </w:pPr>
      <w:r>
        <w:rPr>
          <w:lang w:eastAsia="fr-FR"/>
        </w:rPr>
        <w:t>Résumé</w:t>
      </w:r>
    </w:p>
    <w:p w:rsidR="006A3553" w:rsidRDefault="006A3553" w:rsidP="005B2334">
      <w:pPr>
        <w:rPr>
          <w:lang w:eastAsia="fr-FR"/>
        </w:rPr>
      </w:pPr>
      <w:r>
        <w:rPr>
          <w:lang w:eastAsia="fr-FR"/>
        </w:rPr>
        <w:t>La palmeraie d’In Gall est l’une des plus septentrionales des plaines sahéliennes, et renferme un trésor, une datte molle impossible</w:t>
      </w:r>
      <w:r w:rsidR="003A5366">
        <w:rPr>
          <w:lang w:eastAsia="fr-FR"/>
        </w:rPr>
        <w:t xml:space="preserve"> dit-on,</w:t>
      </w:r>
      <w:r>
        <w:rPr>
          <w:lang w:eastAsia="fr-FR"/>
        </w:rPr>
        <w:t xml:space="preserve"> à produire dans d’autres régions. </w:t>
      </w:r>
      <w:r w:rsidR="004D2282">
        <w:rPr>
          <w:lang w:eastAsia="fr-FR"/>
        </w:rPr>
        <w:t>C</w:t>
      </w:r>
      <w:r>
        <w:rPr>
          <w:lang w:eastAsia="fr-FR"/>
        </w:rPr>
        <w:t xml:space="preserve">es jardins et palmiers ont une </w:t>
      </w:r>
      <w:r w:rsidR="00E527BB">
        <w:rPr>
          <w:lang w:eastAsia="fr-FR"/>
        </w:rPr>
        <w:t>histoire, que l’on tente ici d’éclaircir</w:t>
      </w:r>
      <w:r>
        <w:rPr>
          <w:lang w:eastAsia="fr-FR"/>
        </w:rPr>
        <w:t>, o</w:t>
      </w:r>
      <w:r w:rsidR="00E527BB">
        <w:rPr>
          <w:lang w:eastAsia="fr-FR"/>
        </w:rPr>
        <w:t>ù</w:t>
      </w:r>
      <w:r>
        <w:rPr>
          <w:lang w:eastAsia="fr-FR"/>
        </w:rPr>
        <w:t xml:space="preserve"> les stratégies</w:t>
      </w:r>
      <w:r w:rsidR="003A5366">
        <w:rPr>
          <w:lang w:eastAsia="fr-FR"/>
        </w:rPr>
        <w:t xml:space="preserve"> foncières sont très dynamiques, en réponse à </w:t>
      </w:r>
      <w:r w:rsidR="00E527BB">
        <w:rPr>
          <w:lang w:eastAsia="fr-FR"/>
        </w:rPr>
        <w:t>la</w:t>
      </w:r>
      <w:r w:rsidR="003A5366">
        <w:rPr>
          <w:lang w:eastAsia="fr-FR"/>
        </w:rPr>
        <w:t xml:space="preserve"> manne que pourrait amener une datte d’excellence. Cette ville isolée, oubliée, évitée même par la route de l’uranium, pourrait ainsi se revitaliser dans une région ou l’insécurité annihile </w:t>
      </w:r>
      <w:r w:rsidR="007C0F71">
        <w:rPr>
          <w:lang w:eastAsia="fr-FR"/>
        </w:rPr>
        <w:t>beaucoup d’</w:t>
      </w:r>
      <w:r w:rsidR="003A5366">
        <w:rPr>
          <w:lang w:eastAsia="fr-FR"/>
        </w:rPr>
        <w:t>efforts.</w:t>
      </w:r>
    </w:p>
    <w:p w:rsidR="005B2334" w:rsidRDefault="00541643" w:rsidP="005B2334">
      <w:r>
        <w:rPr>
          <w:lang w:eastAsia="fr-FR"/>
        </w:rPr>
        <w:t xml:space="preserve">Les données recueillies font le point sur l’organisation de la palmeraie et sa dynamique, sans omettre l’important savoir-faire des phoeniciculteurs Issawaghen, inégalé en région sahélienne. </w:t>
      </w:r>
      <w:r w:rsidR="003A0E50">
        <w:rPr>
          <w:lang w:eastAsia="fr-FR"/>
        </w:rPr>
        <w:t xml:space="preserve">On y décrit </w:t>
      </w:r>
      <w:r w:rsidR="00674CE0">
        <w:rPr>
          <w:lang w:eastAsia="fr-FR"/>
        </w:rPr>
        <w:t>les variétés</w:t>
      </w:r>
      <w:r w:rsidR="003A0E50">
        <w:rPr>
          <w:lang w:eastAsia="fr-FR"/>
        </w:rPr>
        <w:t xml:space="preserve"> de datte, </w:t>
      </w:r>
      <w:r w:rsidR="004D2282">
        <w:rPr>
          <w:lang w:eastAsia="fr-FR"/>
        </w:rPr>
        <w:t xml:space="preserve">les techniques </w:t>
      </w:r>
      <w:r w:rsidR="003A0E50">
        <w:rPr>
          <w:lang w:eastAsia="fr-FR"/>
        </w:rPr>
        <w:t>et u</w:t>
      </w:r>
      <w:r>
        <w:rPr>
          <w:lang w:eastAsia="fr-FR"/>
        </w:rPr>
        <w:t>ne florule est également esquissée.</w:t>
      </w:r>
    </w:p>
    <w:p w:rsidR="00EB7303" w:rsidRDefault="006A3553" w:rsidP="000029B0">
      <w:r>
        <w:t>Mots clés : In Gall, Palmeraie, Dattier, Niger</w:t>
      </w:r>
    </w:p>
    <w:p w:rsidR="00606860" w:rsidRDefault="00606860" w:rsidP="000029B0">
      <w:pPr>
        <w:sectPr w:rsidR="00606860" w:rsidSect="00EB7303">
          <w:pgSz w:w="11906" w:h="16838"/>
          <w:pgMar w:top="709" w:right="566" w:bottom="709" w:left="993" w:header="0" w:footer="0" w:gutter="0"/>
          <w:cols w:space="720"/>
          <w:formProt w:val="0"/>
          <w:docGrid w:linePitch="360" w:charSpace="-2049"/>
        </w:sectPr>
      </w:pPr>
    </w:p>
    <w:p w:rsidR="007F1A39" w:rsidRDefault="007F1A39" w:rsidP="00541643"/>
    <w:p w:rsidR="00541643" w:rsidRDefault="006D2644" w:rsidP="00541643">
      <w:r w:rsidRPr="006D2644">
        <w:t>La petite ville d'In Gall n'est pas un paradis oublié, c'est une de ces contrées éloignée de presque tout, qui pourtant souhaite comme nous tous vivre et s'épanouir. A travers ce</w:t>
      </w:r>
      <w:r w:rsidR="004D2282">
        <w:t>t</w:t>
      </w:r>
      <w:r w:rsidRPr="006D2644">
        <w:t xml:space="preserve"> </w:t>
      </w:r>
      <w:r w:rsidR="004D2282">
        <w:t>article</w:t>
      </w:r>
      <w:r w:rsidRPr="006D2644">
        <w:t xml:space="preserve"> nous souhaitons participer à son émancipation, mais aussi à la sauvegarde de son identité qui a traversé les 6 derniers siècles.</w:t>
      </w:r>
    </w:p>
    <w:p w:rsidR="006D2644" w:rsidRDefault="006D2644" w:rsidP="00541643"/>
    <w:p w:rsidR="006E4528" w:rsidRPr="00814768" w:rsidRDefault="005B2334" w:rsidP="00814768">
      <w:pPr>
        <w:pStyle w:val="Sansinterligne"/>
      </w:pPr>
      <w:r>
        <w:t>La ville d’In Gall</w:t>
      </w:r>
    </w:p>
    <w:p w:rsidR="006D2644" w:rsidRDefault="006D2644" w:rsidP="006D2644">
      <w:r>
        <w:t xml:space="preserve">In Gall est l'une des palmeraies les plus septentrionales des plaines sahéliennes d'Afrique de l'ouest, qui </w:t>
      </w:r>
      <w:r w:rsidR="00E527BB">
        <w:t>court</w:t>
      </w:r>
      <w:r>
        <w:t xml:space="preserve"> le long d'un Oued (kori en Haoussa). Le nom d'In Gall viendrait de "in guéné" qui signifie "le voici". Plusieurs origines sont possibles selon les traditions orales :</w:t>
      </w:r>
    </w:p>
    <w:p w:rsidR="006D2644" w:rsidRDefault="006D2644" w:rsidP="006D2644">
      <w:r>
        <w:t>- la terre qui reçoit les palmiers dattiers qui fonda la ville d'In Gall, la voici !</w:t>
      </w:r>
    </w:p>
    <w:p w:rsidR="009663F4" w:rsidRDefault="006D2644" w:rsidP="006E4528">
      <w:r>
        <w:t xml:space="preserve">- la plaine était réputée pour ses lapins et lors d'une chasse, les gens s'écriaient, "in </w:t>
      </w:r>
      <w:proofErr w:type="spellStart"/>
      <w:r>
        <w:t>guéné</w:t>
      </w:r>
      <w:proofErr w:type="spellEnd"/>
      <w:r>
        <w:t xml:space="preserve">, in </w:t>
      </w:r>
      <w:proofErr w:type="spellStart"/>
      <w:r>
        <w:t>guéné</w:t>
      </w:r>
      <w:proofErr w:type="spellEnd"/>
      <w:r>
        <w:t>".</w:t>
      </w:r>
      <w:r w:rsidR="004D2282">
        <w:rPr>
          <w:noProof/>
          <w:lang w:eastAsia="fr-FR"/>
        </w:rPr>
        <w:drawing>
          <wp:anchor distT="0" distB="0" distL="114300" distR="114300" simplePos="0" relativeHeight="251662336" behindDoc="0" locked="0" layoutInCell="1" allowOverlap="1" wp14:anchorId="46CB76D8" wp14:editId="069B05D4">
            <wp:simplePos x="0" y="0"/>
            <wp:positionH relativeFrom="margin">
              <wp:posOffset>2003425</wp:posOffset>
            </wp:positionH>
            <wp:positionV relativeFrom="margin">
              <wp:posOffset>6722110</wp:posOffset>
            </wp:positionV>
            <wp:extent cx="1057275" cy="1415415"/>
            <wp:effectExtent l="0" t="0" r="9525" b="0"/>
            <wp:wrapSquare wrapText="bothSides"/>
            <wp:docPr id="1" name="Image 1" title="photo 1 : Taxi brousse en route pour Ing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xi brousse en route pour Ingall"/>
                    <pic:cNvPicPr>
                      <a:picLocks noChangeAspect="1" noChangeArrowheads="1"/>
                    </pic:cNvPicPr>
                  </pic:nvPicPr>
                  <pic:blipFill>
                    <a:blip r:embed="rId8">
                      <a:extLst>
                        <a:ext uri="{BEBA8EAE-BF5A-486C-A8C5-ECC9F3942E4B}">
                          <a14:imgProps xmlns:a14="http://schemas.microsoft.com/office/drawing/2010/main">
                            <a14:imgLayer r:embed="rId9">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1057275" cy="1415415"/>
                    </a:xfrm>
                    <a:prstGeom prst="rect">
                      <a:avLst/>
                    </a:prstGeom>
                    <a:noFill/>
                    <a:ln>
                      <a:noFill/>
                    </a:ln>
                  </pic:spPr>
                </pic:pic>
              </a:graphicData>
            </a:graphic>
          </wp:anchor>
        </w:drawing>
      </w:r>
    </w:p>
    <w:p w:rsidR="009663F4" w:rsidRPr="009663F4" w:rsidRDefault="00EB7303" w:rsidP="00814768">
      <w:pPr>
        <w:pStyle w:val="Titre2"/>
      </w:pPr>
      <w:r>
        <w:rPr>
          <w:noProof/>
          <w:lang w:eastAsia="fr-FR"/>
        </w:rPr>
        <mc:AlternateContent>
          <mc:Choice Requires="wps">
            <w:drawing>
              <wp:anchor distT="0" distB="0" distL="114300" distR="114300" simplePos="0" relativeHeight="251666432" behindDoc="0" locked="0" layoutInCell="1" allowOverlap="1" wp14:anchorId="4FCBBC59" wp14:editId="56057520">
                <wp:simplePos x="0" y="0"/>
                <wp:positionH relativeFrom="column">
                  <wp:posOffset>2003425</wp:posOffset>
                </wp:positionH>
                <wp:positionV relativeFrom="paragraph">
                  <wp:posOffset>175895</wp:posOffset>
                </wp:positionV>
                <wp:extent cx="1057275" cy="635"/>
                <wp:effectExtent l="0" t="0" r="9525" b="0"/>
                <wp:wrapSquare wrapText="bothSides"/>
                <wp:docPr id="6" name="Zone de texte 6"/>
                <wp:cNvGraphicFramePr/>
                <a:graphic xmlns:a="http://schemas.openxmlformats.org/drawingml/2006/main">
                  <a:graphicData uri="http://schemas.microsoft.com/office/word/2010/wordprocessingShape">
                    <wps:wsp>
                      <wps:cNvSpPr txBox="1"/>
                      <wps:spPr>
                        <a:xfrm>
                          <a:off x="0" y="0"/>
                          <a:ext cx="1057275" cy="635"/>
                        </a:xfrm>
                        <a:prstGeom prst="rect">
                          <a:avLst/>
                        </a:prstGeom>
                        <a:solidFill>
                          <a:prstClr val="white"/>
                        </a:solidFill>
                        <a:ln>
                          <a:noFill/>
                        </a:ln>
                        <a:effectLst/>
                      </wps:spPr>
                      <wps:txbx>
                        <w:txbxContent>
                          <w:p w:rsidR="00491475" w:rsidRPr="000D1CE4" w:rsidRDefault="00491475" w:rsidP="004D2282">
                            <w:pPr>
                              <w:pStyle w:val="Lgende"/>
                              <w:jc w:val="center"/>
                              <w:rPr>
                                <w:rFonts w:cs="Calibri"/>
                                <w:i w:val="0"/>
                                <w:noProof/>
                                <w:color w:val="7F7F7F" w:themeColor="text1" w:themeTint="80"/>
                                <w:sz w:val="16"/>
                                <w:szCs w:val="16"/>
                              </w:rPr>
                            </w:pPr>
                            <w:r w:rsidRPr="000D1CE4">
                              <w:rPr>
                                <w:i w:val="0"/>
                                <w:color w:val="7F7F7F" w:themeColor="text1" w:themeTint="80"/>
                                <w:sz w:val="16"/>
                                <w:szCs w:val="16"/>
                              </w:rPr>
                              <w:t xml:space="preserve">Photo </w:t>
                            </w:r>
                            <w:r w:rsidRPr="000D1CE4">
                              <w:rPr>
                                <w:i w:val="0"/>
                                <w:color w:val="7F7F7F" w:themeColor="text1" w:themeTint="80"/>
                                <w:sz w:val="16"/>
                                <w:szCs w:val="16"/>
                              </w:rPr>
                              <w:fldChar w:fldCharType="begin"/>
                            </w:r>
                            <w:r w:rsidRPr="000D1CE4">
                              <w:rPr>
                                <w:i w:val="0"/>
                                <w:color w:val="7F7F7F" w:themeColor="text1" w:themeTint="80"/>
                                <w:sz w:val="16"/>
                                <w:szCs w:val="16"/>
                              </w:rPr>
                              <w:instrText xml:space="preserve"> SEQ Photo \* ARABIC </w:instrText>
                            </w:r>
                            <w:r w:rsidRPr="000D1CE4">
                              <w:rPr>
                                <w:i w:val="0"/>
                                <w:color w:val="7F7F7F" w:themeColor="text1" w:themeTint="80"/>
                                <w:sz w:val="16"/>
                                <w:szCs w:val="16"/>
                              </w:rPr>
                              <w:fldChar w:fldCharType="separate"/>
                            </w:r>
                            <w:r>
                              <w:rPr>
                                <w:i w:val="0"/>
                                <w:noProof/>
                                <w:color w:val="7F7F7F" w:themeColor="text1" w:themeTint="80"/>
                                <w:sz w:val="16"/>
                                <w:szCs w:val="16"/>
                              </w:rPr>
                              <w:t>1</w:t>
                            </w:r>
                            <w:r w:rsidRPr="000D1CE4">
                              <w:rPr>
                                <w:i w:val="0"/>
                                <w:color w:val="7F7F7F" w:themeColor="text1" w:themeTint="80"/>
                                <w:sz w:val="16"/>
                                <w:szCs w:val="16"/>
                              </w:rPr>
                              <w:fldChar w:fldCharType="end"/>
                            </w:r>
                            <w:r w:rsidRPr="000D1CE4">
                              <w:rPr>
                                <w:i w:val="0"/>
                                <w:color w:val="7F7F7F" w:themeColor="text1" w:themeTint="80"/>
                                <w:sz w:val="16"/>
                                <w:szCs w:val="16"/>
                              </w:rPr>
                              <w:t>:Taxi brousse en route pour In Gall</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id="_x0000_t202" coordsize="21600,21600" o:spt="202" path="m,l,21600r21600,l21600,xe">
                <v:stroke joinstyle="miter"/>
                <v:path gradientshapeok="t" o:connecttype="rect"/>
              </v:shapetype>
              <v:shape id="Zone de texte 6" o:spid="_x0000_s1026" type="#_x0000_t202" style="position:absolute;left:0;text-align:left;margin-left:157.75pt;margin-top:13.85pt;width:83.2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" stroked="f">
                <v:textbox style="mso-fit-shape-to-text:t" inset="0,0,0,0">
                  <w:txbxContent>
                    <w:p w:rsidR="00491475" w:rsidRPr="000D1CE4" w:rsidRDefault="00491475" w:rsidP="004D2282">
                      <w:pPr>
                        <w:pStyle w:val="Lgende"/>
                        <w:jc w:val="center"/>
                        <w:rPr>
                          <w:rFonts w:cs="Calibri"/>
                          <w:i w:val="0"/>
                          <w:noProof/>
                          <w:color w:val="7F7F7F" w:themeColor="text1" w:themeTint="80"/>
                          <w:sz w:val="16"/>
                          <w:szCs w:val="16"/>
                        </w:rPr>
                      </w:pPr>
                      <w:r w:rsidRPr="000D1CE4">
                        <w:rPr>
                          <w:i w:val="0"/>
                          <w:color w:val="7F7F7F" w:themeColor="text1" w:themeTint="80"/>
                          <w:sz w:val="16"/>
                          <w:szCs w:val="16"/>
                        </w:rPr>
                        <w:t xml:space="preserve">Photo </w:t>
                      </w:r>
                      <w:r w:rsidRPr="000D1CE4">
                        <w:rPr>
                          <w:i w:val="0"/>
                          <w:color w:val="7F7F7F" w:themeColor="text1" w:themeTint="80"/>
                          <w:sz w:val="16"/>
                          <w:szCs w:val="16"/>
                        </w:rPr>
                        <w:fldChar w:fldCharType="begin"/>
                      </w:r>
                      <w:r w:rsidRPr="000D1CE4">
                        <w:rPr>
                          <w:i w:val="0"/>
                          <w:color w:val="7F7F7F" w:themeColor="text1" w:themeTint="80"/>
                          <w:sz w:val="16"/>
                          <w:szCs w:val="16"/>
                        </w:rPr>
                        <w:instrText xml:space="preserve"> SEQ Photo \* ARABIC </w:instrText>
                      </w:r>
                      <w:r w:rsidRPr="000D1CE4">
                        <w:rPr>
                          <w:i w:val="0"/>
                          <w:color w:val="7F7F7F" w:themeColor="text1" w:themeTint="80"/>
                          <w:sz w:val="16"/>
                          <w:szCs w:val="16"/>
                        </w:rPr>
                        <w:fldChar w:fldCharType="separate"/>
                      </w:r>
                      <w:r>
                        <w:rPr>
                          <w:i w:val="0"/>
                          <w:noProof/>
                          <w:color w:val="7F7F7F" w:themeColor="text1" w:themeTint="80"/>
                          <w:sz w:val="16"/>
                          <w:szCs w:val="16"/>
                        </w:rPr>
                        <w:t>1</w:t>
                      </w:r>
                      <w:r w:rsidRPr="000D1CE4">
                        <w:rPr>
                          <w:i w:val="0"/>
                          <w:color w:val="7F7F7F" w:themeColor="text1" w:themeTint="80"/>
                          <w:sz w:val="16"/>
                          <w:szCs w:val="16"/>
                        </w:rPr>
                        <w:fldChar w:fldCharType="end"/>
                      </w:r>
                      <w:r w:rsidRPr="000D1CE4">
                        <w:rPr>
                          <w:i w:val="0"/>
                          <w:color w:val="7F7F7F" w:themeColor="text1" w:themeTint="80"/>
                          <w:sz w:val="16"/>
                          <w:szCs w:val="16"/>
                        </w:rPr>
                        <w:t>:Taxi brousse en route pour In Gall</w:t>
                      </w:r>
                    </w:p>
                  </w:txbxContent>
                </v:textbox>
                <w10:wrap type="square"/>
              </v:shape>
            </w:pict>
          </mc:Fallback>
        </mc:AlternateContent>
      </w:r>
      <w:r w:rsidR="009663F4" w:rsidRPr="009663F4">
        <w:t xml:space="preserve">Pour aller à In </w:t>
      </w:r>
      <w:r w:rsidR="009663F4" w:rsidRPr="00814768">
        <w:t>Gall</w:t>
      </w:r>
    </w:p>
    <w:p w:rsidR="006D2644" w:rsidRDefault="006D2644" w:rsidP="006D2644">
      <w:r>
        <w:t xml:space="preserve">Vous avez le taxi brousse en partance de l'auto gare d'Agadez. </w:t>
      </w:r>
      <w:r w:rsidR="001A6840">
        <w:t>Deux</w:t>
      </w:r>
      <w:r>
        <w:t xml:space="preserve"> voiture</w:t>
      </w:r>
      <w:r w:rsidR="001A6840">
        <w:t>s</w:t>
      </w:r>
      <w:r>
        <w:t xml:space="preserve"> par jour (</w:t>
      </w:r>
      <w:r w:rsidR="001A6840">
        <w:t>cinq</w:t>
      </w:r>
      <w:r>
        <w:t xml:space="preserve"> en période de cure salée) mais on y met pas mal de chose !</w:t>
      </w:r>
      <w:r w:rsidR="001A6840">
        <w:t xml:space="preserve"> (photo 1)</w:t>
      </w:r>
    </w:p>
    <w:p w:rsidR="009663F4" w:rsidRDefault="006D2644" w:rsidP="006D2644">
      <w:proofErr w:type="spellStart"/>
      <w:r>
        <w:t>In-Gall</w:t>
      </w:r>
      <w:proofErr w:type="spellEnd"/>
      <w:r>
        <w:t xml:space="preserve"> est situé</w:t>
      </w:r>
      <w:r w:rsidR="001A6840">
        <w:t>e</w:t>
      </w:r>
      <w:r>
        <w:t xml:space="preserve"> dans la Région d‘Agadez, reliée par une route goudronnée (ou pas selon les années !) à 160 km à l’ouest de la ville d'Agadez. Cette petite ville de 7000 habitants</w:t>
      </w:r>
      <w:r w:rsidR="001A6840">
        <w:t xml:space="preserve"> (recensement 2001)</w:t>
      </w:r>
      <w:r>
        <w:t xml:space="preserve"> est à la confluence des sables du sud (</w:t>
      </w:r>
      <w:proofErr w:type="spellStart"/>
      <w:r>
        <w:t>Tadarast</w:t>
      </w:r>
      <w:proofErr w:type="spellEnd"/>
      <w:r>
        <w:t>) et des argiles du Nord (Ighazer). La ville est située à la pointe ouest des falaises de Tiguidit qui marquent cette séparation géologique. C'est le lieu de la plus grande transhumance du Niger dite « cure salée » qui voit chaque année, durant la saison des pluies, d’immenses troupeaux remonter vers les pâturages et sources salés du nord d’In Gall, sur les argiles de l’Ighazer.</w:t>
      </w:r>
    </w:p>
    <w:p w:rsidR="007F1A39" w:rsidRDefault="007F1A39" w:rsidP="00814768">
      <w:pPr>
        <w:pStyle w:val="Titre2"/>
      </w:pPr>
    </w:p>
    <w:p w:rsidR="009663F4" w:rsidRDefault="009663F4" w:rsidP="00814768">
      <w:pPr>
        <w:pStyle w:val="Titre2"/>
      </w:pPr>
      <w:r>
        <w:lastRenderedPageBreak/>
        <w:t>La ville et son milieu</w:t>
      </w:r>
    </w:p>
    <w:p w:rsidR="006D2644" w:rsidRDefault="006D2644" w:rsidP="006D2644">
      <w:r>
        <w:t>Son territoire communal, grand comme le Togo, est limité au nord par la frontière algérienne et le passage d</w:t>
      </w:r>
      <w:r w:rsidR="005F5C64">
        <w:t>’</w:t>
      </w:r>
      <w:proofErr w:type="spellStart"/>
      <w:r>
        <w:t>Assamaka</w:t>
      </w:r>
      <w:proofErr w:type="spellEnd"/>
      <w:r>
        <w:t xml:space="preserve">, à l'est par les contreforts de l'Aïr, au sud par le plateau de la </w:t>
      </w:r>
      <w:proofErr w:type="spellStart"/>
      <w:r>
        <w:t>Tadarast</w:t>
      </w:r>
      <w:proofErr w:type="spellEnd"/>
      <w:r>
        <w:t xml:space="preserve"> et à l'ouest englobe une partie des plaines de l'</w:t>
      </w:r>
      <w:proofErr w:type="spellStart"/>
      <w:r>
        <w:t>Azawa</w:t>
      </w:r>
      <w:r w:rsidR="001874DA">
        <w:t>gh</w:t>
      </w:r>
      <w:proofErr w:type="spellEnd"/>
      <w:r>
        <w:t>. In</w:t>
      </w:r>
      <w:r w:rsidR="001874DA">
        <w:t xml:space="preserve"> </w:t>
      </w:r>
      <w:r>
        <w:t xml:space="preserve">Gall se trouve à l'intermédiaire de ces nombreux territoires qui firent sa renommée passée. </w:t>
      </w:r>
      <w:r w:rsidR="00E527BB">
        <w:t>C’</w:t>
      </w:r>
      <w:r>
        <w:t>est une commune rurale avec un maire élu</w:t>
      </w:r>
      <w:r w:rsidR="001874DA">
        <w:t xml:space="preserve">, </w:t>
      </w:r>
      <w:r w:rsidR="00E527BB">
        <w:t>qui regroupe</w:t>
      </w:r>
      <w:r>
        <w:t xml:space="preserve"> l’essentiel des administrations : centre de santé, agent de l’environnement, de l’agriculture, de l'élevage, poste de téléphone, relais hertzien, gendarmerie, unités sahariennes, etc. Un groupe électrogène éclaire une partie de la ville depuis 2003 au </w:t>
      </w:r>
      <w:r w:rsidR="005F5C64">
        <w:t>gré</w:t>
      </w:r>
      <w:r>
        <w:t xml:space="preserve"> des arrivages de fioul.</w:t>
      </w:r>
    </w:p>
    <w:p w:rsidR="006D2644" w:rsidRDefault="006D2644" w:rsidP="006D2644">
      <w:r>
        <w:t xml:space="preserve">Les Issawaghen, qui peuplent le village ancien, constituent un îlot de population sédentaire au milieu d’immenses contrées aux paysages uniformes, où paissent les troupeaux des Touareg et des Peulh. Ils ont une langue très spécifique, </w:t>
      </w:r>
      <w:r w:rsidR="00401F27">
        <w:t>la Tasawaq, qui possède un fond Songhaï et un lexique Tamashe</w:t>
      </w:r>
      <w:r>
        <w:t xml:space="preserve">q et Arabe. La ville de In Gall ne peut être détachée de son faubourg Tegidda n'Tesoumt, village situé à 80 km au Nord de la ville et siège de l'extraction du sel, qui </w:t>
      </w:r>
      <w:r w:rsidR="00E527BB">
        <w:t>e</w:t>
      </w:r>
      <w:r>
        <w:t>st avec les dattes, l</w:t>
      </w:r>
      <w:r w:rsidR="00E527BB">
        <w:t>’une des</w:t>
      </w:r>
      <w:r>
        <w:t xml:space="preserve"> deux ressources principales de sa population. Une partie des villageois d'In Gall séjourn</w:t>
      </w:r>
      <w:r w:rsidR="00E527BB">
        <w:t>e</w:t>
      </w:r>
      <w:r>
        <w:t xml:space="preserve"> sur place plusieurs mois de l'année.</w:t>
      </w:r>
    </w:p>
    <w:p w:rsidR="005F5C64" w:rsidRDefault="006D2644" w:rsidP="006D2644">
      <w:r>
        <w:t xml:space="preserve">La palmeraie d’In Gall s’est développée autour de l'oued qui passe à proximité du village. La ville est divisée en </w:t>
      </w:r>
      <w:r w:rsidR="00E527BB">
        <w:t>quartiers</w:t>
      </w:r>
      <w:r>
        <w:t xml:space="preserve"> dont les plus anciens sont Agajirbéré</w:t>
      </w:r>
      <w:r w:rsidR="00401F27">
        <w:t xml:space="preserve">, </w:t>
      </w:r>
      <w:r>
        <w:t>Akalal</w:t>
      </w:r>
      <w:r w:rsidR="00401F27">
        <w:t>, Imusan et Tama Henen</w:t>
      </w:r>
      <w:r>
        <w:t>. Les dattes qu’elle produit sont les plus cotées tant sur les marchés de la Région d’Agadez que sur l’ensemble du territoire national. C'est une variété « molle », Almadeina, très sucrée qui proviendrait de Médine. Leur vente est satisfaisante même si la production a beaucoup baissé ces dernières années suite aux faibles précipitations. Les Issawaghen, commerçants, sauniers ou artisans consacrent néanmoins de plus en plus de terres au maraîchage. Les cultures de céréales ou de légumes irriguées sont de plus en plu</w:t>
      </w:r>
      <w:r w:rsidR="005F5C64">
        <w:t xml:space="preserve">s pratiquées dans ces jardins. </w:t>
      </w:r>
    </w:p>
    <w:p w:rsidR="007F1A39" w:rsidRDefault="006D2644" w:rsidP="006D2644">
      <w:r>
        <w:t xml:space="preserve">La palmeraie est l’une des dernières situées à une telle latitude en plaine, qui survit uniquement grâce aux eaux de pluies de juillet à septembre. Elle est ainsi confrontée seule aux aléas climatiques et anthropiques, qui l’assaillent, mais aussi durement touchée </w:t>
      </w:r>
      <w:r>
        <w:lastRenderedPageBreak/>
        <w:t>économiquement par l’indifférence des ingénieurs du génie civil, qui firent passer la grande voie économique Tahoua-Arlit (dite route de l’uranium) 60 km plus au sud !</w:t>
      </w:r>
    </w:p>
    <w:p w:rsidR="003A18C1" w:rsidRDefault="003A18C1" w:rsidP="007B3F5B">
      <w:pPr>
        <w:pStyle w:val="Sansinterligne"/>
      </w:pPr>
    </w:p>
    <w:p w:rsidR="007B3F5B" w:rsidRPr="00814768" w:rsidRDefault="007B3F5B" w:rsidP="007B3F5B">
      <w:pPr>
        <w:pStyle w:val="Sansinterligne"/>
      </w:pPr>
      <w:r>
        <w:t>Les jardins</w:t>
      </w:r>
    </w:p>
    <w:p w:rsidR="005F5C64" w:rsidRDefault="005F5C64" w:rsidP="005F5C64">
      <w:pPr>
        <w:pStyle w:val="NormalWeb"/>
        <w:spacing w:after="0"/>
        <w:rPr>
          <w:rFonts w:asciiTheme="minorHAnsi" w:hAnsiTheme="minorHAnsi"/>
          <w:sz w:val="20"/>
          <w:szCs w:val="20"/>
        </w:rPr>
      </w:pPr>
      <w:r w:rsidRPr="005F5C64">
        <w:rPr>
          <w:rFonts w:asciiTheme="minorHAnsi" w:hAnsiTheme="minorHAnsi"/>
          <w:sz w:val="20"/>
          <w:szCs w:val="20"/>
        </w:rPr>
        <w:t>Au-delà des jardins</w:t>
      </w:r>
      <w:r w:rsidR="00E527BB">
        <w:rPr>
          <w:rFonts w:asciiTheme="minorHAnsi" w:hAnsiTheme="minorHAnsi"/>
          <w:sz w:val="20"/>
          <w:szCs w:val="20"/>
        </w:rPr>
        <w:t>,</w:t>
      </w:r>
      <w:r w:rsidRPr="005F5C64">
        <w:rPr>
          <w:rFonts w:asciiTheme="minorHAnsi" w:hAnsiTheme="minorHAnsi"/>
          <w:sz w:val="20"/>
          <w:szCs w:val="20"/>
        </w:rPr>
        <w:t xml:space="preserve"> c'est le palmier dattier qui a toujours l'attention des jardiniers phoeniciculteurs. Même si le maraîchage tend à se développer, il reste encore marginal dans l'économie de la palmeraie malgré un réel potentiel, si tant est que les pluies le permette, car la priorité de l'usage de l'eau est pour les dattiers.</w:t>
      </w:r>
    </w:p>
    <w:p w:rsidR="007B3F5B" w:rsidRDefault="005F5C64" w:rsidP="005F5C64">
      <w:pPr>
        <w:pStyle w:val="NormalWeb"/>
        <w:spacing w:after="0"/>
        <w:rPr>
          <w:rFonts w:asciiTheme="minorHAnsi" w:hAnsiTheme="minorHAnsi"/>
          <w:sz w:val="20"/>
          <w:szCs w:val="20"/>
        </w:rPr>
      </w:pPr>
      <w:r w:rsidRPr="005F5C64">
        <w:rPr>
          <w:rFonts w:asciiTheme="minorHAnsi" w:hAnsiTheme="minorHAnsi"/>
          <w:sz w:val="20"/>
          <w:szCs w:val="20"/>
        </w:rPr>
        <w:t>A proximité d</w:t>
      </w:r>
      <w:r>
        <w:rPr>
          <w:rFonts w:asciiTheme="minorHAnsi" w:hAnsiTheme="minorHAnsi"/>
          <w:sz w:val="20"/>
          <w:szCs w:val="20"/>
        </w:rPr>
        <w:t>’</w:t>
      </w:r>
      <w:r w:rsidRPr="005F5C64">
        <w:rPr>
          <w:rFonts w:asciiTheme="minorHAnsi" w:hAnsiTheme="minorHAnsi"/>
          <w:sz w:val="20"/>
          <w:szCs w:val="20"/>
        </w:rPr>
        <w:t>In Gall, les jardins d'Aboraq ont développé une originalité dans leurs modes de cultures, autour des cucurbitacées, entre nomadisme et sédentarité.</w:t>
      </w:r>
    </w:p>
    <w:p w:rsidR="007B3F5B" w:rsidRPr="00853C76" w:rsidRDefault="007B3F5B" w:rsidP="007B3F5B">
      <w:pPr>
        <w:pStyle w:val="Titre2"/>
      </w:pPr>
      <w:r w:rsidRPr="00853C76">
        <w:lastRenderedPageBreak/>
        <w:t>Les données recueillies</w:t>
      </w:r>
    </w:p>
    <w:p w:rsidR="007B3F5B" w:rsidRPr="00853C76" w:rsidRDefault="007B3F5B" w:rsidP="007B3F5B">
      <w:pPr>
        <w:pStyle w:val="NormalWeb"/>
        <w:spacing w:after="0"/>
        <w:rPr>
          <w:rFonts w:asciiTheme="minorHAnsi" w:hAnsiTheme="minorHAnsi"/>
          <w:sz w:val="20"/>
          <w:szCs w:val="20"/>
        </w:rPr>
      </w:pPr>
      <w:r>
        <w:rPr>
          <w:rFonts w:asciiTheme="minorHAnsi" w:hAnsiTheme="minorHAnsi"/>
          <w:sz w:val="20"/>
          <w:szCs w:val="20"/>
        </w:rPr>
        <w:t>L</w:t>
      </w:r>
      <w:r w:rsidRPr="00853C76">
        <w:rPr>
          <w:rFonts w:asciiTheme="minorHAnsi" w:hAnsiTheme="minorHAnsi"/>
          <w:sz w:val="20"/>
          <w:szCs w:val="20"/>
        </w:rPr>
        <w:t xml:space="preserve">es données </w:t>
      </w:r>
      <w:r>
        <w:rPr>
          <w:rFonts w:asciiTheme="minorHAnsi" w:hAnsiTheme="minorHAnsi"/>
          <w:sz w:val="20"/>
          <w:szCs w:val="20"/>
        </w:rPr>
        <w:t xml:space="preserve">du tableau 1 </w:t>
      </w:r>
      <w:r w:rsidRPr="00853C76">
        <w:rPr>
          <w:rFonts w:asciiTheme="minorHAnsi" w:hAnsiTheme="minorHAnsi"/>
          <w:sz w:val="20"/>
          <w:szCs w:val="20"/>
        </w:rPr>
        <w:t>sont issues des connaissances d'un autochtone vivant sur place, et d'un allochtone ayant vécu trois années dans la petite ville.</w:t>
      </w:r>
    </w:p>
    <w:p w:rsidR="009975DB" w:rsidRDefault="005F5C64" w:rsidP="007B3F5B">
      <w:pPr>
        <w:pStyle w:val="NormalWeb"/>
        <w:spacing w:after="0"/>
        <w:rPr>
          <w:rFonts w:asciiTheme="minorHAnsi" w:hAnsiTheme="minorHAnsi"/>
          <w:sz w:val="20"/>
          <w:szCs w:val="20"/>
        </w:rPr>
      </w:pPr>
      <w:r w:rsidRPr="005F5C64">
        <w:rPr>
          <w:rFonts w:asciiTheme="minorHAnsi" w:hAnsiTheme="minorHAnsi"/>
          <w:sz w:val="20"/>
          <w:szCs w:val="20"/>
        </w:rPr>
        <w:t xml:space="preserve">A partir de l'outil </w:t>
      </w:r>
      <w:r>
        <w:rPr>
          <w:rFonts w:asciiTheme="minorHAnsi" w:hAnsiTheme="minorHAnsi"/>
          <w:sz w:val="20"/>
          <w:szCs w:val="20"/>
        </w:rPr>
        <w:t>G</w:t>
      </w:r>
      <w:r w:rsidRPr="005F5C64">
        <w:rPr>
          <w:rFonts w:asciiTheme="minorHAnsi" w:hAnsiTheme="minorHAnsi"/>
          <w:sz w:val="20"/>
          <w:szCs w:val="20"/>
        </w:rPr>
        <w:t xml:space="preserve">oogle </w:t>
      </w:r>
      <w:proofErr w:type="spellStart"/>
      <w:r>
        <w:rPr>
          <w:rFonts w:asciiTheme="minorHAnsi" w:hAnsiTheme="minorHAnsi"/>
          <w:sz w:val="20"/>
          <w:szCs w:val="20"/>
        </w:rPr>
        <w:t>M</w:t>
      </w:r>
      <w:r w:rsidRPr="005F5C64">
        <w:rPr>
          <w:rFonts w:asciiTheme="minorHAnsi" w:hAnsiTheme="minorHAnsi"/>
          <w:sz w:val="20"/>
          <w:szCs w:val="20"/>
        </w:rPr>
        <w:t>ap</w:t>
      </w:r>
      <w:r w:rsidR="007F1A39">
        <w:rPr>
          <w:rFonts w:asciiTheme="minorHAnsi" w:hAnsiTheme="minorHAnsi"/>
          <w:sz w:val="20"/>
          <w:szCs w:val="20"/>
        </w:rPr>
        <w:t>s</w:t>
      </w:r>
      <w:proofErr w:type="spellEnd"/>
      <w:r w:rsidRPr="005F5C64">
        <w:rPr>
          <w:rFonts w:asciiTheme="minorHAnsi" w:hAnsiTheme="minorHAnsi"/>
          <w:sz w:val="20"/>
          <w:szCs w:val="20"/>
        </w:rPr>
        <w:t xml:space="preserve"> en juin 2015, nous pouvons obtenir les données du tableau suivant : le calcul des "surfaces utilisées" est fonction d'un pourcentage subjectif que nous définissons en fonction de nos connaissances de terrain, le comptage des dattiers mériterait une vérification de terrain plus précise, surtout dans les quartiers où ils sont les plus nombreux.</w:t>
      </w:r>
    </w:p>
    <w:p w:rsidR="00C80A2F" w:rsidRPr="009975DB" w:rsidRDefault="00C80A2F" w:rsidP="007B3F5B">
      <w:pPr>
        <w:pStyle w:val="NormalWeb"/>
        <w:spacing w:after="0"/>
        <w:rPr>
          <w:rFonts w:asciiTheme="minorHAnsi" w:hAnsiTheme="minorHAnsi"/>
          <w:sz w:val="20"/>
          <w:szCs w:val="20"/>
        </w:rPr>
        <w:sectPr w:rsidR="00C80A2F" w:rsidRPr="009975DB" w:rsidSect="00EB7303">
          <w:type w:val="continuous"/>
          <w:pgSz w:w="11906" w:h="16838"/>
          <w:pgMar w:top="709" w:right="566" w:bottom="709" w:left="993" w:header="0" w:footer="0" w:gutter="0"/>
          <w:cols w:num="2" w:space="720"/>
          <w:formProt w:val="0"/>
          <w:docGrid w:linePitch="360" w:charSpace="-2049"/>
        </w:sectPr>
      </w:pPr>
    </w:p>
    <w:p w:rsidR="00A355AD" w:rsidRDefault="00A355AD" w:rsidP="001E509E">
      <w:pPr>
        <w:pStyle w:val="NormalWeb"/>
        <w:spacing w:after="0"/>
        <w:jc w:val="center"/>
      </w:pPr>
      <w:r>
        <w:rPr>
          <w:noProof/>
        </w:rPr>
        <w:lastRenderedPageBreak/>
        <w:drawing>
          <wp:inline distT="0" distB="0" distL="0" distR="0" wp14:anchorId="7B35BB8E" wp14:editId="57693B6F">
            <wp:extent cx="5847257" cy="3261815"/>
            <wp:effectExtent l="0" t="0" r="1270" b="0"/>
            <wp:docPr id="7" name="Image 7" descr="C:\Users\jarryl\Desktop\Sans tit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jarryl\Desktop\Sans titre.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88995" cy="3285098"/>
                    </a:xfrm>
                    <a:prstGeom prst="rect">
                      <a:avLst/>
                    </a:prstGeom>
                    <a:noFill/>
                    <a:ln>
                      <a:noFill/>
                    </a:ln>
                  </pic:spPr>
                </pic:pic>
              </a:graphicData>
            </a:graphic>
          </wp:inline>
        </w:drawing>
      </w:r>
    </w:p>
    <w:p w:rsidR="00A355AD" w:rsidRPr="00902F88" w:rsidRDefault="00A355AD" w:rsidP="001E509E">
      <w:pPr>
        <w:spacing w:before="0"/>
        <w:jc w:val="center"/>
        <w:rPr>
          <w:szCs w:val="20"/>
          <w:lang w:eastAsia="fr-FR"/>
        </w:rPr>
      </w:pPr>
      <w:r w:rsidRPr="00902F88">
        <w:rPr>
          <w:szCs w:val="20"/>
        </w:rPr>
        <w:t xml:space="preserve">Carte 1 : Positionnement des villages autour d’In Gall </w:t>
      </w:r>
      <w:r w:rsidRPr="00902F88">
        <w:rPr>
          <w:szCs w:val="20"/>
          <w:lang w:eastAsia="fr-FR"/>
        </w:rPr>
        <w:t xml:space="preserve">(Google </w:t>
      </w:r>
      <w:proofErr w:type="spellStart"/>
      <w:r w:rsidRPr="00902F88">
        <w:rPr>
          <w:szCs w:val="20"/>
          <w:lang w:eastAsia="fr-FR"/>
        </w:rPr>
        <w:t>Maps</w:t>
      </w:r>
      <w:proofErr w:type="spellEnd"/>
      <w:r w:rsidRPr="00902F88">
        <w:rPr>
          <w:szCs w:val="20"/>
          <w:lang w:eastAsia="fr-FR"/>
        </w:rPr>
        <w:t>)</w:t>
      </w:r>
    </w:p>
    <w:p w:rsidR="00085C9D" w:rsidRPr="001E509E" w:rsidRDefault="00A355AD" w:rsidP="001E509E">
      <w:pPr>
        <w:spacing w:before="0"/>
        <w:jc w:val="center"/>
        <w:rPr>
          <w:i/>
          <w:sz w:val="16"/>
          <w:szCs w:val="16"/>
          <w:lang w:eastAsia="fr-FR"/>
        </w:rPr>
      </w:pPr>
      <w:r w:rsidRPr="001E509E">
        <w:rPr>
          <w:i/>
          <w:sz w:val="16"/>
          <w:szCs w:val="16"/>
          <w:lang w:eastAsia="fr-FR"/>
        </w:rPr>
        <w:t>Légende : en vert les jardins, les autres couleurs représentent les quartiers urbains</w:t>
      </w:r>
    </w:p>
    <w:p w:rsidR="009975DB" w:rsidRPr="001E509E" w:rsidRDefault="009975DB" w:rsidP="001E509E">
      <w:pPr>
        <w:spacing w:before="0"/>
        <w:jc w:val="center"/>
        <w:rPr>
          <w:sz w:val="16"/>
          <w:szCs w:val="16"/>
          <w:lang w:eastAsia="fr-FR"/>
        </w:rPr>
      </w:pPr>
    </w:p>
    <w:p w:rsidR="00F608C8" w:rsidRDefault="001E0C3A" w:rsidP="00F608C8">
      <w:pPr>
        <w:spacing w:before="0"/>
        <w:jc w:val="center"/>
        <w:rPr>
          <w:szCs w:val="20"/>
          <w:lang w:eastAsia="fr-FR"/>
        </w:rPr>
      </w:pPr>
      <w:r w:rsidRPr="00902F88">
        <w:rPr>
          <w:szCs w:val="20"/>
          <w:lang w:eastAsia="fr-FR"/>
        </w:rPr>
        <w:t>Tableau 1 : Sociologie et activités des  quartiers de jardins d’In Gall</w:t>
      </w:r>
    </w:p>
    <w:p w:rsidR="00F608C8" w:rsidRPr="00F608C8" w:rsidRDefault="003A18C1" w:rsidP="00F608C8">
      <w:pPr>
        <w:spacing w:before="0"/>
        <w:jc w:val="center"/>
        <w:rPr>
          <w:szCs w:val="20"/>
          <w:lang w:eastAsia="fr-FR"/>
        </w:rPr>
      </w:pPr>
      <w:r>
        <w:rPr>
          <w:sz w:val="16"/>
          <w:szCs w:val="16"/>
          <w:lang w:eastAsia="fr-FR"/>
        </w:rPr>
        <w:t xml:space="preserve">* </w:t>
      </w:r>
      <w:r w:rsidR="00F608C8">
        <w:rPr>
          <w:sz w:val="16"/>
          <w:szCs w:val="16"/>
          <w:lang w:eastAsia="fr-FR"/>
        </w:rPr>
        <w:t>Isheriffen, Inussufan, I</w:t>
      </w:r>
      <w:r w:rsidR="00F608C8" w:rsidRPr="00F608C8">
        <w:rPr>
          <w:sz w:val="16"/>
          <w:szCs w:val="16"/>
          <w:lang w:eastAsia="fr-FR"/>
        </w:rPr>
        <w:t>nemegrawen et Imesdraghen composent la communauté Issawaghen</w:t>
      </w:r>
    </w:p>
    <w:tbl>
      <w:tblPr>
        <w:tblW w:w="0" w:type="auto"/>
        <w:jc w:val="center"/>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3"/>
        <w:gridCol w:w="2080"/>
        <w:gridCol w:w="1381"/>
        <w:gridCol w:w="2534"/>
        <w:gridCol w:w="1719"/>
        <w:gridCol w:w="1455"/>
      </w:tblGrid>
      <w:tr w:rsidR="006514CD" w:rsidRPr="001E509E" w:rsidTr="00737809">
        <w:trPr>
          <w:trHeight w:hRule="exact" w:val="454"/>
          <w:tblCellSpacing w:w="15" w:type="dxa"/>
          <w:jc w:val="center"/>
        </w:trPr>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hideMark/>
          </w:tcPr>
          <w:p w:rsidR="001E0C3A" w:rsidRPr="001E509E" w:rsidRDefault="001E0C3A" w:rsidP="00737809">
            <w:pPr>
              <w:suppressAutoHyphens w:val="0"/>
              <w:jc w:val="center"/>
              <w:rPr>
                <w:rFonts w:asciiTheme="minorHAnsi" w:eastAsia="Times New Roman" w:hAnsiTheme="minorHAnsi" w:cs="Times New Roman"/>
                <w:color w:val="FFFFFF" w:themeColor="background1"/>
                <w:sz w:val="16"/>
                <w:szCs w:val="16"/>
                <w:lang w:eastAsia="fr-FR"/>
              </w:rPr>
            </w:pPr>
            <w:r w:rsidRPr="001E509E">
              <w:rPr>
                <w:rFonts w:asciiTheme="minorHAnsi" w:eastAsia="Times New Roman" w:hAnsiTheme="minorHAnsi" w:cs="Times New Roman"/>
                <w:b/>
                <w:bCs/>
                <w:color w:val="FFFFFF" w:themeColor="background1"/>
                <w:sz w:val="16"/>
                <w:szCs w:val="16"/>
                <w:lang w:eastAsia="fr-FR"/>
              </w:rPr>
              <w:t>Quartier</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hideMark/>
          </w:tcPr>
          <w:p w:rsidR="001E0C3A" w:rsidRPr="001E509E" w:rsidRDefault="001E0C3A" w:rsidP="00737809">
            <w:pPr>
              <w:suppressAutoHyphens w:val="0"/>
              <w:jc w:val="center"/>
              <w:rPr>
                <w:rFonts w:asciiTheme="minorHAnsi" w:eastAsia="Times New Roman" w:hAnsiTheme="minorHAnsi" w:cs="Times New Roman"/>
                <w:color w:val="FFFFFF" w:themeColor="background1"/>
                <w:sz w:val="16"/>
                <w:szCs w:val="16"/>
                <w:lang w:eastAsia="fr-FR"/>
              </w:rPr>
            </w:pPr>
            <w:r w:rsidRPr="001E509E">
              <w:rPr>
                <w:rFonts w:asciiTheme="minorHAnsi" w:eastAsia="Times New Roman" w:hAnsiTheme="minorHAnsi" w:cs="Times New Roman"/>
                <w:b/>
                <w:bCs/>
                <w:color w:val="FFFFFF" w:themeColor="background1"/>
                <w:sz w:val="16"/>
                <w:szCs w:val="16"/>
                <w:lang w:eastAsia="fr-FR"/>
              </w:rPr>
              <w:t>Toponymie</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hideMark/>
          </w:tcPr>
          <w:p w:rsidR="001E0C3A" w:rsidRPr="001E509E" w:rsidRDefault="001E0C3A" w:rsidP="00737809">
            <w:pPr>
              <w:suppressAutoHyphens w:val="0"/>
              <w:jc w:val="center"/>
              <w:rPr>
                <w:rFonts w:asciiTheme="minorHAnsi" w:eastAsia="Times New Roman" w:hAnsiTheme="minorHAnsi" w:cs="Times New Roman"/>
                <w:color w:val="FFFFFF" w:themeColor="background1"/>
                <w:sz w:val="16"/>
                <w:szCs w:val="16"/>
                <w:lang w:eastAsia="fr-FR"/>
              </w:rPr>
            </w:pPr>
            <w:r w:rsidRPr="001E509E">
              <w:rPr>
                <w:rFonts w:asciiTheme="minorHAnsi" w:eastAsia="Times New Roman" w:hAnsiTheme="minorHAnsi" w:cs="Times New Roman"/>
                <w:b/>
                <w:bCs/>
                <w:color w:val="FFFFFF" w:themeColor="background1"/>
                <w:sz w:val="16"/>
                <w:szCs w:val="16"/>
                <w:lang w:eastAsia="fr-FR"/>
              </w:rPr>
              <w:t>Population</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hideMark/>
          </w:tcPr>
          <w:p w:rsidR="001E0C3A" w:rsidRPr="001E509E" w:rsidRDefault="001E0C3A" w:rsidP="00737809">
            <w:pPr>
              <w:suppressAutoHyphens w:val="0"/>
              <w:jc w:val="center"/>
              <w:rPr>
                <w:rFonts w:asciiTheme="minorHAnsi" w:eastAsia="Times New Roman" w:hAnsiTheme="minorHAnsi" w:cs="Times New Roman"/>
                <w:color w:val="FFFFFF" w:themeColor="background1"/>
                <w:sz w:val="16"/>
                <w:szCs w:val="16"/>
                <w:lang w:eastAsia="fr-FR"/>
              </w:rPr>
            </w:pPr>
            <w:r w:rsidRPr="001E509E">
              <w:rPr>
                <w:rFonts w:asciiTheme="minorHAnsi" w:eastAsia="Times New Roman" w:hAnsiTheme="minorHAnsi" w:cs="Times New Roman"/>
                <w:b/>
                <w:bCs/>
                <w:color w:val="FFFFFF" w:themeColor="background1"/>
                <w:sz w:val="16"/>
                <w:szCs w:val="16"/>
                <w:lang w:eastAsia="fr-FR"/>
              </w:rPr>
              <w:t>Activités principale</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hideMark/>
          </w:tcPr>
          <w:p w:rsidR="001E0C3A" w:rsidRPr="001E509E" w:rsidRDefault="001E0C3A" w:rsidP="00737809">
            <w:pPr>
              <w:suppressAutoHyphens w:val="0"/>
              <w:jc w:val="center"/>
              <w:rPr>
                <w:rFonts w:asciiTheme="minorHAnsi" w:eastAsia="Times New Roman" w:hAnsiTheme="minorHAnsi" w:cs="Times New Roman"/>
                <w:color w:val="FFFFFF" w:themeColor="background1"/>
                <w:sz w:val="16"/>
                <w:szCs w:val="16"/>
                <w:lang w:eastAsia="fr-FR"/>
              </w:rPr>
            </w:pPr>
            <w:r w:rsidRPr="001E509E">
              <w:rPr>
                <w:rFonts w:asciiTheme="minorHAnsi" w:eastAsia="Times New Roman" w:hAnsiTheme="minorHAnsi" w:cs="Times New Roman"/>
                <w:b/>
                <w:bCs/>
                <w:color w:val="FFFFFF" w:themeColor="background1"/>
                <w:sz w:val="16"/>
                <w:szCs w:val="16"/>
                <w:lang w:eastAsia="fr-FR"/>
              </w:rPr>
              <w:t>Coopérative</w:t>
            </w:r>
          </w:p>
        </w:tc>
        <w:tc>
          <w:tcPr>
            <w:tcW w:w="0" w:type="auto"/>
            <w:tcBorders>
              <w:top w:val="outset" w:sz="6" w:space="0" w:color="auto"/>
              <w:left w:val="outset" w:sz="6" w:space="0" w:color="auto"/>
              <w:bottom w:val="outset" w:sz="6" w:space="0" w:color="auto"/>
              <w:right w:val="outset" w:sz="6" w:space="0" w:color="auto"/>
            </w:tcBorders>
            <w:shd w:val="clear" w:color="auto" w:fill="404040" w:themeFill="text1" w:themeFillTint="BF"/>
            <w:hideMark/>
          </w:tcPr>
          <w:p w:rsidR="001E0C3A" w:rsidRPr="001E509E" w:rsidRDefault="001E0C3A" w:rsidP="00737809">
            <w:pPr>
              <w:suppressAutoHyphens w:val="0"/>
              <w:jc w:val="center"/>
              <w:rPr>
                <w:rFonts w:asciiTheme="minorHAnsi" w:eastAsia="Times New Roman" w:hAnsiTheme="minorHAnsi" w:cs="Times New Roman"/>
                <w:color w:val="FFFFFF" w:themeColor="background1"/>
                <w:sz w:val="16"/>
                <w:szCs w:val="16"/>
                <w:lang w:eastAsia="fr-FR"/>
              </w:rPr>
            </w:pPr>
            <w:r w:rsidRPr="001E509E">
              <w:rPr>
                <w:rFonts w:asciiTheme="minorHAnsi" w:eastAsia="Times New Roman" w:hAnsiTheme="minorHAnsi" w:cs="Times New Roman"/>
                <w:b/>
                <w:bCs/>
                <w:color w:val="FFFFFF" w:themeColor="background1"/>
                <w:sz w:val="16"/>
                <w:szCs w:val="16"/>
                <w:lang w:eastAsia="fr-FR"/>
              </w:rPr>
              <w:t>Epoque</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Ebrik</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Ighawellen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1980-1990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E527BB">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Senas</w:t>
            </w:r>
            <w:r w:rsidR="00E527BB">
              <w:rPr>
                <w:rFonts w:asciiTheme="minorHAnsi" w:eastAsia="Times New Roman" w:hAnsiTheme="minorHAnsi" w:cs="Times New Roman"/>
                <w:color w:val="auto"/>
                <w:sz w:val="16"/>
                <w:szCs w:val="16"/>
                <w:lang w:eastAsia="fr-FR"/>
              </w:rPr>
              <w:t>serouf</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pour les chérifs</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Isherif</w:t>
            </w:r>
            <w:r w:rsidR="003A18C1">
              <w:rPr>
                <w:rFonts w:asciiTheme="minorHAnsi" w:eastAsia="Times New Roman" w:hAnsiTheme="minorHAnsi" w:cs="Times New Roman"/>
                <w:color w:val="auto"/>
                <w:sz w:val="16"/>
                <w:szCs w:val="16"/>
                <w:lang w:eastAsia="fr-FR"/>
              </w:rPr>
              <w:t>f</w:t>
            </w:r>
            <w:r w:rsidRPr="001E509E">
              <w:rPr>
                <w:rFonts w:asciiTheme="minorHAnsi" w:eastAsia="Times New Roman" w:hAnsiTheme="minorHAnsi" w:cs="Times New Roman"/>
                <w:color w:val="auto"/>
                <w:sz w:val="16"/>
                <w:szCs w:val="16"/>
                <w:lang w:eastAsia="fr-FR"/>
              </w:rPr>
              <w:t>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Yarda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vers 1950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Akalel</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Inussufan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Akalel</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ancien</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Agajirbéré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grande cour / grand mur</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Inemegrawen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abandonné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ancien</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C333EE"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Pr>
                <w:rFonts w:asciiTheme="minorHAnsi" w:eastAsia="Times New Roman" w:hAnsiTheme="minorHAnsi" w:cs="Times New Roman"/>
                <w:color w:val="auto"/>
                <w:sz w:val="16"/>
                <w:szCs w:val="16"/>
                <w:lang w:eastAsia="fr-FR"/>
              </w:rPr>
              <w:t>K</w:t>
            </w:r>
            <w:r w:rsidR="001E0C3A" w:rsidRPr="001E509E">
              <w:rPr>
                <w:rFonts w:asciiTheme="minorHAnsi" w:eastAsia="Times New Roman" w:hAnsiTheme="minorHAnsi" w:cs="Times New Roman"/>
                <w:color w:val="auto"/>
                <w:sz w:val="16"/>
                <w:szCs w:val="16"/>
                <w:lang w:eastAsia="fr-FR"/>
              </w:rPr>
              <w:t>uzara</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Inemegrawen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abandonné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ancien</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Tansamane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abreuvoir</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Inemegrawen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jeunes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Akourkoukoye</w:t>
            </w:r>
            <w:proofErr w:type="spellEnd"/>
            <w:r w:rsidRPr="001E509E">
              <w:rPr>
                <w:rFonts w:asciiTheme="minorHAnsi" w:eastAsia="Times New Roman" w:hAnsiTheme="minorHAnsi" w:cs="Times New Roman"/>
                <w:color w:val="auto"/>
                <w:sz w:val="16"/>
                <w:szCs w:val="16"/>
                <w:lang w:eastAsia="fr-FR"/>
              </w:rPr>
              <w:t>, </w:t>
            </w:r>
            <w:proofErr w:type="spellStart"/>
            <w:r w:rsidRPr="001E509E">
              <w:rPr>
                <w:rFonts w:asciiTheme="minorHAnsi" w:eastAsia="Times New Roman" w:hAnsiTheme="minorHAnsi" w:cs="Times New Roman"/>
                <w:color w:val="auto"/>
                <w:sz w:val="16"/>
                <w:szCs w:val="16"/>
                <w:lang w:eastAsia="fr-FR"/>
              </w:rPr>
              <w:t>Talharma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vers 1960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Imusan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eau salée / mauvaise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jeunes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xml:space="preserve">1er créé - </w:t>
            </w:r>
            <w:proofErr w:type="spellStart"/>
            <w:r w:rsidRPr="001E509E">
              <w:rPr>
                <w:rFonts w:asciiTheme="minorHAnsi" w:eastAsia="Times New Roman" w:hAnsiTheme="minorHAnsi" w:cs="Times New Roman"/>
                <w:color w:val="auto"/>
                <w:sz w:val="16"/>
                <w:szCs w:val="16"/>
                <w:lang w:eastAsia="fr-FR"/>
              </w:rPr>
              <w:t>XVIè</w:t>
            </w:r>
            <w:proofErr w:type="spellEnd"/>
            <w:r w:rsidRPr="001E509E">
              <w:rPr>
                <w:rFonts w:asciiTheme="minorHAnsi" w:eastAsia="Times New Roman" w:hAnsiTheme="minorHAnsi" w:cs="Times New Roman"/>
                <w:color w:val="auto"/>
                <w:sz w:val="16"/>
                <w:szCs w:val="16"/>
                <w:lang w:eastAsia="fr-FR"/>
              </w:rPr>
              <w:t xml:space="preserve"> siècle</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Korey Foutou</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Imesdraghen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jeunes dattiers, maraichage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ancien</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Bandan Ifirgan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le jardin de derrière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Imesdraghen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grands dattiers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vers 1960 </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Tama Henen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Imesdraghen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presque abandonné</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Akourkoukoye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1er créé - 16è</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Ghyia</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Inussufan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grands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Tangal</w:t>
            </w:r>
            <w:proofErr w:type="spellEnd"/>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ancien</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Tirgit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xml:space="preserve">Igdalen Kel </w:t>
            </w:r>
            <w:proofErr w:type="spellStart"/>
            <w:r w:rsidRPr="001E509E">
              <w:rPr>
                <w:rFonts w:asciiTheme="minorHAnsi" w:eastAsia="Times New Roman" w:hAnsiTheme="minorHAnsi" w:cs="Times New Roman"/>
                <w:color w:val="auto"/>
                <w:sz w:val="16"/>
                <w:szCs w:val="16"/>
                <w:lang w:eastAsia="fr-FR"/>
              </w:rPr>
              <w:t>Tofey</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jeunes et grands dattiers</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1970-1980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Hadahada</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joindre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Inussufan</w:t>
            </w:r>
            <w:r w:rsidR="00F608C8">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jeunes et grands dattiers, 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Tangal</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vers 1970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Inabizguine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aebizguine</w:t>
            </w:r>
            <w:proofErr w:type="spellEnd"/>
            <w:r w:rsidRPr="001E509E">
              <w:rPr>
                <w:rFonts w:asciiTheme="minorHAnsi" w:eastAsia="Times New Roman" w:hAnsiTheme="minorHAnsi" w:cs="Times New Roman"/>
                <w:color w:val="auto"/>
                <w:sz w:val="16"/>
                <w:szCs w:val="16"/>
                <w:lang w:eastAsia="fr-FR"/>
              </w:rPr>
              <w:t xml:space="preserve"> "</w:t>
            </w:r>
            <w:proofErr w:type="spellStart"/>
            <w:r w:rsidRPr="001E509E">
              <w:rPr>
                <w:rFonts w:asciiTheme="minorHAnsi" w:eastAsia="Times New Roman" w:hAnsiTheme="minorHAnsi" w:cs="Times New Roman"/>
                <w:color w:val="auto"/>
                <w:sz w:val="16"/>
                <w:szCs w:val="16"/>
                <w:lang w:eastAsia="fr-FR"/>
              </w:rPr>
              <w:t>salvadora</w:t>
            </w:r>
            <w:proofErr w:type="spellEnd"/>
            <w:r w:rsidRPr="001E509E">
              <w:rPr>
                <w:rFonts w:asciiTheme="minorHAnsi" w:eastAsia="Times New Roman" w:hAnsiTheme="minorHAnsi" w:cs="Times New Roman"/>
                <w:color w:val="auto"/>
                <w:sz w:val="16"/>
                <w:szCs w:val="16"/>
                <w:lang w:eastAsia="fr-FR"/>
              </w:rPr>
              <w:t xml:space="preserve"> </w:t>
            </w:r>
            <w:proofErr w:type="spellStart"/>
            <w:r w:rsidRPr="001E509E">
              <w:rPr>
                <w:rFonts w:asciiTheme="minorHAnsi" w:eastAsia="Times New Roman" w:hAnsiTheme="minorHAnsi" w:cs="Times New Roman"/>
                <w:color w:val="auto"/>
                <w:sz w:val="16"/>
                <w:szCs w:val="16"/>
                <w:lang w:eastAsia="fr-FR"/>
              </w:rPr>
              <w:t>persica</w:t>
            </w:r>
            <w:proofErr w:type="spellEnd"/>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Igdalen de Tirgit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2010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Kerneche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1E509E">
            <w:pPr>
              <w:suppressAutoHyphens w:val="0"/>
              <w:rPr>
                <w:rFonts w:asciiTheme="minorHAnsi" w:eastAsia="Times New Roman" w:hAnsiTheme="minorHAnsi" w:cs="Times New Roman"/>
                <w:color w:val="auto"/>
                <w:sz w:val="16"/>
                <w:szCs w:val="16"/>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1E509E">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Ibuc</w:t>
            </w:r>
            <w:r w:rsidR="001E509E" w:rsidRPr="001E509E">
              <w:rPr>
                <w:rFonts w:asciiTheme="minorHAnsi" w:eastAsia="Times New Roman" w:hAnsiTheme="minorHAnsi" w:cs="Times New Roman"/>
                <w:color w:val="auto"/>
                <w:sz w:val="16"/>
                <w:szCs w:val="16"/>
                <w:lang w:eastAsia="fr-FR"/>
              </w:rPr>
              <w:t>t</w:t>
            </w:r>
            <w:r w:rsidRPr="001E509E">
              <w:rPr>
                <w:rFonts w:asciiTheme="minorHAnsi" w:eastAsia="Times New Roman" w:hAnsiTheme="minorHAnsi" w:cs="Times New Roman"/>
                <w:color w:val="auto"/>
                <w:sz w:val="16"/>
                <w:szCs w:val="16"/>
                <w:lang w:eastAsia="fr-FR"/>
              </w:rPr>
              <w:t>utane</w:t>
            </w:r>
            <w:proofErr w:type="spellEnd"/>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tcPr>
          <w:p w:rsidR="001E0C3A" w:rsidRPr="001E509E" w:rsidRDefault="001E0C3A" w:rsidP="00FD7919">
            <w:pPr>
              <w:suppressAutoHyphens w:val="0"/>
              <w:jc w:val="center"/>
              <w:rPr>
                <w:rFonts w:asciiTheme="minorHAnsi" w:eastAsia="Times New Roman" w:hAnsiTheme="minorHAnsi" w:cs="Times New Roman"/>
                <w:color w:val="auto"/>
                <w:sz w:val="16"/>
                <w:szCs w:val="16"/>
                <w:lang w:eastAsia="fr-FR"/>
              </w:rPr>
            </w:pP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1980-1990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Aboraq</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xml:space="preserve">arbuste "Balanites </w:t>
            </w:r>
            <w:proofErr w:type="spellStart"/>
            <w:r w:rsidRPr="001E509E">
              <w:rPr>
                <w:rFonts w:asciiTheme="minorHAnsi" w:eastAsia="Times New Roman" w:hAnsiTheme="minorHAnsi" w:cs="Times New Roman"/>
                <w:color w:val="auto"/>
                <w:sz w:val="16"/>
                <w:szCs w:val="16"/>
                <w:lang w:eastAsia="fr-FR"/>
              </w:rPr>
              <w:t>aegyptiaca</w:t>
            </w:r>
            <w:proofErr w:type="spellEnd"/>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Ibucbutane</w:t>
            </w:r>
            <w:proofErr w:type="spellEnd"/>
            <w:r w:rsidRPr="001E509E">
              <w:rPr>
                <w:rFonts w:asciiTheme="minorHAnsi" w:eastAsia="Times New Roman" w:hAnsiTheme="minorHAnsi" w:cs="Times New Roman"/>
                <w:color w:val="auto"/>
                <w:sz w:val="16"/>
                <w:szCs w:val="16"/>
                <w:lang w:eastAsia="fr-FR"/>
              </w:rPr>
              <w:t>, Igdalen</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maraîchage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1980-1990</w:t>
            </w:r>
          </w:p>
        </w:tc>
      </w:tr>
      <w:tr w:rsidR="001E0C3A" w:rsidRPr="001E509E" w:rsidTr="001E509E">
        <w:trPr>
          <w:trHeight w:hRule="exact" w:val="227"/>
          <w:tblCellSpacing w:w="15" w:type="dxa"/>
          <w:jc w:val="center"/>
        </w:trPr>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left"/>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Tchimouménène</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"belles filles" en tamasheq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Kel Fadey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rien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w:t>
            </w:r>
          </w:p>
        </w:tc>
        <w:tc>
          <w:tcPr>
            <w:tcW w:w="0" w:type="auto"/>
            <w:tcBorders>
              <w:top w:val="outset" w:sz="6" w:space="0" w:color="auto"/>
              <w:left w:val="outset" w:sz="6" w:space="0" w:color="auto"/>
              <w:bottom w:val="outset" w:sz="6" w:space="0" w:color="auto"/>
              <w:right w:val="outset" w:sz="6" w:space="0" w:color="auto"/>
            </w:tcBorders>
            <w:vAlign w:val="center"/>
            <w:hideMark/>
          </w:tcPr>
          <w:p w:rsidR="001E0C3A" w:rsidRPr="001E509E" w:rsidRDefault="001E0C3A" w:rsidP="00FD7919">
            <w:pPr>
              <w:suppressAutoHyphens w:val="0"/>
              <w:spacing w:before="100" w:beforeAutospacing="1" w:after="100" w:afterAutospacing="1"/>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1980-1990</w:t>
            </w:r>
          </w:p>
        </w:tc>
      </w:tr>
    </w:tbl>
    <w:p w:rsidR="00085C9D" w:rsidRDefault="00085C9D" w:rsidP="005B2334">
      <w:pPr>
        <w:sectPr w:rsidR="00085C9D" w:rsidSect="007B3F5B">
          <w:type w:val="continuous"/>
          <w:pgSz w:w="11906" w:h="16838"/>
          <w:pgMar w:top="709" w:right="566" w:bottom="709" w:left="993" w:header="0" w:footer="0" w:gutter="0"/>
          <w:cols w:space="720"/>
          <w:formProt w:val="0"/>
          <w:docGrid w:linePitch="360" w:charSpace="-2049"/>
        </w:sectPr>
      </w:pPr>
    </w:p>
    <w:p w:rsidR="00994864" w:rsidRPr="00902F88" w:rsidRDefault="00A82657" w:rsidP="001E509E">
      <w:pPr>
        <w:spacing w:before="0"/>
        <w:jc w:val="center"/>
        <w:rPr>
          <w:szCs w:val="20"/>
          <w:lang w:eastAsia="fr-FR"/>
        </w:rPr>
      </w:pPr>
      <w:r w:rsidRPr="00902F88">
        <w:rPr>
          <w:szCs w:val="20"/>
          <w:lang w:eastAsia="fr-FR"/>
        </w:rPr>
        <w:lastRenderedPageBreak/>
        <w:t>Carte 2 : Situation des quartiers de jardins de la palmeraie d’In Gall</w:t>
      </w:r>
    </w:p>
    <w:p w:rsidR="00994864" w:rsidRPr="001E509E" w:rsidRDefault="00994864" w:rsidP="001E509E">
      <w:pPr>
        <w:spacing w:before="0"/>
        <w:jc w:val="center"/>
        <w:rPr>
          <w:sz w:val="16"/>
          <w:szCs w:val="16"/>
          <w:lang w:eastAsia="fr-FR"/>
        </w:rPr>
      </w:pPr>
      <w:r w:rsidRPr="001E509E">
        <w:rPr>
          <w:sz w:val="16"/>
          <w:szCs w:val="16"/>
          <w:lang w:eastAsia="fr-FR"/>
        </w:rPr>
        <w:t xml:space="preserve">Lien </w:t>
      </w:r>
      <w:r w:rsidR="006514CD" w:rsidRPr="001E509E">
        <w:rPr>
          <w:sz w:val="16"/>
          <w:szCs w:val="16"/>
          <w:lang w:eastAsia="fr-FR"/>
        </w:rPr>
        <w:t xml:space="preserve">permanent </w:t>
      </w:r>
      <w:r w:rsidRPr="001E509E">
        <w:rPr>
          <w:sz w:val="16"/>
          <w:szCs w:val="16"/>
          <w:lang w:eastAsia="fr-FR"/>
        </w:rPr>
        <w:t xml:space="preserve">Google </w:t>
      </w:r>
      <w:proofErr w:type="spellStart"/>
      <w:r w:rsidRPr="001E509E">
        <w:rPr>
          <w:sz w:val="16"/>
          <w:szCs w:val="16"/>
          <w:lang w:eastAsia="fr-FR"/>
        </w:rPr>
        <w:t>Maps</w:t>
      </w:r>
      <w:proofErr w:type="spellEnd"/>
      <w:r w:rsidRPr="001E509E">
        <w:rPr>
          <w:sz w:val="16"/>
          <w:szCs w:val="16"/>
          <w:lang w:eastAsia="fr-FR"/>
        </w:rPr>
        <w:t xml:space="preserve"> : </w:t>
      </w:r>
      <w:hyperlink r:id="rId11" w:history="1">
        <w:r w:rsidRPr="001E509E">
          <w:rPr>
            <w:rStyle w:val="Lienhypertexte"/>
            <w:sz w:val="16"/>
            <w:szCs w:val="16"/>
            <w:lang w:eastAsia="fr-FR"/>
          </w:rPr>
          <w:t>https://www.google.com/maps/d/embed?mid=zYkOQM614Zs0.kdPky5fQ_LJI</w:t>
        </w:r>
      </w:hyperlink>
    </w:p>
    <w:p w:rsidR="004C311F" w:rsidRDefault="004C311F" w:rsidP="004C311F">
      <w:pPr>
        <w:jc w:val="center"/>
        <w:rPr>
          <w:lang w:eastAsia="fr-FR"/>
        </w:rPr>
      </w:pPr>
      <w:r>
        <w:rPr>
          <w:noProof/>
          <w:lang w:eastAsia="fr-FR"/>
        </w:rPr>
        <w:drawing>
          <wp:inline distT="0" distB="0" distL="0" distR="0" wp14:anchorId="0C97138A" wp14:editId="1AD55ABE">
            <wp:extent cx="5290660" cy="4912645"/>
            <wp:effectExtent l="0" t="0" r="5715" b="2540"/>
            <wp:docPr id="5" name="Image 5" descr="C:\Users\jarryl\Desktop\Captur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jarryl\Desktop\Capture.GIF"/>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90660" cy="4912645"/>
                    </a:xfrm>
                    <a:prstGeom prst="rect">
                      <a:avLst/>
                    </a:prstGeom>
                    <a:noFill/>
                    <a:ln>
                      <a:noFill/>
                    </a:ln>
                  </pic:spPr>
                </pic:pic>
              </a:graphicData>
            </a:graphic>
          </wp:inline>
        </w:drawing>
      </w:r>
    </w:p>
    <w:p w:rsidR="002B209B" w:rsidRDefault="002B209B" w:rsidP="007402B5">
      <w:pPr>
        <w:spacing w:before="0"/>
        <w:rPr>
          <w:lang w:eastAsia="fr-FR"/>
        </w:rPr>
      </w:pPr>
    </w:p>
    <w:p w:rsidR="00902F88" w:rsidRDefault="00902F88" w:rsidP="007402B5">
      <w:pPr>
        <w:spacing w:before="0"/>
        <w:rPr>
          <w:lang w:eastAsia="fr-FR"/>
        </w:rPr>
      </w:pPr>
    </w:p>
    <w:p w:rsidR="004C311F" w:rsidRPr="006514CD" w:rsidRDefault="002B209B" w:rsidP="007402B5">
      <w:pPr>
        <w:spacing w:before="0"/>
        <w:jc w:val="center"/>
        <w:rPr>
          <w:szCs w:val="20"/>
          <w:lang w:eastAsia="fr-FR"/>
        </w:rPr>
      </w:pPr>
      <w:r w:rsidRPr="006514CD">
        <w:rPr>
          <w:szCs w:val="20"/>
          <w:lang w:eastAsia="fr-FR"/>
        </w:rPr>
        <w:t>Tableau 2 : Données quantitative par quartiers de jardins en 2015</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15" w:type="dxa"/>
          <w:bottom w:w="15" w:type="dxa"/>
          <w:right w:w="15" w:type="dxa"/>
        </w:tblCellMar>
        <w:tblLook w:val="04A0" w:firstRow="1" w:lastRow="0" w:firstColumn="1" w:lastColumn="0" w:noHBand="0" w:noVBand="1"/>
      </w:tblPr>
      <w:tblGrid>
        <w:gridCol w:w="1448"/>
        <w:gridCol w:w="842"/>
        <w:gridCol w:w="968"/>
        <w:gridCol w:w="938"/>
        <w:gridCol w:w="1053"/>
        <w:gridCol w:w="1842"/>
        <w:gridCol w:w="1499"/>
        <w:gridCol w:w="776"/>
        <w:gridCol w:w="1041"/>
      </w:tblGrid>
      <w:tr w:rsidR="004C311F" w:rsidRPr="001E509E" w:rsidTr="007402B5">
        <w:trPr>
          <w:trHeight w:hRule="exact" w:val="454"/>
          <w:tblHeader/>
          <w:tblCellSpacing w:w="0" w:type="dxa"/>
        </w:trPr>
        <w:tc>
          <w:tcPr>
            <w:tcW w:w="1448" w:type="dxa"/>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Quartiers</w:t>
            </w:r>
          </w:p>
        </w:tc>
        <w:tc>
          <w:tcPr>
            <w:tcW w:w="842" w:type="dxa"/>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nombre de jardin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Surface totale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 d'utilisation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Surface cultivée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 xml:space="preserve">Surface de maraîchage / </w:t>
            </w:r>
            <w:proofErr w:type="spellStart"/>
            <w:r w:rsidRPr="001E509E">
              <w:rPr>
                <w:rFonts w:asciiTheme="minorHAnsi" w:eastAsia="Times New Roman" w:hAnsiTheme="minorHAnsi" w:cs="Times New Roman"/>
                <w:b/>
                <w:bCs/>
                <w:color w:val="FFFFFF"/>
                <w:sz w:val="16"/>
                <w:szCs w:val="16"/>
                <w:lang w:eastAsia="fr-FR"/>
              </w:rPr>
              <w:t>nbr</w:t>
            </w:r>
            <w:proofErr w:type="spellEnd"/>
            <w:r w:rsidRPr="001E509E">
              <w:rPr>
                <w:rFonts w:asciiTheme="minorHAnsi" w:eastAsia="Times New Roman" w:hAnsiTheme="minorHAnsi" w:cs="Times New Roman"/>
                <w:b/>
                <w:bCs/>
                <w:color w:val="FFFFFF"/>
                <w:sz w:val="16"/>
                <w:szCs w:val="16"/>
                <w:lang w:eastAsia="fr-FR"/>
              </w:rPr>
              <w:t xml:space="preserve"> de jardins</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surface moyenne de jardin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b/>
                <w:bCs/>
                <w:color w:val="FFFFFF"/>
                <w:sz w:val="16"/>
                <w:szCs w:val="16"/>
                <w:lang w:eastAsia="fr-FR"/>
              </w:rPr>
              <w:t>nbr</w:t>
            </w:r>
            <w:proofErr w:type="spellEnd"/>
            <w:r w:rsidRPr="001E509E">
              <w:rPr>
                <w:rFonts w:asciiTheme="minorHAnsi" w:eastAsia="Times New Roman" w:hAnsiTheme="minorHAnsi" w:cs="Times New Roman"/>
                <w:b/>
                <w:bCs/>
                <w:color w:val="FFFFFF"/>
                <w:sz w:val="16"/>
                <w:szCs w:val="16"/>
                <w:lang w:eastAsia="fr-FR"/>
              </w:rPr>
              <w:t xml:space="preserve"> de dattier</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FFFFFF"/>
                <w:sz w:val="16"/>
                <w:szCs w:val="16"/>
                <w:lang w:eastAsia="fr-FR"/>
              </w:rPr>
              <w:t>dattier par ha cultivé</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E527BB">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Ebr</w:t>
            </w:r>
            <w:r w:rsidR="00E527BB">
              <w:rPr>
                <w:rFonts w:asciiTheme="minorHAnsi" w:eastAsia="Times New Roman" w:hAnsiTheme="minorHAnsi" w:cs="Times New Roman"/>
                <w:color w:val="auto"/>
                <w:sz w:val="16"/>
                <w:szCs w:val="16"/>
                <w:lang w:eastAsia="fr-FR"/>
              </w:rPr>
              <w:t>i</w:t>
            </w:r>
            <w:r w:rsidRPr="001E509E">
              <w:rPr>
                <w:rFonts w:asciiTheme="minorHAnsi" w:eastAsia="Times New Roman" w:hAnsiTheme="minorHAnsi" w:cs="Times New Roman"/>
                <w:color w:val="auto"/>
                <w:sz w:val="16"/>
                <w:szCs w:val="16"/>
                <w:lang w:eastAsia="fr-FR"/>
              </w:rPr>
              <w:t>k</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11,7</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1,7 / 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0,34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17</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17</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E527BB">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Senas</w:t>
            </w:r>
            <w:r w:rsidR="00E527BB">
              <w:rPr>
                <w:rFonts w:asciiTheme="minorHAnsi" w:eastAsia="Times New Roman" w:hAnsiTheme="minorHAnsi" w:cs="Times New Roman"/>
                <w:color w:val="auto"/>
                <w:sz w:val="16"/>
                <w:szCs w:val="16"/>
                <w:lang w:eastAsia="fr-FR"/>
              </w:rPr>
              <w:t>se</w:t>
            </w:r>
            <w:r w:rsidRPr="001E509E">
              <w:rPr>
                <w:rFonts w:asciiTheme="minorHAnsi" w:eastAsia="Times New Roman" w:hAnsiTheme="minorHAnsi" w:cs="Times New Roman"/>
                <w:color w:val="auto"/>
                <w:sz w:val="16"/>
                <w:szCs w:val="16"/>
                <w:lang w:eastAsia="fr-FR"/>
              </w:rPr>
              <w:t>r</w:t>
            </w:r>
            <w:r w:rsidR="00E527BB">
              <w:rPr>
                <w:rFonts w:asciiTheme="minorHAnsi" w:eastAsia="Times New Roman" w:hAnsiTheme="minorHAnsi" w:cs="Times New Roman"/>
                <w:color w:val="auto"/>
                <w:sz w:val="16"/>
                <w:szCs w:val="16"/>
                <w:lang w:eastAsia="fr-FR"/>
              </w:rPr>
              <w:t>o</w:t>
            </w:r>
            <w:r w:rsidRPr="001E509E">
              <w:rPr>
                <w:rFonts w:asciiTheme="minorHAnsi" w:eastAsia="Times New Roman" w:hAnsiTheme="minorHAnsi" w:cs="Times New Roman"/>
                <w:color w:val="auto"/>
                <w:sz w:val="16"/>
                <w:szCs w:val="16"/>
                <w:lang w:eastAsia="fr-FR"/>
              </w:rPr>
              <w:t>uf</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9</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2,25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0,9 / 6</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0,43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13</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Pr>
                <w:rFonts w:asciiTheme="minorHAnsi" w:eastAsia="Times New Roman" w:hAnsiTheme="minorHAnsi" w:cs="Times New Roman"/>
                <w:color w:val="auto"/>
                <w:sz w:val="16"/>
                <w:szCs w:val="16"/>
                <w:lang w:eastAsia="fr-FR"/>
              </w:rPr>
              <w:t>Agriculture</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4,15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0,62</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 / 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4,15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40</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Akalel</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58</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18,1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5,43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2,5 / 13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0,31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9</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 xml:space="preserve">Agajirbéré / </w:t>
            </w:r>
            <w:r w:rsidR="00737809">
              <w:rPr>
                <w:rFonts w:asciiTheme="minorHAnsi" w:eastAsia="Times New Roman" w:hAnsiTheme="minorHAnsi" w:cs="Times New Roman"/>
                <w:color w:val="auto"/>
                <w:sz w:val="16"/>
                <w:szCs w:val="16"/>
                <w:shd w:val="clear" w:color="auto" w:fill="FFFFFF"/>
                <w:lang w:eastAsia="fr-FR"/>
              </w:rPr>
              <w:t>K</w:t>
            </w:r>
            <w:r w:rsidRPr="001E509E">
              <w:rPr>
                <w:rFonts w:asciiTheme="minorHAnsi" w:eastAsia="Times New Roman" w:hAnsiTheme="minorHAnsi" w:cs="Times New Roman"/>
                <w:color w:val="auto"/>
                <w:sz w:val="16"/>
                <w:szCs w:val="16"/>
                <w:shd w:val="clear" w:color="auto" w:fill="FFFFFF"/>
                <w:lang w:eastAsia="fr-FR"/>
              </w:rPr>
              <w:t>uzara</w:t>
            </w:r>
            <w:r w:rsidR="0080017D">
              <w:rPr>
                <w:rFonts w:asciiTheme="minorHAnsi" w:eastAsia="Times New Roman" w:hAnsiTheme="minorHAnsi" w:cs="Times New Roman"/>
                <w:color w:val="auto"/>
                <w:sz w:val="16"/>
                <w:szCs w:val="16"/>
                <w:shd w:val="clear" w:color="auto" w:fill="FFFFFF"/>
                <w:lang w:eastAsia="fr-FR"/>
              </w:rPr>
              <w:t>*</w:t>
            </w:r>
            <w:r w:rsidRPr="001E509E">
              <w:rPr>
                <w:rFonts w:asciiTheme="minorHAnsi" w:eastAsia="Times New Roman" w:hAnsiTheme="minorHAnsi" w:cs="Times New Roman"/>
                <w:color w:val="auto"/>
                <w:sz w:val="16"/>
                <w:szCs w:val="16"/>
                <w:shd w:val="clear" w:color="auto" w:fill="FFFFFF"/>
                <w:lang w:eastAsia="fr-FR"/>
              </w:rPr>
              <w:t xml:space="preserve"> *</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10,8</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shd w:val="clear" w:color="auto" w:fill="FFFFFF"/>
                <w:lang w:eastAsia="fr-FR"/>
              </w:rPr>
              <w:t>-</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Tansamane</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8</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1,1 / 8</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120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51</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Pr>
                <w:rFonts w:asciiTheme="minorHAnsi" w:eastAsia="Times New Roman" w:hAnsiTheme="minorHAnsi" w:cs="Times New Roman"/>
                <w:color w:val="auto"/>
                <w:sz w:val="16"/>
                <w:szCs w:val="16"/>
                <w:lang w:eastAsia="fr-FR"/>
              </w:rPr>
              <w:t>Korey Futu /</w:t>
            </w:r>
            <w:r w:rsidR="004C311F" w:rsidRPr="001E509E">
              <w:rPr>
                <w:rFonts w:asciiTheme="minorHAnsi" w:eastAsia="Times New Roman" w:hAnsiTheme="minorHAnsi" w:cs="Times New Roman"/>
                <w:color w:val="auto"/>
                <w:sz w:val="16"/>
                <w:szCs w:val="16"/>
                <w:lang w:eastAsia="fr-FR"/>
              </w:rPr>
              <w:t xml:space="preserve"> Imusan</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22</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4,6</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1,84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 / 2</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120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65</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Bandan Ifirgan</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4,8</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80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3,84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 / 2</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0,22</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350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91</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Tama Henen</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3,2</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0,96</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 / 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50</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proofErr w:type="spellStart"/>
            <w:r w:rsidRPr="001E509E">
              <w:rPr>
                <w:rFonts w:asciiTheme="minorHAnsi" w:eastAsia="Times New Roman" w:hAnsiTheme="minorHAnsi" w:cs="Times New Roman"/>
                <w:color w:val="auto"/>
                <w:sz w:val="16"/>
                <w:szCs w:val="16"/>
                <w:lang w:eastAsia="fr-FR"/>
              </w:rPr>
              <w:t>Ghyia</w:t>
            </w:r>
            <w:proofErr w:type="spellEnd"/>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71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60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9</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0,8 / 10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600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66</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Hadahada</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38</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13,6</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5,44</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 / 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0,36</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310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57</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Tirgit</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41</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14,5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50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7.3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 / 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0,35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690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94</w:t>
            </w:r>
          </w:p>
        </w:tc>
      </w:tr>
      <w:tr w:rsidR="004C311F"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Tirgit jardins isolés</w:t>
            </w:r>
          </w:p>
        </w:tc>
        <w:tc>
          <w:tcPr>
            <w:tcW w:w="842" w:type="dxa"/>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43</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20,5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30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6,15</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 / 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0,47</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170</w:t>
            </w:r>
          </w:p>
        </w:tc>
        <w:tc>
          <w:tcPr>
            <w:tcW w:w="0" w:type="auto"/>
            <w:tcBorders>
              <w:top w:val="outset" w:sz="6" w:space="0" w:color="auto"/>
              <w:left w:val="outset" w:sz="6" w:space="0" w:color="auto"/>
              <w:bottom w:val="outset" w:sz="6" w:space="0" w:color="auto"/>
              <w:right w:val="outset" w:sz="6" w:space="0" w:color="auto"/>
            </w:tcBorders>
            <w:hideMark/>
          </w:tcPr>
          <w:p w:rsidR="004C311F" w:rsidRPr="001E509E" w:rsidRDefault="004C311F"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28</w:t>
            </w:r>
          </w:p>
        </w:tc>
      </w:tr>
      <w:tr w:rsidR="00737809"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333333"/>
                <w:sz w:val="16"/>
                <w:szCs w:val="16"/>
                <w:lang w:eastAsia="fr-FR"/>
              </w:rPr>
              <w:t>Total In Gall</w:t>
            </w:r>
          </w:p>
        </w:tc>
        <w:tc>
          <w:tcPr>
            <w:tcW w:w="842" w:type="dxa"/>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333333"/>
                <w:sz w:val="16"/>
                <w:szCs w:val="16"/>
                <w:lang w:eastAsia="fr-FR"/>
              </w:rPr>
              <w:t>401</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auto"/>
                <w:sz w:val="16"/>
                <w:szCs w:val="16"/>
                <w:lang w:eastAsia="fr-FR"/>
              </w:rPr>
              <w:t>137,9</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auto"/>
                <w:sz w:val="16"/>
                <w:szCs w:val="16"/>
                <w:lang w:eastAsia="fr-FR"/>
              </w:rPr>
              <w:t>33,5</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auto"/>
                <w:sz w:val="16"/>
                <w:szCs w:val="16"/>
                <w:lang w:eastAsia="fr-FR"/>
              </w:rPr>
              <w:t>46,2</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Pr>
                <w:rFonts w:asciiTheme="minorHAnsi" w:eastAsia="Times New Roman" w:hAnsiTheme="minorHAnsi" w:cs="Times New Roman"/>
                <w:b/>
                <w:bCs/>
                <w:color w:val="auto"/>
                <w:sz w:val="16"/>
                <w:szCs w:val="16"/>
                <w:lang w:eastAsia="fr-FR"/>
              </w:rPr>
              <w:t>7,4 / 45</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auto"/>
                <w:sz w:val="16"/>
                <w:szCs w:val="16"/>
                <w:lang w:eastAsia="fr-FR"/>
              </w:rPr>
              <w:t>0,34</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auto"/>
                <w:sz w:val="16"/>
                <w:szCs w:val="16"/>
                <w:lang w:eastAsia="fr-FR"/>
              </w:rPr>
              <w:t>2 362</w:t>
            </w:r>
          </w:p>
        </w:tc>
        <w:tc>
          <w:tcPr>
            <w:tcW w:w="0" w:type="auto"/>
            <w:tcBorders>
              <w:top w:val="outset" w:sz="6" w:space="0" w:color="auto"/>
              <w:left w:val="outset" w:sz="6" w:space="0" w:color="auto"/>
              <w:bottom w:val="outset" w:sz="6" w:space="0" w:color="auto"/>
              <w:right w:val="outset" w:sz="6" w:space="0" w:color="auto"/>
            </w:tcBorders>
            <w:shd w:val="clear" w:color="auto" w:fill="D5D5D2"/>
            <w:vAlign w:val="center"/>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b/>
                <w:bCs/>
                <w:color w:val="auto"/>
                <w:sz w:val="16"/>
                <w:szCs w:val="16"/>
                <w:lang w:eastAsia="fr-FR"/>
              </w:rPr>
              <w:t>51</w:t>
            </w:r>
          </w:p>
        </w:tc>
      </w:tr>
      <w:tr w:rsidR="00737809"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333333"/>
                <w:sz w:val="16"/>
                <w:szCs w:val="16"/>
                <w:lang w:eastAsia="fr-FR"/>
              </w:rPr>
              <w:t>Zone d'Aboraq</w:t>
            </w:r>
          </w:p>
        </w:tc>
        <w:tc>
          <w:tcPr>
            <w:tcW w:w="842" w:type="dxa"/>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333333"/>
                <w:sz w:val="16"/>
                <w:szCs w:val="16"/>
                <w:lang w:eastAsia="fr-FR"/>
              </w:rPr>
              <w:t>98</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20,2</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20</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4</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 xml:space="preserve">4 / </w:t>
            </w:r>
            <w:proofErr w:type="spellStart"/>
            <w:r w:rsidRPr="001E509E">
              <w:rPr>
                <w:rFonts w:asciiTheme="minorHAnsi" w:eastAsia="Times New Roman" w:hAnsiTheme="minorHAnsi" w:cs="Times New Roman"/>
                <w:color w:val="auto"/>
                <w:sz w:val="16"/>
                <w:szCs w:val="16"/>
                <w:lang w:eastAsia="fr-FR"/>
              </w:rPr>
              <w:t>nc</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0,20</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r>
      <w:tr w:rsidR="00737809" w:rsidRPr="001E509E" w:rsidTr="007402B5">
        <w:trPr>
          <w:trHeight w:hRule="exact" w:val="255"/>
          <w:tblCellSpacing w:w="0" w:type="dxa"/>
        </w:trPr>
        <w:tc>
          <w:tcPr>
            <w:tcW w:w="1448" w:type="dxa"/>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Tchimouménène</w:t>
            </w:r>
          </w:p>
        </w:tc>
        <w:tc>
          <w:tcPr>
            <w:tcW w:w="842" w:type="dxa"/>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11</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2,1</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0,19</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c>
          <w:tcPr>
            <w:tcW w:w="0" w:type="auto"/>
            <w:tcBorders>
              <w:top w:val="outset" w:sz="6" w:space="0" w:color="auto"/>
              <w:left w:val="outset" w:sz="6" w:space="0" w:color="auto"/>
              <w:bottom w:val="outset" w:sz="6" w:space="0" w:color="auto"/>
              <w:right w:val="outset" w:sz="6" w:space="0" w:color="auto"/>
            </w:tcBorders>
            <w:hideMark/>
          </w:tcPr>
          <w:p w:rsidR="00737809" w:rsidRPr="001E509E" w:rsidRDefault="00737809" w:rsidP="007402B5">
            <w:pPr>
              <w:suppressAutoHyphens w:val="0"/>
              <w:spacing w:before="0"/>
              <w:jc w:val="center"/>
              <w:rPr>
                <w:rFonts w:asciiTheme="minorHAnsi" w:eastAsia="Times New Roman" w:hAnsiTheme="minorHAnsi" w:cs="Times New Roman"/>
                <w:color w:val="auto"/>
                <w:sz w:val="16"/>
                <w:szCs w:val="16"/>
                <w:lang w:eastAsia="fr-FR"/>
              </w:rPr>
            </w:pPr>
            <w:r w:rsidRPr="001E509E">
              <w:rPr>
                <w:rFonts w:asciiTheme="minorHAnsi" w:eastAsia="Times New Roman" w:hAnsiTheme="minorHAnsi" w:cs="Times New Roman"/>
                <w:color w:val="auto"/>
                <w:sz w:val="16"/>
                <w:szCs w:val="16"/>
                <w:lang w:eastAsia="fr-FR"/>
              </w:rPr>
              <w:t>-</w:t>
            </w:r>
          </w:p>
        </w:tc>
      </w:tr>
    </w:tbl>
    <w:p w:rsidR="004C311F" w:rsidRPr="004C311F" w:rsidRDefault="004C311F" w:rsidP="007402B5">
      <w:pPr>
        <w:suppressAutoHyphens w:val="0"/>
        <w:spacing w:before="0"/>
        <w:jc w:val="left"/>
        <w:rPr>
          <w:rFonts w:asciiTheme="minorHAnsi" w:eastAsia="Times New Roman" w:hAnsiTheme="minorHAnsi" w:cs="Times New Roman"/>
          <w:color w:val="auto"/>
          <w:sz w:val="16"/>
          <w:szCs w:val="16"/>
          <w:lang w:eastAsia="fr-FR"/>
        </w:rPr>
      </w:pPr>
      <w:r w:rsidRPr="004C311F">
        <w:rPr>
          <w:rFonts w:asciiTheme="minorHAnsi" w:eastAsia="Times New Roman" w:hAnsiTheme="minorHAnsi" w:cs="Times New Roman"/>
          <w:color w:val="auto"/>
          <w:sz w:val="16"/>
          <w:szCs w:val="16"/>
          <w:lang w:eastAsia="fr-FR"/>
        </w:rPr>
        <w:t>*quartiers de jardins disparus</w:t>
      </w:r>
    </w:p>
    <w:p w:rsidR="007402B5" w:rsidRDefault="007402B5" w:rsidP="007402B5">
      <w:pPr>
        <w:rPr>
          <w:lang w:eastAsia="fr-FR"/>
        </w:rPr>
        <w:sectPr w:rsidR="007402B5" w:rsidSect="004C311F">
          <w:pgSz w:w="11906" w:h="16838"/>
          <w:pgMar w:top="709" w:right="566" w:bottom="709" w:left="993" w:header="0" w:footer="0" w:gutter="0"/>
          <w:cols w:space="720"/>
          <w:formProt w:val="0"/>
          <w:docGrid w:linePitch="360" w:charSpace="-2049"/>
        </w:sectPr>
      </w:pPr>
    </w:p>
    <w:p w:rsidR="007402B5" w:rsidRDefault="007402B5">
      <w:pPr>
        <w:suppressAutoHyphens w:val="0"/>
        <w:spacing w:before="0" w:line="276" w:lineRule="auto"/>
        <w:jc w:val="left"/>
        <w:rPr>
          <w:b/>
          <w:i/>
        </w:rPr>
      </w:pPr>
      <w:r>
        <w:lastRenderedPageBreak/>
        <w:br w:type="page"/>
      </w:r>
    </w:p>
    <w:p w:rsidR="001E509E" w:rsidRPr="00853C76" w:rsidRDefault="001E509E" w:rsidP="001E509E">
      <w:pPr>
        <w:pStyle w:val="Titre2"/>
      </w:pPr>
      <w:r w:rsidRPr="00853C76">
        <w:lastRenderedPageBreak/>
        <w:t xml:space="preserve">La palmeraie d'In </w:t>
      </w:r>
      <w:r w:rsidRPr="00814768">
        <w:t>Gall</w:t>
      </w:r>
    </w:p>
    <w:p w:rsidR="000D1CE4" w:rsidRDefault="001E509E" w:rsidP="001E509E">
      <w:pPr>
        <w:pStyle w:val="NormalWeb"/>
        <w:spacing w:after="0"/>
        <w:rPr>
          <w:rFonts w:asciiTheme="minorHAnsi" w:hAnsiTheme="minorHAnsi"/>
          <w:sz w:val="20"/>
          <w:szCs w:val="20"/>
        </w:rPr>
      </w:pPr>
      <w:r w:rsidRPr="00B26E99">
        <w:rPr>
          <w:rFonts w:asciiTheme="minorHAnsi" w:hAnsiTheme="minorHAnsi"/>
          <w:sz w:val="20"/>
          <w:szCs w:val="20"/>
        </w:rPr>
        <w:t xml:space="preserve">Les jardins d'In Gall se dessinent le long de l'oued </w:t>
      </w:r>
      <w:proofErr w:type="spellStart"/>
      <w:r w:rsidRPr="00B26E99">
        <w:rPr>
          <w:rFonts w:asciiTheme="minorHAnsi" w:hAnsiTheme="minorHAnsi"/>
          <w:sz w:val="20"/>
          <w:szCs w:val="20"/>
        </w:rPr>
        <w:t>Tchin</w:t>
      </w:r>
      <w:proofErr w:type="spellEnd"/>
      <w:r w:rsidRPr="00B26E99">
        <w:rPr>
          <w:rFonts w:asciiTheme="minorHAnsi" w:hAnsiTheme="minorHAnsi"/>
          <w:sz w:val="20"/>
          <w:szCs w:val="20"/>
        </w:rPr>
        <w:t xml:space="preserve"> Akawaten, venant des reliefs d'In Kakan au sud-ouest de la ville et s'allongeant vers les plaines de l'Ighazer au nord-est. Ce</w:t>
      </w:r>
      <w:r w:rsidR="00984C60">
        <w:rPr>
          <w:rFonts w:asciiTheme="minorHAnsi" w:hAnsiTheme="minorHAnsi"/>
          <w:sz w:val="20"/>
          <w:szCs w:val="20"/>
        </w:rPr>
        <w:t xml:space="preserve">t oued, ou kori en langue haoussa, </w:t>
      </w:r>
      <w:r w:rsidRPr="00B26E99">
        <w:rPr>
          <w:rFonts w:asciiTheme="minorHAnsi" w:hAnsiTheme="minorHAnsi"/>
          <w:sz w:val="20"/>
          <w:szCs w:val="20"/>
        </w:rPr>
        <w:t xml:space="preserve">est l'un des derniers qui descend de l'extrémité ouest des falaises de Tiguidit vers la plaine. La palmeraie s'étend donc sur des terrains géologiquement très tourmentés, passant des grès aux argiles de différentes couleurs. </w:t>
      </w:r>
    </w:p>
    <w:p w:rsidR="000D1CE4" w:rsidRDefault="001E509E" w:rsidP="001E509E">
      <w:pPr>
        <w:pStyle w:val="NormalWeb"/>
        <w:spacing w:after="0"/>
        <w:rPr>
          <w:rFonts w:asciiTheme="minorHAnsi" w:hAnsiTheme="minorHAnsi"/>
          <w:sz w:val="20"/>
          <w:szCs w:val="20"/>
        </w:rPr>
      </w:pPr>
      <w:r w:rsidRPr="00B26E99">
        <w:rPr>
          <w:rFonts w:asciiTheme="minorHAnsi" w:hAnsiTheme="minorHAnsi"/>
          <w:sz w:val="20"/>
          <w:szCs w:val="20"/>
        </w:rPr>
        <w:t xml:space="preserve">Le bassin versant qui alimente le kori d'In Gall jusqu'aux jardins de Ghiya et Tirgit est d'environ 67 km². Si l'on considère une pluviométrie moyenne de 200 mm, cela représente une quantité d'eau totale d'environ 12 200 m3 venant par gros orages. Une grande partie de cette eau n'alimentera pas la nappe phréatique des jardins, ruisselant au-delà de Tirgit. </w:t>
      </w:r>
    </w:p>
    <w:p w:rsidR="00B26E99" w:rsidRPr="00853C76" w:rsidRDefault="001E509E" w:rsidP="001E509E">
      <w:pPr>
        <w:pStyle w:val="NormalWeb"/>
        <w:spacing w:after="0"/>
        <w:rPr>
          <w:rFonts w:asciiTheme="minorHAnsi" w:hAnsiTheme="minorHAnsi"/>
          <w:sz w:val="20"/>
          <w:szCs w:val="20"/>
        </w:rPr>
      </w:pPr>
      <w:r w:rsidRPr="00B26E99">
        <w:rPr>
          <w:rFonts w:asciiTheme="minorHAnsi" w:hAnsiTheme="minorHAnsi"/>
          <w:sz w:val="20"/>
          <w:szCs w:val="20"/>
        </w:rPr>
        <w:t xml:space="preserve">La nappe phréatique n'a pas la même capacité tout au long du kori. </w:t>
      </w:r>
      <w:r w:rsidR="00984C60">
        <w:rPr>
          <w:rFonts w:asciiTheme="minorHAnsi" w:hAnsiTheme="minorHAnsi"/>
          <w:sz w:val="20"/>
          <w:szCs w:val="20"/>
        </w:rPr>
        <w:t>Si e</w:t>
      </w:r>
      <w:r w:rsidRPr="00B26E99">
        <w:rPr>
          <w:rFonts w:asciiTheme="minorHAnsi" w:hAnsiTheme="minorHAnsi"/>
          <w:sz w:val="20"/>
          <w:szCs w:val="20"/>
        </w:rPr>
        <w:t xml:space="preserve">lle semble avoir </w:t>
      </w:r>
      <w:r w:rsidR="000D1CE4" w:rsidRPr="00B26E99">
        <w:rPr>
          <w:rFonts w:asciiTheme="minorHAnsi" w:hAnsiTheme="minorHAnsi"/>
          <w:sz w:val="20"/>
          <w:szCs w:val="20"/>
        </w:rPr>
        <w:t>à</w:t>
      </w:r>
      <w:r w:rsidRPr="00B26E99">
        <w:rPr>
          <w:rFonts w:asciiTheme="minorHAnsi" w:hAnsiTheme="minorHAnsi"/>
          <w:sz w:val="20"/>
          <w:szCs w:val="20"/>
        </w:rPr>
        <w:t xml:space="preserve"> peu près la même épaisseur, de 4 à 5 mètres, par contre son débit semble beaucoup plus important en amont qu'en aval, sans doute dû à une largeur de nappe beaucoup plus élevée en amont </w:t>
      </w:r>
      <w:r w:rsidR="00984C60">
        <w:rPr>
          <w:rFonts w:asciiTheme="minorHAnsi" w:hAnsiTheme="minorHAnsi"/>
          <w:sz w:val="20"/>
          <w:szCs w:val="20"/>
        </w:rPr>
        <w:t>(</w:t>
      </w:r>
      <w:r w:rsidRPr="00B26E99">
        <w:rPr>
          <w:rFonts w:asciiTheme="minorHAnsi" w:hAnsiTheme="minorHAnsi"/>
          <w:sz w:val="20"/>
          <w:szCs w:val="20"/>
        </w:rPr>
        <w:t>de 300 à 400 mètres</w:t>
      </w:r>
      <w:r w:rsidR="00984C60">
        <w:rPr>
          <w:rFonts w:asciiTheme="minorHAnsi" w:hAnsiTheme="minorHAnsi"/>
          <w:sz w:val="20"/>
          <w:szCs w:val="20"/>
        </w:rPr>
        <w:t>)</w:t>
      </w:r>
      <w:r w:rsidRPr="00B26E99">
        <w:rPr>
          <w:rFonts w:asciiTheme="minorHAnsi" w:hAnsiTheme="minorHAnsi"/>
          <w:sz w:val="20"/>
          <w:szCs w:val="20"/>
        </w:rPr>
        <w:t xml:space="preserve">, qu'en aval </w:t>
      </w:r>
      <w:r w:rsidR="00984C60">
        <w:rPr>
          <w:rFonts w:asciiTheme="minorHAnsi" w:hAnsiTheme="minorHAnsi"/>
          <w:sz w:val="20"/>
          <w:szCs w:val="20"/>
        </w:rPr>
        <w:t>(</w:t>
      </w:r>
      <w:r w:rsidRPr="00B26E99">
        <w:rPr>
          <w:rFonts w:asciiTheme="minorHAnsi" w:hAnsiTheme="minorHAnsi"/>
          <w:sz w:val="20"/>
          <w:szCs w:val="20"/>
        </w:rPr>
        <w:t>de 200 à 300 mètres de large</w:t>
      </w:r>
      <w:r w:rsidR="00984C60">
        <w:rPr>
          <w:rFonts w:asciiTheme="minorHAnsi" w:hAnsiTheme="minorHAnsi"/>
          <w:sz w:val="20"/>
          <w:szCs w:val="20"/>
        </w:rPr>
        <w:t>)</w:t>
      </w:r>
      <w:r w:rsidRPr="00B26E99">
        <w:rPr>
          <w:rFonts w:asciiTheme="minorHAnsi" w:hAnsiTheme="minorHAnsi"/>
          <w:sz w:val="20"/>
          <w:szCs w:val="20"/>
        </w:rPr>
        <w:t xml:space="preserve">. En amont elle est profonde, supérieure à 10 mètres, mais avec un débit suffisant pour le maraîchage </w:t>
      </w:r>
      <w:r w:rsidR="00984C60">
        <w:rPr>
          <w:rFonts w:asciiTheme="minorHAnsi" w:hAnsiTheme="minorHAnsi"/>
          <w:sz w:val="20"/>
          <w:szCs w:val="20"/>
        </w:rPr>
        <w:t>(</w:t>
      </w:r>
      <w:r w:rsidRPr="00B26E99">
        <w:rPr>
          <w:rFonts w:asciiTheme="minorHAnsi" w:hAnsiTheme="minorHAnsi"/>
          <w:sz w:val="20"/>
          <w:szCs w:val="20"/>
        </w:rPr>
        <w:t>jusqu'à 5 buses de remplies par jour</w:t>
      </w:r>
      <w:r w:rsidR="00984C60">
        <w:rPr>
          <w:rFonts w:asciiTheme="minorHAnsi" w:hAnsiTheme="minorHAnsi"/>
          <w:sz w:val="20"/>
          <w:szCs w:val="20"/>
        </w:rPr>
        <w:t>)</w:t>
      </w:r>
      <w:r w:rsidRPr="00B26E99">
        <w:rPr>
          <w:rFonts w:asciiTheme="minorHAnsi" w:hAnsiTheme="minorHAnsi"/>
          <w:sz w:val="20"/>
          <w:szCs w:val="20"/>
        </w:rPr>
        <w:t>. En aval, elle est proche de la surface mais en quantité limitée ne permettant pas de recharger les puits à plus de 2 ou 3 buses par jour. Cette nap</w:t>
      </w:r>
      <w:r w:rsidR="00984C60">
        <w:rPr>
          <w:rFonts w:asciiTheme="minorHAnsi" w:hAnsiTheme="minorHAnsi"/>
          <w:sz w:val="20"/>
          <w:szCs w:val="20"/>
        </w:rPr>
        <w:t>pe n'en reste pas moins fragile</w:t>
      </w:r>
      <w:r w:rsidRPr="00B26E99">
        <w:rPr>
          <w:rFonts w:asciiTheme="minorHAnsi" w:hAnsiTheme="minorHAnsi"/>
          <w:sz w:val="20"/>
          <w:szCs w:val="20"/>
        </w:rPr>
        <w:t xml:space="preserve"> et</w:t>
      </w:r>
      <w:r w:rsidR="00984C60">
        <w:rPr>
          <w:rFonts w:asciiTheme="minorHAnsi" w:hAnsiTheme="minorHAnsi"/>
          <w:sz w:val="20"/>
          <w:szCs w:val="20"/>
        </w:rPr>
        <w:t>,</w:t>
      </w:r>
      <w:r w:rsidRPr="00B26E99">
        <w:rPr>
          <w:rFonts w:asciiTheme="minorHAnsi" w:hAnsiTheme="minorHAnsi"/>
          <w:sz w:val="20"/>
          <w:szCs w:val="20"/>
        </w:rPr>
        <w:t xml:space="preserve"> même s'il y a </w:t>
      </w:r>
      <w:r w:rsidR="000D1CE4">
        <w:rPr>
          <w:rFonts w:asciiTheme="minorHAnsi" w:hAnsiTheme="minorHAnsi"/>
          <w:sz w:val="20"/>
          <w:szCs w:val="20"/>
        </w:rPr>
        <w:t>de plus en plus de</w:t>
      </w:r>
      <w:r w:rsidRPr="00B26E99">
        <w:rPr>
          <w:rFonts w:asciiTheme="minorHAnsi" w:hAnsiTheme="minorHAnsi"/>
          <w:sz w:val="20"/>
          <w:szCs w:val="20"/>
        </w:rPr>
        <w:t xml:space="preserve"> motopompes à In Gall, l'usage de </w:t>
      </w:r>
      <w:r w:rsidR="000D1CE4" w:rsidRPr="00B26E99">
        <w:rPr>
          <w:rFonts w:asciiTheme="minorHAnsi" w:hAnsiTheme="minorHAnsi"/>
          <w:sz w:val="20"/>
          <w:szCs w:val="20"/>
        </w:rPr>
        <w:t>cette</w:t>
      </w:r>
      <w:r w:rsidRPr="00B26E99">
        <w:rPr>
          <w:rFonts w:asciiTheme="minorHAnsi" w:hAnsiTheme="minorHAnsi"/>
          <w:sz w:val="20"/>
          <w:szCs w:val="20"/>
        </w:rPr>
        <w:t xml:space="preserve"> technique d'exhaure devrait être </w:t>
      </w:r>
      <w:r w:rsidR="000D1CE4">
        <w:rPr>
          <w:rFonts w:asciiTheme="minorHAnsi" w:hAnsiTheme="minorHAnsi"/>
          <w:sz w:val="20"/>
          <w:szCs w:val="20"/>
        </w:rPr>
        <w:t>limitée</w:t>
      </w:r>
      <w:r w:rsidRPr="00B26E99">
        <w:rPr>
          <w:rFonts w:asciiTheme="minorHAnsi" w:hAnsiTheme="minorHAnsi"/>
          <w:sz w:val="20"/>
          <w:szCs w:val="20"/>
        </w:rPr>
        <w:t xml:space="preserve"> pour laisser la nappe se recharger.</w:t>
      </w:r>
    </w:p>
    <w:p w:rsidR="00B26E99" w:rsidRDefault="00B26E99" w:rsidP="006E4528">
      <w:pPr>
        <w:pStyle w:val="NormalWeb"/>
        <w:spacing w:after="0"/>
        <w:rPr>
          <w:rFonts w:asciiTheme="minorHAnsi" w:hAnsiTheme="minorHAnsi"/>
          <w:sz w:val="20"/>
          <w:szCs w:val="20"/>
        </w:rPr>
      </w:pPr>
      <w:r w:rsidRPr="00B26E99">
        <w:rPr>
          <w:rFonts w:asciiTheme="minorHAnsi" w:hAnsiTheme="minorHAnsi"/>
          <w:sz w:val="20"/>
          <w:szCs w:val="20"/>
        </w:rPr>
        <w:t xml:space="preserve">D'amont en aval, les quartiers de jardins sont : Ebrik, Senasserouf, Akalel, Tansamane, Korey Futu, Imusan, Bandan Ifirgan, Tama Henen, </w:t>
      </w:r>
      <w:proofErr w:type="spellStart"/>
      <w:r w:rsidRPr="00B26E99">
        <w:rPr>
          <w:rFonts w:asciiTheme="minorHAnsi" w:hAnsiTheme="minorHAnsi"/>
          <w:sz w:val="20"/>
          <w:szCs w:val="20"/>
        </w:rPr>
        <w:t>Ghyia</w:t>
      </w:r>
      <w:proofErr w:type="spellEnd"/>
      <w:r w:rsidRPr="00B26E99">
        <w:rPr>
          <w:rFonts w:asciiTheme="minorHAnsi" w:hAnsiTheme="minorHAnsi"/>
          <w:sz w:val="20"/>
          <w:szCs w:val="20"/>
        </w:rPr>
        <w:t>, Hadahada et Tirgit. 363 jardins identifiables par une haie de Prosopis composent la palmeraie qui s'étend sur près de 5 km le long du kori. 43 autres jardins isolés se dispersent en aval de la palmeraie sur une di</w:t>
      </w:r>
      <w:r w:rsidR="00984C60">
        <w:rPr>
          <w:rFonts w:asciiTheme="minorHAnsi" w:hAnsiTheme="minorHAnsi"/>
          <w:sz w:val="20"/>
          <w:szCs w:val="20"/>
        </w:rPr>
        <w:t xml:space="preserve">stance équivalente. En 1975, </w:t>
      </w:r>
      <w:r w:rsidRPr="00B26E99">
        <w:rPr>
          <w:rFonts w:asciiTheme="minorHAnsi" w:hAnsiTheme="minorHAnsi"/>
          <w:sz w:val="20"/>
          <w:szCs w:val="20"/>
        </w:rPr>
        <w:t>150 parcelles</w:t>
      </w:r>
      <w:r w:rsidR="00984C60">
        <w:rPr>
          <w:rFonts w:asciiTheme="minorHAnsi" w:hAnsiTheme="minorHAnsi"/>
          <w:sz w:val="20"/>
          <w:szCs w:val="20"/>
        </w:rPr>
        <w:t xml:space="preserve"> étaient recensées</w:t>
      </w:r>
      <w:r w:rsidRPr="00B26E99">
        <w:rPr>
          <w:rFonts w:asciiTheme="minorHAnsi" w:hAnsiTheme="minorHAnsi"/>
          <w:sz w:val="20"/>
          <w:szCs w:val="20"/>
        </w:rPr>
        <w:t xml:space="preserve">, ce qui </w:t>
      </w:r>
      <w:r w:rsidR="00984C60">
        <w:rPr>
          <w:rFonts w:asciiTheme="minorHAnsi" w:hAnsiTheme="minorHAnsi"/>
          <w:sz w:val="20"/>
          <w:szCs w:val="20"/>
        </w:rPr>
        <w:t>représente</w:t>
      </w:r>
      <w:r w:rsidRPr="00B26E99">
        <w:rPr>
          <w:rFonts w:asciiTheme="minorHAnsi" w:hAnsiTheme="minorHAnsi"/>
          <w:sz w:val="20"/>
          <w:szCs w:val="20"/>
        </w:rPr>
        <w:t xml:space="preserve"> une forte augmentation en 40 ans. Nous verrons plus loin que derrière cette augmentation se cachent diverses stratégies de réserve foncière et que toutes ces parcelles sont loin d'être utilisées.</w:t>
      </w:r>
    </w:p>
    <w:p w:rsidR="00B26E99" w:rsidRDefault="00B26E99" w:rsidP="006E4528">
      <w:pPr>
        <w:pStyle w:val="NormalWeb"/>
        <w:spacing w:after="0"/>
        <w:rPr>
          <w:rFonts w:asciiTheme="minorHAnsi" w:hAnsiTheme="minorHAnsi"/>
          <w:sz w:val="20"/>
          <w:szCs w:val="20"/>
        </w:rPr>
      </w:pPr>
      <w:r w:rsidRPr="00B26E99">
        <w:rPr>
          <w:rFonts w:asciiTheme="minorHAnsi" w:hAnsiTheme="minorHAnsi"/>
          <w:sz w:val="20"/>
          <w:szCs w:val="20"/>
        </w:rPr>
        <w:t>La palmeraie a une surface totale de près de 120 hectares. La surface moyenne des jardins d'In Gall est de 3 300 m², ce qui est largement inférieur aux jardins de l'Aïr qui ont une surface moyenne de 1 hectare (2 hectares à Tabelott en Aïr), mais ces derniers ont des périodes de jachère qui ne sont pas pratiquées à In Gall, car la culture première est le dattier qui ne nécessite pas de rotation. Les quartiers anciens sont par ailleurs plus petits que cette moyenne, avec environ 2000 m² de surface, ils sont aussi traditionnellement consacrés à la culture du dattier, excepté le cas d</w:t>
      </w:r>
      <w:r w:rsidR="000D1CE4">
        <w:rPr>
          <w:rFonts w:asciiTheme="minorHAnsi" w:hAnsiTheme="minorHAnsi"/>
          <w:sz w:val="20"/>
          <w:szCs w:val="20"/>
        </w:rPr>
        <w:t>’</w:t>
      </w:r>
      <w:r w:rsidRPr="00B26E99">
        <w:rPr>
          <w:rFonts w:asciiTheme="minorHAnsi" w:hAnsiTheme="minorHAnsi"/>
          <w:sz w:val="20"/>
          <w:szCs w:val="20"/>
        </w:rPr>
        <w:t>Akalel qui</w:t>
      </w:r>
      <w:r w:rsidR="00984C60">
        <w:rPr>
          <w:rFonts w:asciiTheme="minorHAnsi" w:hAnsiTheme="minorHAnsi"/>
          <w:sz w:val="20"/>
          <w:szCs w:val="20"/>
        </w:rPr>
        <w:t>,</w:t>
      </w:r>
      <w:r w:rsidRPr="00B26E99">
        <w:rPr>
          <w:rFonts w:asciiTheme="minorHAnsi" w:hAnsiTheme="minorHAnsi"/>
          <w:sz w:val="20"/>
          <w:szCs w:val="20"/>
        </w:rPr>
        <w:t xml:space="preserve"> </w:t>
      </w:r>
      <w:r w:rsidRPr="00B26E99">
        <w:rPr>
          <w:rFonts w:asciiTheme="minorHAnsi" w:hAnsiTheme="minorHAnsi"/>
          <w:sz w:val="20"/>
          <w:szCs w:val="20"/>
        </w:rPr>
        <w:lastRenderedPageBreak/>
        <w:t>par suite de la baisse de la nappe phréatique</w:t>
      </w:r>
      <w:r w:rsidR="00984C60">
        <w:rPr>
          <w:rFonts w:asciiTheme="minorHAnsi" w:hAnsiTheme="minorHAnsi"/>
          <w:sz w:val="20"/>
          <w:szCs w:val="20"/>
        </w:rPr>
        <w:t>,</w:t>
      </w:r>
      <w:r w:rsidRPr="00B26E99">
        <w:rPr>
          <w:rFonts w:asciiTheme="minorHAnsi" w:hAnsiTheme="minorHAnsi"/>
          <w:sz w:val="20"/>
          <w:szCs w:val="20"/>
        </w:rPr>
        <w:t xml:space="preserve"> a perdu ses dattiers et se consacre désormais au maraîchage. En dehors d'In Gall les jardins sont aussi plus petits, environ 2 000 m², la difficulté ici est que les koris ont une petite nappe phréatique qui limite grandement les </w:t>
      </w:r>
      <w:r w:rsidR="000D1CE4" w:rsidRPr="00B26E99">
        <w:rPr>
          <w:rFonts w:asciiTheme="minorHAnsi" w:hAnsiTheme="minorHAnsi"/>
          <w:sz w:val="20"/>
          <w:szCs w:val="20"/>
        </w:rPr>
        <w:t>possibilités</w:t>
      </w:r>
      <w:r w:rsidRPr="00B26E99">
        <w:rPr>
          <w:rFonts w:asciiTheme="minorHAnsi" w:hAnsiTheme="minorHAnsi"/>
          <w:sz w:val="20"/>
          <w:szCs w:val="20"/>
        </w:rPr>
        <w:t xml:space="preserve"> de cultures dans ces jardins, situation identique aux Monts Bagzanes qui ont une surface moyenne de 2 500 m².</w:t>
      </w:r>
    </w:p>
    <w:p w:rsidR="000D1CE4" w:rsidRDefault="005B511A" w:rsidP="000D1CE4">
      <w:pPr>
        <w:pStyle w:val="NormalWeb"/>
        <w:keepNext/>
        <w:spacing w:after="0"/>
        <w:jc w:val="center"/>
      </w:pPr>
      <w:r w:rsidRPr="00853C76">
        <w:rPr>
          <w:rFonts w:asciiTheme="minorHAnsi" w:hAnsiTheme="minorHAnsi"/>
          <w:noProof/>
          <w:color w:val="0000FF"/>
          <w:sz w:val="20"/>
          <w:szCs w:val="20"/>
          <w:bdr w:val="none" w:sz="0" w:space="0" w:color="auto" w:frame="1"/>
        </w:rPr>
        <w:drawing>
          <wp:inline distT="0" distB="0" distL="0" distR="0" wp14:anchorId="0F6836A6" wp14:editId="2C05433E">
            <wp:extent cx="2840400" cy="2145600"/>
            <wp:effectExtent l="0" t="0" r="0" b="7620"/>
            <wp:docPr id="4" name="Image 4" descr="IGN 1954">
              <a:hlinkClick xmlns:a="http://schemas.openxmlformats.org/drawingml/2006/main" r:id="rId1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GN 19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40400" cy="2145600"/>
                    </a:xfrm>
                    <a:prstGeom prst="rect">
                      <a:avLst/>
                    </a:prstGeom>
                    <a:noFill/>
                    <a:ln>
                      <a:noFill/>
                    </a:ln>
                  </pic:spPr>
                </pic:pic>
              </a:graphicData>
            </a:graphic>
          </wp:inline>
        </w:drawing>
      </w:r>
    </w:p>
    <w:p w:rsidR="00546DBD" w:rsidRPr="000D1CE4" w:rsidRDefault="000D1CE4" w:rsidP="000D1CE4">
      <w:pPr>
        <w:pStyle w:val="Lgende"/>
        <w:jc w:val="center"/>
        <w:rPr>
          <w:rFonts w:asciiTheme="minorHAnsi" w:hAnsiTheme="minorHAnsi"/>
          <w:i w:val="0"/>
          <w:color w:val="7F7F7F" w:themeColor="text1" w:themeTint="80"/>
          <w:sz w:val="16"/>
          <w:szCs w:val="16"/>
        </w:rPr>
      </w:pPr>
      <w:r w:rsidRPr="000D1CE4">
        <w:rPr>
          <w:i w:val="0"/>
          <w:color w:val="7F7F7F" w:themeColor="text1" w:themeTint="80"/>
          <w:sz w:val="16"/>
          <w:szCs w:val="16"/>
        </w:rPr>
        <w:t xml:space="preserve">Photo </w:t>
      </w:r>
      <w:r w:rsidRPr="000D1CE4">
        <w:rPr>
          <w:i w:val="0"/>
          <w:color w:val="7F7F7F" w:themeColor="text1" w:themeTint="80"/>
          <w:sz w:val="16"/>
          <w:szCs w:val="16"/>
        </w:rPr>
        <w:fldChar w:fldCharType="begin"/>
      </w:r>
      <w:r w:rsidRPr="000D1CE4">
        <w:rPr>
          <w:i w:val="0"/>
          <w:color w:val="7F7F7F" w:themeColor="text1" w:themeTint="80"/>
          <w:sz w:val="16"/>
          <w:szCs w:val="16"/>
        </w:rPr>
        <w:instrText xml:space="preserve"> SEQ Photo \* ARABIC </w:instrText>
      </w:r>
      <w:r w:rsidRPr="000D1CE4">
        <w:rPr>
          <w:i w:val="0"/>
          <w:color w:val="7F7F7F" w:themeColor="text1" w:themeTint="80"/>
          <w:sz w:val="16"/>
          <w:szCs w:val="16"/>
        </w:rPr>
        <w:fldChar w:fldCharType="separate"/>
      </w:r>
      <w:r w:rsidR="002A0C0D">
        <w:rPr>
          <w:i w:val="0"/>
          <w:noProof/>
          <w:color w:val="7F7F7F" w:themeColor="text1" w:themeTint="80"/>
          <w:sz w:val="16"/>
          <w:szCs w:val="16"/>
        </w:rPr>
        <w:t>2</w:t>
      </w:r>
      <w:r w:rsidRPr="000D1CE4">
        <w:rPr>
          <w:i w:val="0"/>
          <w:color w:val="7F7F7F" w:themeColor="text1" w:themeTint="80"/>
          <w:sz w:val="16"/>
          <w:szCs w:val="16"/>
        </w:rPr>
        <w:fldChar w:fldCharType="end"/>
      </w:r>
      <w:r w:rsidRPr="000D1CE4">
        <w:rPr>
          <w:i w:val="0"/>
          <w:color w:val="7F7F7F" w:themeColor="text1" w:themeTint="80"/>
          <w:sz w:val="16"/>
          <w:szCs w:val="16"/>
        </w:rPr>
        <w:t>: Vue aérienne d’In Gall en 1954 - IGN</w:t>
      </w:r>
    </w:p>
    <w:p w:rsidR="000D1CE4" w:rsidRDefault="00853C76" w:rsidP="000D1CE4">
      <w:pPr>
        <w:pStyle w:val="NormalWeb"/>
        <w:keepNext/>
        <w:spacing w:after="0"/>
        <w:jc w:val="center"/>
      </w:pPr>
      <w:r w:rsidRPr="00853C76">
        <w:rPr>
          <w:rFonts w:asciiTheme="minorHAnsi" w:hAnsiTheme="minorHAnsi"/>
          <w:noProof/>
          <w:color w:val="0000FF"/>
          <w:sz w:val="20"/>
          <w:szCs w:val="20"/>
          <w:bdr w:val="none" w:sz="0" w:space="0" w:color="auto" w:frame="1"/>
        </w:rPr>
        <w:drawing>
          <wp:inline distT="0" distB="0" distL="0" distR="0" wp14:anchorId="494AE4B7" wp14:editId="59352DA6">
            <wp:extent cx="2838616" cy="2145642"/>
            <wp:effectExtent l="0" t="0" r="0" b="7620"/>
            <wp:docPr id="2" name="Image 2" descr="IGN 1983">
              <a:hlinkClick xmlns:a="http://schemas.openxmlformats.org/drawingml/2006/main" r:id="rId1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GN 198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839908" cy="2146618"/>
                    </a:xfrm>
                    <a:prstGeom prst="rect">
                      <a:avLst/>
                    </a:prstGeom>
                    <a:noFill/>
                    <a:ln>
                      <a:noFill/>
                    </a:ln>
                  </pic:spPr>
                </pic:pic>
              </a:graphicData>
            </a:graphic>
          </wp:inline>
        </w:drawing>
      </w:r>
    </w:p>
    <w:p w:rsidR="00B057ED" w:rsidRPr="000D1CE4" w:rsidRDefault="000D1CE4" w:rsidP="000D1CE4">
      <w:pPr>
        <w:pStyle w:val="Lgende"/>
        <w:jc w:val="center"/>
        <w:rPr>
          <w:rFonts w:asciiTheme="minorHAnsi" w:hAnsiTheme="minorHAnsi"/>
          <w:i w:val="0"/>
          <w:color w:val="7F7F7F" w:themeColor="text1" w:themeTint="80"/>
          <w:sz w:val="16"/>
          <w:szCs w:val="16"/>
        </w:rPr>
      </w:pPr>
      <w:r w:rsidRPr="000D1CE4">
        <w:rPr>
          <w:i w:val="0"/>
          <w:color w:val="7F7F7F" w:themeColor="text1" w:themeTint="80"/>
          <w:sz w:val="16"/>
          <w:szCs w:val="16"/>
        </w:rPr>
        <w:t xml:space="preserve">Photo </w:t>
      </w:r>
      <w:r w:rsidRPr="000D1CE4">
        <w:rPr>
          <w:i w:val="0"/>
          <w:color w:val="7F7F7F" w:themeColor="text1" w:themeTint="80"/>
          <w:sz w:val="16"/>
          <w:szCs w:val="16"/>
        </w:rPr>
        <w:fldChar w:fldCharType="begin"/>
      </w:r>
      <w:r w:rsidRPr="000D1CE4">
        <w:rPr>
          <w:i w:val="0"/>
          <w:color w:val="7F7F7F" w:themeColor="text1" w:themeTint="80"/>
          <w:sz w:val="16"/>
          <w:szCs w:val="16"/>
        </w:rPr>
        <w:instrText xml:space="preserve"> SEQ Photo \* ARABIC </w:instrText>
      </w:r>
      <w:r w:rsidRPr="000D1CE4">
        <w:rPr>
          <w:i w:val="0"/>
          <w:color w:val="7F7F7F" w:themeColor="text1" w:themeTint="80"/>
          <w:sz w:val="16"/>
          <w:szCs w:val="16"/>
        </w:rPr>
        <w:fldChar w:fldCharType="separate"/>
      </w:r>
      <w:r w:rsidR="002A0C0D">
        <w:rPr>
          <w:i w:val="0"/>
          <w:noProof/>
          <w:color w:val="7F7F7F" w:themeColor="text1" w:themeTint="80"/>
          <w:sz w:val="16"/>
          <w:szCs w:val="16"/>
        </w:rPr>
        <w:t>3</w:t>
      </w:r>
      <w:r w:rsidRPr="000D1CE4">
        <w:rPr>
          <w:i w:val="0"/>
          <w:color w:val="7F7F7F" w:themeColor="text1" w:themeTint="80"/>
          <w:sz w:val="16"/>
          <w:szCs w:val="16"/>
        </w:rPr>
        <w:fldChar w:fldCharType="end"/>
      </w:r>
      <w:r w:rsidRPr="000D1CE4">
        <w:rPr>
          <w:i w:val="0"/>
          <w:color w:val="7F7F7F" w:themeColor="text1" w:themeTint="80"/>
          <w:sz w:val="16"/>
          <w:szCs w:val="16"/>
        </w:rPr>
        <w:t>: Vue aérienne d’In Gall en 1980 – IGN</w:t>
      </w:r>
    </w:p>
    <w:p w:rsidR="00D019F9" w:rsidRPr="00853C76" w:rsidRDefault="00D019F9" w:rsidP="00D019F9">
      <w:pPr>
        <w:pStyle w:val="Titre2"/>
      </w:pPr>
      <w:r w:rsidRPr="00853C76">
        <w:t>Les quartiers de jardins</w:t>
      </w:r>
    </w:p>
    <w:p w:rsidR="00236A14" w:rsidRDefault="00B26E99" w:rsidP="00236A14">
      <w:r w:rsidRPr="00B26E99">
        <w:t>La palmeraie est découpée en quartier de jardins continus, qui ont pour la plupart des chefs</w:t>
      </w:r>
      <w:r w:rsidR="0087175F">
        <w:t> : ceux-ci</w:t>
      </w:r>
      <w:r w:rsidRPr="00B26E99">
        <w:t xml:space="preserve"> sont plus des personnages charismatiques qu'issus d'une décision commune. Ils possèdent aussi une ou plusieurs coopératives, reste des projets de développement qui obligent les jardiniers à une structuration à l'européenne, oubliant un peu les usages traditionnels. </w:t>
      </w:r>
      <w:r w:rsidR="0087175F">
        <w:t>Toutefois, d</w:t>
      </w:r>
      <w:r w:rsidRPr="00B26E99">
        <w:t>ans les années 90</w:t>
      </w:r>
      <w:r w:rsidR="0087175F">
        <w:t>,</w:t>
      </w:r>
      <w:r w:rsidRPr="00B26E99">
        <w:t xml:space="preserve"> une association avec la </w:t>
      </w:r>
      <w:r w:rsidR="0087175F">
        <w:t>volonté</w:t>
      </w:r>
      <w:r w:rsidRPr="00B26E99">
        <w:t xml:space="preserve"> de réunir tous les jardiniers, a été créée par de jeunes gens éduqués voulant promouvoir la sauvegarde de la palmeraie. Elle prit le nom de la datte référence pour les gens d'In Gall, Almadeina. Elle fait encore référence dans la petite ville pou</w:t>
      </w:r>
      <w:r w:rsidR="00951FB3">
        <w:t>r avoir permis nombre de projet</w:t>
      </w:r>
      <w:r w:rsidR="0087175F">
        <w:t>s.</w:t>
      </w:r>
    </w:p>
    <w:p w:rsidR="00AE6163" w:rsidRPr="00F53D3A" w:rsidRDefault="00AE6163" w:rsidP="00236A14">
      <w:pPr>
        <w:sectPr w:rsidR="00AE6163" w:rsidRPr="00F53D3A" w:rsidSect="003A4E9A">
          <w:type w:val="continuous"/>
          <w:pgSz w:w="11906" w:h="16838"/>
          <w:pgMar w:top="709" w:right="566" w:bottom="709" w:left="993" w:header="0" w:footer="0" w:gutter="0"/>
          <w:cols w:num="2" w:space="425"/>
          <w:formProt w:val="0"/>
          <w:docGrid w:linePitch="360" w:charSpace="-2049"/>
        </w:sectPr>
      </w:pPr>
    </w:p>
    <w:p w:rsidR="00951FB3" w:rsidRDefault="00902F88" w:rsidP="00951FB3">
      <w:pPr>
        <w:pStyle w:val="Lgende"/>
        <w:jc w:val="center"/>
        <w:rPr>
          <w:i w:val="0"/>
          <w:sz w:val="16"/>
          <w:szCs w:val="16"/>
        </w:rPr>
      </w:pPr>
      <w:r>
        <w:rPr>
          <w:noProof/>
          <w:lang w:eastAsia="fr-FR"/>
        </w:rPr>
        <w:lastRenderedPageBreak/>
        <w:drawing>
          <wp:inline distT="0" distB="0" distL="0" distR="0" wp14:anchorId="430C0BA3" wp14:editId="40273472">
            <wp:extent cx="6587003" cy="1132765"/>
            <wp:effectExtent l="0" t="0" r="4445" b="0"/>
            <wp:docPr id="14" name="Image 14" descr="C:\$Recycle.Bin\S-1-5-21-3163637644-1603862540-193579974-6681\$RYGAJIO.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Recycle.Bin\S-1-5-21-3163637644-1603862540-193579974-6681\$RYGAJIO.GIF"/>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599583" cy="1134928"/>
                    </a:xfrm>
                    <a:prstGeom prst="rect">
                      <a:avLst/>
                    </a:prstGeom>
                    <a:noFill/>
                    <a:ln>
                      <a:noFill/>
                    </a:ln>
                  </pic:spPr>
                </pic:pic>
              </a:graphicData>
            </a:graphic>
          </wp:inline>
        </w:drawing>
      </w:r>
      <w:r w:rsidR="00BF336F" w:rsidRPr="00BF336F">
        <w:rPr>
          <w:i w:val="0"/>
          <w:sz w:val="16"/>
          <w:szCs w:val="16"/>
        </w:rPr>
        <w:t xml:space="preserve">Figure </w:t>
      </w:r>
      <w:r w:rsidR="00BF336F" w:rsidRPr="00BF336F">
        <w:rPr>
          <w:i w:val="0"/>
          <w:sz w:val="16"/>
          <w:szCs w:val="16"/>
        </w:rPr>
        <w:fldChar w:fldCharType="begin"/>
      </w:r>
      <w:r w:rsidR="00BF336F" w:rsidRPr="00BF336F">
        <w:rPr>
          <w:i w:val="0"/>
          <w:sz w:val="16"/>
          <w:szCs w:val="16"/>
        </w:rPr>
        <w:instrText xml:space="preserve"> SEQ Figure \* ARABIC </w:instrText>
      </w:r>
      <w:r w:rsidR="00BF336F" w:rsidRPr="00BF336F">
        <w:rPr>
          <w:i w:val="0"/>
          <w:sz w:val="16"/>
          <w:szCs w:val="16"/>
        </w:rPr>
        <w:fldChar w:fldCharType="separate"/>
      </w:r>
      <w:r w:rsidR="00E713C5">
        <w:rPr>
          <w:i w:val="0"/>
          <w:noProof/>
          <w:sz w:val="16"/>
          <w:szCs w:val="16"/>
        </w:rPr>
        <w:t>1</w:t>
      </w:r>
      <w:r w:rsidR="00BF336F" w:rsidRPr="00BF336F">
        <w:rPr>
          <w:i w:val="0"/>
          <w:sz w:val="16"/>
          <w:szCs w:val="16"/>
        </w:rPr>
        <w:fldChar w:fldCharType="end"/>
      </w:r>
      <w:r w:rsidR="00BF336F" w:rsidRPr="00BF336F">
        <w:rPr>
          <w:i w:val="0"/>
          <w:sz w:val="16"/>
          <w:szCs w:val="16"/>
        </w:rPr>
        <w:t>: profil du kori et de la nappe phréatique d’amont en aval</w:t>
      </w:r>
    </w:p>
    <w:p w:rsidR="00951FB3" w:rsidRPr="00BF336F" w:rsidRDefault="00951FB3" w:rsidP="00BF336F">
      <w:pPr>
        <w:pStyle w:val="Lgende"/>
        <w:jc w:val="center"/>
        <w:rPr>
          <w:i w:val="0"/>
          <w:sz w:val="16"/>
          <w:szCs w:val="16"/>
        </w:rPr>
        <w:sectPr w:rsidR="00951FB3" w:rsidRPr="00BF336F" w:rsidSect="003A4E9A">
          <w:type w:val="continuous"/>
          <w:pgSz w:w="11906" w:h="16838"/>
          <w:pgMar w:top="709" w:right="566" w:bottom="709" w:left="993" w:header="0" w:footer="0" w:gutter="0"/>
          <w:cols w:space="425"/>
          <w:formProt w:val="0"/>
          <w:docGrid w:linePitch="360" w:charSpace="-2049"/>
        </w:sectPr>
      </w:pPr>
    </w:p>
    <w:p w:rsidR="00D019F9" w:rsidRDefault="00B26E99" w:rsidP="00F36397">
      <w:r w:rsidRPr="00B26E99">
        <w:lastRenderedPageBreak/>
        <w:t>L'ensemble des jardins est propriété des Issawaghen (tableau 1) même si quelques-uns appartiennent à des Arabes ou des Touareg qui néanmoins les font entretenir par les Issawaghen. Seuls les quartiers aux deux extrêmes de la palmeraie sont possédés par d'autres groupes, les Touareg Ighawellen pour Ebrik, et les Igdalen pour Tirgit.</w:t>
      </w:r>
    </w:p>
    <w:p w:rsidR="00BF336F" w:rsidRDefault="00B26E99" w:rsidP="00BF336F">
      <w:pPr>
        <w:keepNext/>
      </w:pPr>
      <w:r>
        <w:rPr>
          <w:rFonts w:asciiTheme="minorHAnsi" w:hAnsiTheme="minorHAnsi"/>
          <w:noProof/>
          <w:color w:val="0000FF"/>
          <w:szCs w:val="20"/>
          <w:bdr w:val="none" w:sz="0" w:space="0" w:color="auto" w:frame="1"/>
          <w:lang w:eastAsia="fr-FR"/>
        </w:rPr>
        <w:drawing>
          <wp:inline distT="0" distB="0" distL="0" distR="0" wp14:anchorId="6FC88AD9" wp14:editId="7B83A648">
            <wp:extent cx="3148965" cy="1351915"/>
            <wp:effectExtent l="0" t="0" r="0" b="635"/>
            <wp:docPr id="20" name="Image 20" descr="C:\Users\jarryl\Desktop\surfacejardi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surfacejardins.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48965" cy="1351915"/>
                    </a:xfrm>
                    <a:prstGeom prst="rect">
                      <a:avLst/>
                    </a:prstGeom>
                    <a:noFill/>
                    <a:ln>
                      <a:noFill/>
                    </a:ln>
                  </pic:spPr>
                </pic:pic>
              </a:graphicData>
            </a:graphic>
          </wp:inline>
        </w:drawing>
      </w:r>
    </w:p>
    <w:p w:rsidR="00D019F9" w:rsidRPr="00BF336F" w:rsidRDefault="00BF336F" w:rsidP="00BF336F">
      <w:pPr>
        <w:pStyle w:val="Lgende"/>
        <w:jc w:val="center"/>
        <w:rPr>
          <w:i w:val="0"/>
          <w:color w:val="7F7F7F" w:themeColor="text1" w:themeTint="80"/>
          <w:sz w:val="16"/>
          <w:szCs w:val="16"/>
        </w:rPr>
      </w:pPr>
      <w:r w:rsidRPr="00BF336F">
        <w:rPr>
          <w:i w:val="0"/>
          <w:color w:val="7F7F7F" w:themeColor="text1" w:themeTint="80"/>
          <w:sz w:val="16"/>
          <w:szCs w:val="16"/>
        </w:rPr>
        <w:t xml:space="preserve">Figure </w:t>
      </w:r>
      <w:r w:rsidRPr="00BF336F">
        <w:rPr>
          <w:i w:val="0"/>
          <w:color w:val="7F7F7F" w:themeColor="text1" w:themeTint="80"/>
          <w:sz w:val="16"/>
          <w:szCs w:val="16"/>
        </w:rPr>
        <w:fldChar w:fldCharType="begin"/>
      </w:r>
      <w:r w:rsidRPr="00BF336F">
        <w:rPr>
          <w:i w:val="0"/>
          <w:color w:val="7F7F7F" w:themeColor="text1" w:themeTint="80"/>
          <w:sz w:val="16"/>
          <w:szCs w:val="16"/>
        </w:rPr>
        <w:instrText xml:space="preserve"> SEQ Figure \* ARABIC </w:instrText>
      </w:r>
      <w:r w:rsidRPr="00BF336F">
        <w:rPr>
          <w:i w:val="0"/>
          <w:color w:val="7F7F7F" w:themeColor="text1" w:themeTint="80"/>
          <w:sz w:val="16"/>
          <w:szCs w:val="16"/>
        </w:rPr>
        <w:fldChar w:fldCharType="separate"/>
      </w:r>
      <w:r w:rsidR="00E713C5">
        <w:rPr>
          <w:i w:val="0"/>
          <w:noProof/>
          <w:color w:val="7F7F7F" w:themeColor="text1" w:themeTint="80"/>
          <w:sz w:val="16"/>
          <w:szCs w:val="16"/>
        </w:rPr>
        <w:t>2</w:t>
      </w:r>
      <w:r w:rsidRPr="00BF336F">
        <w:rPr>
          <w:i w:val="0"/>
          <w:color w:val="7F7F7F" w:themeColor="text1" w:themeTint="80"/>
          <w:sz w:val="16"/>
          <w:szCs w:val="16"/>
        </w:rPr>
        <w:fldChar w:fldCharType="end"/>
      </w:r>
      <w:r w:rsidRPr="00BF336F">
        <w:rPr>
          <w:i w:val="0"/>
          <w:color w:val="7F7F7F" w:themeColor="text1" w:themeTint="80"/>
          <w:sz w:val="16"/>
          <w:szCs w:val="16"/>
        </w:rPr>
        <w:t>: nombre et surface moyenne par quartiers de jardins</w:t>
      </w:r>
    </w:p>
    <w:p w:rsidR="00853C76" w:rsidRPr="00853C76" w:rsidRDefault="00853C76" w:rsidP="00B057ED">
      <w:pPr>
        <w:pStyle w:val="Titre2"/>
      </w:pPr>
      <w:r w:rsidRPr="00853C76">
        <w:rPr>
          <w:rStyle w:val="lev"/>
          <w:rFonts w:asciiTheme="minorHAnsi" w:hAnsiTheme="minorHAnsi"/>
          <w:szCs w:val="20"/>
        </w:rPr>
        <w:t>Ebrik</w:t>
      </w:r>
    </w:p>
    <w:p w:rsidR="00B26E99" w:rsidRDefault="00B26E99" w:rsidP="00B26E99">
      <w:r>
        <w:t>Cet ensemble de jardin est l'un des plus petit</w:t>
      </w:r>
      <w:r w:rsidR="0030496B">
        <w:t>s</w:t>
      </w:r>
      <w:r>
        <w:t>, il est aussi récent (fin du 20ème siècl</w:t>
      </w:r>
      <w:r w:rsidR="0030496B">
        <w:t>e)</w:t>
      </w:r>
      <w:r>
        <w:t xml:space="preserve"> et est propriété des habitants du quartier d'habitation du même nom à proximité. Ce sont des Ighawellen, Touaregs du groupement des Kel Fadey, qui se sont sédentarisés depuis les sécheresses des années 70 et n'ont pas une grande habitude du jardinage. Ces jardins sont plus une réserve foncière qu'une rente, mais marquent déjà un début de stratégie des nomades vis à vis des évolutions climatiques.</w:t>
      </w:r>
    </w:p>
    <w:p w:rsidR="00B057ED" w:rsidRPr="00853C76" w:rsidRDefault="00B26E99" w:rsidP="00165529">
      <w:pPr>
        <w:rPr>
          <w:rFonts w:asciiTheme="minorHAnsi" w:hAnsiTheme="minorHAnsi"/>
          <w:szCs w:val="20"/>
        </w:rPr>
      </w:pPr>
      <w:r>
        <w:t>5 hectares composent ce quartier, dont quelques-uns des jardins sont épars. L'ensemble de cette surface est très peu utilisée, notamment du fait que la ressource en eau y est assez profonde (10 à 15 mètres). Néanmoins</w:t>
      </w:r>
      <w:r w:rsidR="0030496B">
        <w:t>,</w:t>
      </w:r>
      <w:r>
        <w:t xml:space="preserve"> ils possèdent tous un puits, même si aucun moyen d'exhaure autre que les bras n'est disponible. Seuls trois jardins sont convenablement cultivés sur 1,7 hectare.</w:t>
      </w:r>
    </w:p>
    <w:p w:rsidR="00853C76" w:rsidRPr="00853C76" w:rsidRDefault="005326E5" w:rsidP="00B057ED">
      <w:pPr>
        <w:pStyle w:val="Titre2"/>
      </w:pPr>
      <w:r>
        <w:rPr>
          <w:rStyle w:val="lev"/>
          <w:rFonts w:asciiTheme="minorHAnsi" w:hAnsiTheme="minorHAnsi"/>
          <w:szCs w:val="20"/>
        </w:rPr>
        <w:t>Se</w:t>
      </w:r>
      <w:r w:rsidR="00853C76" w:rsidRPr="00853C76">
        <w:rPr>
          <w:rStyle w:val="lev"/>
          <w:rFonts w:asciiTheme="minorHAnsi" w:hAnsiTheme="minorHAnsi"/>
          <w:szCs w:val="20"/>
        </w:rPr>
        <w:t>nasserouf</w:t>
      </w:r>
    </w:p>
    <w:p w:rsidR="00B26E99" w:rsidRPr="00853C76" w:rsidRDefault="00B26E99" w:rsidP="006E4528">
      <w:pPr>
        <w:pStyle w:val="NormalWeb"/>
        <w:spacing w:after="0"/>
        <w:rPr>
          <w:rFonts w:asciiTheme="minorHAnsi" w:hAnsiTheme="minorHAnsi"/>
          <w:sz w:val="20"/>
          <w:szCs w:val="20"/>
        </w:rPr>
      </w:pPr>
      <w:r w:rsidRPr="00B26E99">
        <w:rPr>
          <w:rFonts w:asciiTheme="minorHAnsi" w:hAnsiTheme="minorHAnsi"/>
          <w:sz w:val="20"/>
          <w:szCs w:val="20"/>
        </w:rPr>
        <w:t>Ce quartier de jardin date des années 50</w:t>
      </w:r>
      <w:r w:rsidR="0030496B">
        <w:rPr>
          <w:rFonts w:asciiTheme="minorHAnsi" w:hAnsiTheme="minorHAnsi"/>
          <w:sz w:val="20"/>
          <w:szCs w:val="20"/>
        </w:rPr>
        <w:t>.</w:t>
      </w:r>
      <w:r w:rsidRPr="00B26E99">
        <w:rPr>
          <w:rFonts w:asciiTheme="minorHAnsi" w:hAnsiTheme="minorHAnsi"/>
          <w:sz w:val="20"/>
          <w:szCs w:val="20"/>
        </w:rPr>
        <w:t xml:space="preserve"> </w:t>
      </w:r>
      <w:r w:rsidR="0030496B">
        <w:rPr>
          <w:rFonts w:asciiTheme="minorHAnsi" w:hAnsiTheme="minorHAnsi"/>
          <w:sz w:val="20"/>
          <w:szCs w:val="20"/>
        </w:rPr>
        <w:t>O</w:t>
      </w:r>
      <w:r w:rsidRPr="00B26E99">
        <w:rPr>
          <w:rFonts w:asciiTheme="minorHAnsi" w:hAnsiTheme="minorHAnsi"/>
          <w:sz w:val="20"/>
          <w:szCs w:val="20"/>
        </w:rPr>
        <w:t>n en repère les premiers tracés sur la photo aérienne de 1954. Son toponyme signale qu'il est pour des Isheriffen. 5 à 6 jardins sont bien entretenus pour le maraîchage. Il y a très peu de dattier</w:t>
      </w:r>
      <w:r w:rsidR="0030496B">
        <w:rPr>
          <w:rFonts w:asciiTheme="minorHAnsi" w:hAnsiTheme="minorHAnsi"/>
          <w:sz w:val="20"/>
          <w:szCs w:val="20"/>
        </w:rPr>
        <w:t>s</w:t>
      </w:r>
      <w:r w:rsidRPr="00B26E99">
        <w:rPr>
          <w:rFonts w:asciiTheme="minorHAnsi" w:hAnsiTheme="minorHAnsi"/>
          <w:sz w:val="20"/>
          <w:szCs w:val="20"/>
        </w:rPr>
        <w:t xml:space="preserve"> du fait de l'éloignement de la nappe phréatique, mais presque tous ces jardins ont un puit cimenté. Une partie de la production maraîchère est destinée au marché d'In Gall.</w:t>
      </w:r>
    </w:p>
    <w:p w:rsidR="00853C76" w:rsidRPr="00853C76" w:rsidRDefault="00853C76" w:rsidP="00B057ED">
      <w:pPr>
        <w:pStyle w:val="Titre2"/>
      </w:pPr>
      <w:r w:rsidRPr="00853C76">
        <w:rPr>
          <w:rStyle w:val="lev"/>
          <w:rFonts w:asciiTheme="minorHAnsi" w:hAnsiTheme="minorHAnsi"/>
          <w:szCs w:val="20"/>
        </w:rPr>
        <w:t>Le jardin de l'agriculture</w:t>
      </w:r>
    </w:p>
    <w:p w:rsidR="00B057ED" w:rsidRPr="00853C76" w:rsidRDefault="00B26E99" w:rsidP="006E4528">
      <w:pPr>
        <w:pStyle w:val="NormalWeb"/>
        <w:spacing w:after="0"/>
        <w:rPr>
          <w:rFonts w:asciiTheme="minorHAnsi" w:hAnsiTheme="minorHAnsi"/>
          <w:sz w:val="20"/>
          <w:szCs w:val="20"/>
        </w:rPr>
      </w:pPr>
      <w:r w:rsidRPr="00B26E99">
        <w:rPr>
          <w:rFonts w:asciiTheme="minorHAnsi" w:hAnsiTheme="minorHAnsi"/>
          <w:sz w:val="20"/>
          <w:szCs w:val="20"/>
        </w:rPr>
        <w:t>Ce jardin de 4 ha est le plus grand que l'on trouve à In Gall. Faute de fin</w:t>
      </w:r>
      <w:r w:rsidR="0030496B">
        <w:rPr>
          <w:rFonts w:asciiTheme="minorHAnsi" w:hAnsiTheme="minorHAnsi"/>
          <w:sz w:val="20"/>
          <w:szCs w:val="20"/>
        </w:rPr>
        <w:t>ancement et de motivation de l'E</w:t>
      </w:r>
      <w:r w:rsidRPr="00B26E99">
        <w:rPr>
          <w:rFonts w:asciiTheme="minorHAnsi" w:hAnsiTheme="minorHAnsi"/>
          <w:sz w:val="20"/>
          <w:szCs w:val="20"/>
        </w:rPr>
        <w:t>tat pour l'entretenir, il est quasiment dépourvu d'activité</w:t>
      </w:r>
      <w:r w:rsidR="0030496B">
        <w:rPr>
          <w:rFonts w:asciiTheme="minorHAnsi" w:hAnsiTheme="minorHAnsi"/>
          <w:sz w:val="20"/>
          <w:szCs w:val="20"/>
        </w:rPr>
        <w:t> ;</w:t>
      </w:r>
      <w:r w:rsidRPr="00B26E99">
        <w:rPr>
          <w:rFonts w:asciiTheme="minorHAnsi" w:hAnsiTheme="minorHAnsi"/>
          <w:sz w:val="20"/>
          <w:szCs w:val="20"/>
        </w:rPr>
        <w:t xml:space="preserve"> seuls 25 dattiers sont plantés et ont du mal à croître. La densité de dattiers d'une partie</w:t>
      </w:r>
      <w:r w:rsidR="0030496B">
        <w:rPr>
          <w:rFonts w:asciiTheme="minorHAnsi" w:hAnsiTheme="minorHAnsi"/>
          <w:sz w:val="20"/>
          <w:szCs w:val="20"/>
        </w:rPr>
        <w:t>,</w:t>
      </w:r>
      <w:r w:rsidRPr="00B26E99">
        <w:rPr>
          <w:rFonts w:asciiTheme="minorHAnsi" w:hAnsiTheme="minorHAnsi"/>
          <w:sz w:val="20"/>
          <w:szCs w:val="20"/>
        </w:rPr>
        <w:t xml:space="preserve"> cultivée de façon moderne, est de 40 stipes à l'hectare, légèrement inférieure aux parties de culture traditionnelle de 65 dattiers à l'hectare.</w:t>
      </w:r>
    </w:p>
    <w:p w:rsidR="00853C76" w:rsidRPr="00853C76" w:rsidRDefault="00853C76" w:rsidP="00B057ED">
      <w:pPr>
        <w:pStyle w:val="Titre2"/>
      </w:pPr>
      <w:r w:rsidRPr="00853C76">
        <w:rPr>
          <w:rStyle w:val="lev"/>
          <w:rFonts w:asciiTheme="minorHAnsi" w:hAnsiTheme="minorHAnsi"/>
          <w:szCs w:val="20"/>
        </w:rPr>
        <w:t>Akalel</w:t>
      </w:r>
    </w:p>
    <w:p w:rsidR="00B26E99" w:rsidRDefault="00B26E99" w:rsidP="00B26E99">
      <w:pPr>
        <w:pStyle w:val="NormalWeb"/>
        <w:spacing w:after="0"/>
        <w:rPr>
          <w:rFonts w:asciiTheme="minorHAnsi" w:hAnsiTheme="minorHAnsi"/>
          <w:sz w:val="20"/>
          <w:szCs w:val="20"/>
        </w:rPr>
      </w:pPr>
      <w:r w:rsidRPr="00B26E99">
        <w:rPr>
          <w:rFonts w:asciiTheme="minorHAnsi" w:hAnsiTheme="minorHAnsi"/>
          <w:sz w:val="20"/>
          <w:szCs w:val="20"/>
        </w:rPr>
        <w:t xml:space="preserve">Il se situe entre le grand kori </w:t>
      </w:r>
      <w:r w:rsidR="00C05D67">
        <w:rPr>
          <w:rFonts w:asciiTheme="minorHAnsi" w:hAnsiTheme="minorHAnsi"/>
          <w:sz w:val="20"/>
          <w:szCs w:val="20"/>
        </w:rPr>
        <w:t xml:space="preserve">rive gauche </w:t>
      </w:r>
      <w:r w:rsidRPr="00B26E99">
        <w:rPr>
          <w:rFonts w:asciiTheme="minorHAnsi" w:hAnsiTheme="minorHAnsi"/>
          <w:sz w:val="20"/>
          <w:szCs w:val="20"/>
        </w:rPr>
        <w:t>et le petit kori. On distingue encore çà et là quelques restes de</w:t>
      </w:r>
      <w:r w:rsidR="0030496B">
        <w:rPr>
          <w:rFonts w:asciiTheme="minorHAnsi" w:hAnsiTheme="minorHAnsi"/>
          <w:sz w:val="20"/>
          <w:szCs w:val="20"/>
        </w:rPr>
        <w:t xml:space="preserve"> grands dattiers, signalant qu'</w:t>
      </w:r>
      <w:r w:rsidRPr="00B26E99">
        <w:rPr>
          <w:rFonts w:asciiTheme="minorHAnsi" w:hAnsiTheme="minorHAnsi"/>
          <w:sz w:val="20"/>
          <w:szCs w:val="20"/>
        </w:rPr>
        <w:t>il y en avait</w:t>
      </w:r>
      <w:r w:rsidR="0030496B">
        <w:rPr>
          <w:rFonts w:asciiTheme="minorHAnsi" w:hAnsiTheme="minorHAnsi"/>
          <w:sz w:val="20"/>
          <w:szCs w:val="20"/>
        </w:rPr>
        <w:t xml:space="preserve"> auparavant</w:t>
      </w:r>
      <w:r w:rsidRPr="00B26E99">
        <w:rPr>
          <w:rFonts w:asciiTheme="minorHAnsi" w:hAnsiTheme="minorHAnsi"/>
          <w:sz w:val="20"/>
          <w:szCs w:val="20"/>
        </w:rPr>
        <w:t xml:space="preserve"> dans ces jardins. La nappe phréatique a nettement baissé et se trouve à environ 10 mètres de profondeur, ce qui reste une des causes principales de la disparition des dattiers. Une partie même de ces jardins au niveau du seuil a été ensablée</w:t>
      </w:r>
      <w:r w:rsidR="0030496B">
        <w:rPr>
          <w:rFonts w:asciiTheme="minorHAnsi" w:hAnsiTheme="minorHAnsi"/>
          <w:sz w:val="20"/>
          <w:szCs w:val="20"/>
        </w:rPr>
        <w:t xml:space="preserve">, ce qui </w:t>
      </w:r>
      <w:r w:rsidR="0030496B">
        <w:rPr>
          <w:rFonts w:asciiTheme="minorHAnsi" w:hAnsiTheme="minorHAnsi"/>
          <w:sz w:val="20"/>
          <w:szCs w:val="20"/>
        </w:rPr>
        <w:lastRenderedPageBreak/>
        <w:t xml:space="preserve">participe </w:t>
      </w:r>
      <w:r w:rsidRPr="00B26E99">
        <w:rPr>
          <w:rFonts w:asciiTheme="minorHAnsi" w:hAnsiTheme="minorHAnsi"/>
          <w:sz w:val="20"/>
          <w:szCs w:val="20"/>
        </w:rPr>
        <w:t xml:space="preserve">également </w:t>
      </w:r>
      <w:r w:rsidR="0030496B">
        <w:rPr>
          <w:rFonts w:asciiTheme="minorHAnsi" w:hAnsiTheme="minorHAnsi"/>
          <w:sz w:val="20"/>
          <w:szCs w:val="20"/>
        </w:rPr>
        <w:t>à</w:t>
      </w:r>
      <w:r w:rsidRPr="00B26E99">
        <w:rPr>
          <w:rFonts w:asciiTheme="minorHAnsi" w:hAnsiTheme="minorHAnsi"/>
          <w:sz w:val="20"/>
          <w:szCs w:val="20"/>
        </w:rPr>
        <w:t xml:space="preserve"> l'abandon de plusieurs jardins. La partie aval de ce quartier retrouve des niveaux d'eau plus raisonnables (&lt; à 5 mètres en saison des pluies), d'où la présence de jeunes dattiers qui sont de nouveau plantés, en gagnant du terrain sur le kori.</w:t>
      </w:r>
    </w:p>
    <w:p w:rsidR="00B26E99" w:rsidRDefault="00B26E99" w:rsidP="00B26E99">
      <w:pPr>
        <w:pStyle w:val="NormalWeb"/>
        <w:spacing w:after="0"/>
        <w:rPr>
          <w:rFonts w:asciiTheme="minorHAnsi" w:hAnsiTheme="minorHAnsi"/>
          <w:sz w:val="20"/>
          <w:szCs w:val="20"/>
        </w:rPr>
      </w:pPr>
      <w:r w:rsidRPr="00B26E99">
        <w:rPr>
          <w:rFonts w:asciiTheme="minorHAnsi" w:hAnsiTheme="minorHAnsi"/>
          <w:sz w:val="20"/>
          <w:szCs w:val="20"/>
        </w:rPr>
        <w:t>C'est le plus vaste quartier en surface, on y pratique surtout le maraîchage avec notamment 15 jardins mis en culture chaque année, représentant environ 3 ha. Même si l'eau est profonde</w:t>
      </w:r>
      <w:r w:rsidR="0030496B">
        <w:rPr>
          <w:rFonts w:asciiTheme="minorHAnsi" w:hAnsiTheme="minorHAnsi"/>
          <w:sz w:val="20"/>
          <w:szCs w:val="20"/>
        </w:rPr>
        <w:t>,</w:t>
      </w:r>
      <w:r w:rsidRPr="00B26E99">
        <w:rPr>
          <w:rFonts w:asciiTheme="minorHAnsi" w:hAnsiTheme="minorHAnsi"/>
          <w:sz w:val="20"/>
          <w:szCs w:val="20"/>
        </w:rPr>
        <w:t xml:space="preserve"> elle est disponible en bonne quantité avec des moyens d'exhaure, essentiellement l'âne (il faut 3 à 4 ânes pour un jardin). Ce maraîchage alimente le marché local en légume</w:t>
      </w:r>
      <w:r w:rsidR="0030496B">
        <w:rPr>
          <w:rFonts w:asciiTheme="minorHAnsi" w:hAnsiTheme="minorHAnsi"/>
          <w:sz w:val="20"/>
          <w:szCs w:val="20"/>
        </w:rPr>
        <w:t>s</w:t>
      </w:r>
      <w:r w:rsidRPr="00B26E99">
        <w:rPr>
          <w:rFonts w:asciiTheme="minorHAnsi" w:hAnsiTheme="minorHAnsi"/>
          <w:sz w:val="20"/>
          <w:szCs w:val="20"/>
        </w:rPr>
        <w:t xml:space="preserve"> surtout de septembre à mars.</w:t>
      </w:r>
    </w:p>
    <w:p w:rsidR="00B057ED" w:rsidRPr="00853C76" w:rsidRDefault="00B26E99" w:rsidP="006E4528">
      <w:pPr>
        <w:pStyle w:val="NormalWeb"/>
        <w:spacing w:after="0"/>
        <w:rPr>
          <w:rFonts w:asciiTheme="minorHAnsi" w:hAnsiTheme="minorHAnsi"/>
          <w:sz w:val="20"/>
          <w:szCs w:val="20"/>
        </w:rPr>
      </w:pPr>
      <w:r w:rsidRPr="00B26E99">
        <w:rPr>
          <w:rFonts w:asciiTheme="minorHAnsi" w:hAnsiTheme="minorHAnsi"/>
          <w:sz w:val="20"/>
          <w:szCs w:val="20"/>
        </w:rPr>
        <w:t xml:space="preserve">Un seuil d'épandage en gabion, qui </w:t>
      </w:r>
      <w:r w:rsidR="00CD5CFD">
        <w:rPr>
          <w:rFonts w:asciiTheme="minorHAnsi" w:hAnsiTheme="minorHAnsi"/>
          <w:sz w:val="20"/>
          <w:szCs w:val="20"/>
        </w:rPr>
        <w:t>devait permettre une meilleure recharge de la nappe phréatique</w:t>
      </w:r>
      <w:r w:rsidRPr="00B26E99">
        <w:rPr>
          <w:rFonts w:asciiTheme="minorHAnsi" w:hAnsiTheme="minorHAnsi"/>
          <w:sz w:val="20"/>
          <w:szCs w:val="20"/>
        </w:rPr>
        <w:t>, a été achevé en 2000 par l'association Almadeina, mais aucune amélioration dans la recharge de la nappe n'a été observée ! Pire, l'ouvrage, trop haut, a été contourné des deux côtés plusieurs années de suite par les déferlantes d'eaux, ensablant un peu plus des jardins. En 2010 les habitants ont retiré un niveau de gabion pour recentrer les déferlantes, ce qui semble avoir ét</w:t>
      </w:r>
      <w:r w:rsidR="00773B2E">
        <w:rPr>
          <w:rFonts w:asciiTheme="minorHAnsi" w:hAnsiTheme="minorHAnsi"/>
          <w:sz w:val="20"/>
          <w:szCs w:val="20"/>
        </w:rPr>
        <w:t>é</w:t>
      </w:r>
      <w:r w:rsidRPr="00B26E99">
        <w:rPr>
          <w:rFonts w:asciiTheme="minorHAnsi" w:hAnsiTheme="minorHAnsi"/>
          <w:sz w:val="20"/>
          <w:szCs w:val="20"/>
        </w:rPr>
        <w:t xml:space="preserve"> opportun.</w:t>
      </w:r>
    </w:p>
    <w:p w:rsidR="00853C76" w:rsidRPr="00853C76" w:rsidRDefault="00424F94" w:rsidP="00B057ED">
      <w:pPr>
        <w:pStyle w:val="Titre2"/>
      </w:pPr>
      <w:r>
        <w:rPr>
          <w:rStyle w:val="lev"/>
          <w:rFonts w:asciiTheme="minorHAnsi" w:hAnsiTheme="minorHAnsi"/>
          <w:szCs w:val="20"/>
        </w:rPr>
        <w:t>Agajirbéré et K</w:t>
      </w:r>
      <w:r w:rsidR="00853C76" w:rsidRPr="00853C76">
        <w:rPr>
          <w:rStyle w:val="lev"/>
          <w:rFonts w:asciiTheme="minorHAnsi" w:hAnsiTheme="minorHAnsi"/>
          <w:szCs w:val="20"/>
        </w:rPr>
        <w:t>uzara</w:t>
      </w:r>
    </w:p>
    <w:p w:rsidR="00EF5F46" w:rsidRPr="00853C76" w:rsidRDefault="0077439F" w:rsidP="006E4528">
      <w:pPr>
        <w:pStyle w:val="NormalWeb"/>
        <w:spacing w:after="0"/>
        <w:rPr>
          <w:rFonts w:asciiTheme="minorHAnsi" w:hAnsiTheme="minorHAnsi"/>
          <w:sz w:val="20"/>
          <w:szCs w:val="20"/>
        </w:rPr>
      </w:pPr>
      <w:r w:rsidRPr="0077439F">
        <w:rPr>
          <w:rFonts w:asciiTheme="minorHAnsi" w:hAnsiTheme="minorHAnsi"/>
          <w:sz w:val="20"/>
          <w:szCs w:val="20"/>
        </w:rPr>
        <w:t>C'est sans doute l'un des quartiers les plus anciens d'In Gall. Agajirbéré est aujourd'hui en partie couvert d'habitations qui forment une extension du vieux village. Ce sont les propriétaires de ces jardins devenus improductifs sans doute par manque d'eau, qui construisirent des habitations plutôt que d'abandonner leurs parcelles. Kuzara est aujourd'hui complétement improductif, à cause de l'ensablement qui a déplacé le kori. Il é</w:t>
      </w:r>
      <w:r w:rsidR="00773B2E">
        <w:rPr>
          <w:rFonts w:asciiTheme="minorHAnsi" w:hAnsiTheme="minorHAnsi"/>
          <w:sz w:val="20"/>
          <w:szCs w:val="20"/>
        </w:rPr>
        <w:t>tait parsemé de grands dattiers</w:t>
      </w:r>
      <w:r w:rsidRPr="0077439F">
        <w:rPr>
          <w:rFonts w:asciiTheme="minorHAnsi" w:hAnsiTheme="minorHAnsi"/>
          <w:sz w:val="20"/>
          <w:szCs w:val="20"/>
        </w:rPr>
        <w:t xml:space="preserve"> et il en reste encore quelques traces çà et là. Aujourd'hui le sol y est très compacté et improductif</w:t>
      </w:r>
      <w:r w:rsidR="00773B2E">
        <w:rPr>
          <w:rFonts w:asciiTheme="minorHAnsi" w:hAnsiTheme="minorHAnsi"/>
          <w:sz w:val="20"/>
          <w:szCs w:val="20"/>
        </w:rPr>
        <w:t>.</w:t>
      </w:r>
      <w:r w:rsidRPr="0077439F">
        <w:rPr>
          <w:rFonts w:asciiTheme="minorHAnsi" w:hAnsiTheme="minorHAnsi"/>
          <w:sz w:val="20"/>
          <w:szCs w:val="20"/>
        </w:rPr>
        <w:t xml:space="preserve"> </w:t>
      </w:r>
      <w:r w:rsidR="00773B2E">
        <w:rPr>
          <w:rFonts w:asciiTheme="minorHAnsi" w:hAnsiTheme="minorHAnsi"/>
          <w:sz w:val="20"/>
          <w:szCs w:val="20"/>
        </w:rPr>
        <w:t>L</w:t>
      </w:r>
      <w:r w:rsidRPr="0077439F">
        <w:rPr>
          <w:rFonts w:asciiTheme="minorHAnsi" w:hAnsiTheme="minorHAnsi"/>
          <w:sz w:val="20"/>
          <w:szCs w:val="20"/>
        </w:rPr>
        <w:t xml:space="preserve">es sécheresses des années 70, souvent citées comme </w:t>
      </w:r>
      <w:r w:rsidR="00773B2E">
        <w:rPr>
          <w:rFonts w:asciiTheme="minorHAnsi" w:hAnsiTheme="minorHAnsi"/>
          <w:sz w:val="20"/>
          <w:szCs w:val="20"/>
        </w:rPr>
        <w:t>responsable de la disparition de</w:t>
      </w:r>
      <w:r w:rsidRPr="0077439F">
        <w:rPr>
          <w:rFonts w:asciiTheme="minorHAnsi" w:hAnsiTheme="minorHAnsi"/>
          <w:sz w:val="20"/>
          <w:szCs w:val="20"/>
        </w:rPr>
        <w:t xml:space="preserve"> ces jardins, ne sont sûrement pas les seules. En effet l'ensablement et la mise à nu de terrain argileux contribuent tout aussi fortement à la "stérilisation" des quartiers de jardins.</w:t>
      </w:r>
      <w:r w:rsidR="00AA1AD4">
        <w:rPr>
          <w:rFonts w:asciiTheme="minorHAnsi" w:hAnsiTheme="minorHAnsi"/>
          <w:sz w:val="20"/>
          <w:szCs w:val="20"/>
        </w:rPr>
        <w:t xml:space="preserve"> Une partie de Kuzara est aujourd’hui comprise dans Akalel.</w:t>
      </w:r>
    </w:p>
    <w:p w:rsidR="00853C76" w:rsidRPr="00853C76" w:rsidRDefault="00853C76" w:rsidP="00B057ED">
      <w:pPr>
        <w:pStyle w:val="Titre2"/>
      </w:pPr>
      <w:r w:rsidRPr="00853C76">
        <w:rPr>
          <w:rStyle w:val="lev"/>
          <w:rFonts w:asciiTheme="minorHAnsi" w:hAnsiTheme="minorHAnsi"/>
          <w:szCs w:val="20"/>
        </w:rPr>
        <w:t>Tansa</w:t>
      </w:r>
      <w:r w:rsidRPr="00B057ED">
        <w:rPr>
          <w:rStyle w:val="Titre2Car"/>
        </w:rPr>
        <w:t>m</w:t>
      </w:r>
      <w:r w:rsidRPr="00853C76">
        <w:rPr>
          <w:rStyle w:val="lev"/>
          <w:rFonts w:asciiTheme="minorHAnsi" w:hAnsiTheme="minorHAnsi"/>
          <w:szCs w:val="20"/>
        </w:rPr>
        <w:t>ane</w:t>
      </w:r>
    </w:p>
    <w:p w:rsidR="0077439F" w:rsidRP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 xml:space="preserve">On y pratique surtout du maraîchage entre des jeunes plantations de dattiers. </w:t>
      </w:r>
      <w:r w:rsidR="00AA1AD4">
        <w:rPr>
          <w:rFonts w:asciiTheme="minorHAnsi" w:hAnsiTheme="minorHAnsi"/>
          <w:sz w:val="20"/>
          <w:szCs w:val="20"/>
        </w:rPr>
        <w:t xml:space="preserve">La partie proche du kori </w:t>
      </w:r>
      <w:r w:rsidR="00C05D67">
        <w:rPr>
          <w:rFonts w:asciiTheme="minorHAnsi" w:hAnsiTheme="minorHAnsi"/>
          <w:sz w:val="20"/>
          <w:szCs w:val="20"/>
        </w:rPr>
        <w:t>possédait</w:t>
      </w:r>
      <w:r w:rsidRPr="0077439F">
        <w:rPr>
          <w:rFonts w:asciiTheme="minorHAnsi" w:hAnsiTheme="minorHAnsi"/>
          <w:sz w:val="20"/>
          <w:szCs w:val="20"/>
        </w:rPr>
        <w:t xml:space="preserve"> encore de grands dattiers au début des années 2000 mais</w:t>
      </w:r>
      <w:r w:rsidR="00773B2E">
        <w:rPr>
          <w:rFonts w:asciiTheme="minorHAnsi" w:hAnsiTheme="minorHAnsi"/>
          <w:sz w:val="20"/>
          <w:szCs w:val="20"/>
        </w:rPr>
        <w:t>,</w:t>
      </w:r>
      <w:r w:rsidRPr="0077439F">
        <w:rPr>
          <w:rFonts w:asciiTheme="minorHAnsi" w:hAnsiTheme="minorHAnsi"/>
          <w:sz w:val="20"/>
          <w:szCs w:val="20"/>
        </w:rPr>
        <w:t xml:space="preserve"> là encore</w:t>
      </w:r>
      <w:r w:rsidR="00773B2E">
        <w:rPr>
          <w:rFonts w:asciiTheme="minorHAnsi" w:hAnsiTheme="minorHAnsi"/>
          <w:sz w:val="20"/>
          <w:szCs w:val="20"/>
        </w:rPr>
        <w:t>,</w:t>
      </w:r>
      <w:r w:rsidRPr="0077439F">
        <w:rPr>
          <w:rFonts w:asciiTheme="minorHAnsi" w:hAnsiTheme="minorHAnsi"/>
          <w:sz w:val="20"/>
          <w:szCs w:val="20"/>
        </w:rPr>
        <w:t xml:space="preserve"> le kori et son seuil d'épandage dirigèrent les flots sur cette partie rive droite de Tansamane</w:t>
      </w:r>
      <w:r w:rsidR="00773B2E">
        <w:rPr>
          <w:rFonts w:asciiTheme="minorHAnsi" w:hAnsiTheme="minorHAnsi"/>
          <w:sz w:val="20"/>
          <w:szCs w:val="20"/>
        </w:rPr>
        <w:t>,</w:t>
      </w:r>
      <w:r w:rsidRPr="0077439F">
        <w:rPr>
          <w:rFonts w:asciiTheme="minorHAnsi" w:hAnsiTheme="minorHAnsi"/>
          <w:sz w:val="20"/>
          <w:szCs w:val="20"/>
        </w:rPr>
        <w:t xml:space="preserve"> emportant encore un peu plus les jardins. Tardivement</w:t>
      </w:r>
      <w:r w:rsidR="00773B2E">
        <w:rPr>
          <w:rFonts w:asciiTheme="minorHAnsi" w:hAnsiTheme="minorHAnsi"/>
          <w:sz w:val="20"/>
          <w:szCs w:val="20"/>
        </w:rPr>
        <w:t>,</w:t>
      </w:r>
      <w:r w:rsidRPr="0077439F">
        <w:rPr>
          <w:rFonts w:asciiTheme="minorHAnsi" w:hAnsiTheme="minorHAnsi"/>
          <w:sz w:val="20"/>
          <w:szCs w:val="20"/>
        </w:rPr>
        <w:t xml:space="preserve"> des berges de gabions ont été construites, le seuil rabaissé, répartissant la fougue de l'oued sur plus de largeur. </w:t>
      </w:r>
    </w:p>
    <w:p w:rsidR="0077439F" w:rsidRP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 xml:space="preserve">En 1970, Edmond Bernus note que ce quartier est </w:t>
      </w:r>
      <w:r w:rsidR="00773B2E">
        <w:rPr>
          <w:rFonts w:asciiTheme="minorHAnsi" w:hAnsiTheme="minorHAnsi"/>
          <w:sz w:val="20"/>
          <w:szCs w:val="20"/>
        </w:rPr>
        <w:t xml:space="preserve">implanté </w:t>
      </w:r>
      <w:r w:rsidRPr="0077439F">
        <w:rPr>
          <w:rFonts w:asciiTheme="minorHAnsi" w:hAnsiTheme="minorHAnsi"/>
          <w:sz w:val="20"/>
          <w:szCs w:val="20"/>
        </w:rPr>
        <w:t xml:space="preserve">sur les 2 rives du grand kori. En 1954 la rive droite est une zone d'épanchement du kori et on remarque qu'il y a quelques jardins au milieu de ce kori et sur la rive gauche. Il est donc </w:t>
      </w:r>
      <w:r w:rsidR="0030496B" w:rsidRPr="0077439F">
        <w:rPr>
          <w:rFonts w:asciiTheme="minorHAnsi" w:hAnsiTheme="minorHAnsi"/>
          <w:sz w:val="20"/>
          <w:szCs w:val="20"/>
        </w:rPr>
        <w:t>très</w:t>
      </w:r>
      <w:r w:rsidRPr="0077439F">
        <w:rPr>
          <w:rFonts w:asciiTheme="minorHAnsi" w:hAnsiTheme="minorHAnsi"/>
          <w:sz w:val="20"/>
          <w:szCs w:val="20"/>
        </w:rPr>
        <w:t xml:space="preserve"> probable que ce quartier fut à l'origine sur la rive gauche, l'ensablement obligeant les jardiniers à s'installer sur la rive droite. Vers 1980 de grandes crues ont arraché une partie des jardins rive droite, qui sont aujourd'hui reconquit sur le kori, et qui furent de nouveau menacés après la construction du seuil d'épandage en amont, puis finalement protégés par des gabions.</w:t>
      </w:r>
    </w:p>
    <w:p w:rsidR="0077439F" w:rsidRP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lastRenderedPageBreak/>
        <w:t>De plus</w:t>
      </w:r>
      <w:r w:rsidR="003605A1">
        <w:rPr>
          <w:rFonts w:asciiTheme="minorHAnsi" w:hAnsiTheme="minorHAnsi"/>
          <w:sz w:val="20"/>
          <w:szCs w:val="20"/>
        </w:rPr>
        <w:t>,</w:t>
      </w:r>
      <w:r w:rsidRPr="0077439F">
        <w:rPr>
          <w:rFonts w:asciiTheme="minorHAnsi" w:hAnsiTheme="minorHAnsi"/>
          <w:sz w:val="20"/>
          <w:szCs w:val="20"/>
        </w:rPr>
        <w:t xml:space="preserve"> on constate actuellement que le petit kori venant d</w:t>
      </w:r>
      <w:r w:rsidR="00773B2E">
        <w:rPr>
          <w:rFonts w:asciiTheme="minorHAnsi" w:hAnsiTheme="minorHAnsi"/>
          <w:sz w:val="20"/>
          <w:szCs w:val="20"/>
        </w:rPr>
        <w:t xml:space="preserve">e la montagne </w:t>
      </w:r>
      <w:r w:rsidRPr="0077439F">
        <w:rPr>
          <w:rFonts w:asciiTheme="minorHAnsi" w:hAnsiTheme="minorHAnsi"/>
          <w:sz w:val="20"/>
          <w:szCs w:val="20"/>
        </w:rPr>
        <w:t xml:space="preserve">Awalawel semble se renforcer d'année en année. La construction de la route bitumée avait considérablement réduit le flot de ce petit kori, mais il semble que 30 ans après ce dernier se </w:t>
      </w:r>
      <w:proofErr w:type="gramStart"/>
      <w:r w:rsidRPr="0077439F">
        <w:rPr>
          <w:rFonts w:asciiTheme="minorHAnsi" w:hAnsiTheme="minorHAnsi"/>
          <w:sz w:val="20"/>
          <w:szCs w:val="20"/>
        </w:rPr>
        <w:t>renforce</w:t>
      </w:r>
      <w:proofErr w:type="gramEnd"/>
      <w:r w:rsidRPr="0077439F">
        <w:rPr>
          <w:rFonts w:asciiTheme="minorHAnsi" w:hAnsiTheme="minorHAnsi"/>
          <w:sz w:val="20"/>
          <w:szCs w:val="20"/>
        </w:rPr>
        <w:t>, ce qui nécessitera prochainement des aménagements de gabions pour protéger les jardins.</w:t>
      </w:r>
    </w:p>
    <w:p w:rsidR="00853C76"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Une partie de ce quartier est de nouveau sur la rive gauche, le long des quartiers Imusan et Korey Futu rep</w:t>
      </w:r>
      <w:r w:rsidR="00FC4A08">
        <w:rPr>
          <w:rFonts w:asciiTheme="minorHAnsi" w:hAnsiTheme="minorHAnsi"/>
          <w:sz w:val="20"/>
          <w:szCs w:val="20"/>
        </w:rPr>
        <w:t>r</w:t>
      </w:r>
      <w:r w:rsidRPr="0077439F">
        <w:rPr>
          <w:rFonts w:asciiTheme="minorHAnsi" w:hAnsiTheme="minorHAnsi"/>
          <w:sz w:val="20"/>
          <w:szCs w:val="20"/>
        </w:rPr>
        <w:t xml:space="preserve">enant ainsi des us antérieurs sur le positionnement de ce quartier. </w:t>
      </w:r>
      <w:proofErr w:type="spellStart"/>
      <w:r w:rsidRPr="0077439F">
        <w:rPr>
          <w:rFonts w:asciiTheme="minorHAnsi" w:hAnsiTheme="minorHAnsi"/>
          <w:sz w:val="20"/>
          <w:szCs w:val="20"/>
        </w:rPr>
        <w:t>Tanssamane</w:t>
      </w:r>
      <w:proofErr w:type="spellEnd"/>
      <w:r w:rsidRPr="0077439F">
        <w:rPr>
          <w:rFonts w:asciiTheme="minorHAnsi" w:hAnsiTheme="minorHAnsi"/>
          <w:sz w:val="20"/>
          <w:szCs w:val="20"/>
        </w:rPr>
        <w:t xml:space="preserve"> redéveloppe des jardins avec de jeunes plantations, peut être en relation avec l'arrêt de l'ensablement de cette rive et un kori mieux maîtrisé, si cela est possible !</w:t>
      </w:r>
    </w:p>
    <w:p w:rsidR="00853C76" w:rsidRPr="00853C76" w:rsidRDefault="00853C76" w:rsidP="00994864">
      <w:pPr>
        <w:pStyle w:val="Titre2"/>
      </w:pPr>
      <w:r w:rsidRPr="00853C76">
        <w:rPr>
          <w:rStyle w:val="lev"/>
          <w:rFonts w:asciiTheme="minorHAnsi" w:hAnsiTheme="minorHAnsi"/>
          <w:szCs w:val="20"/>
        </w:rPr>
        <w:t>Korey Futu et Imusan</w:t>
      </w:r>
    </w:p>
    <w:p w:rsidR="0077439F" w:rsidRP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Ce sont, selon les populations, les premiers quartiers de jardins d'In Gall. La partie la plus en amont, Korey Futu, au niveau du coude du kori, a été ensablée et il devient difficile d'y mener des cultures. La partie aval, Imusan, est en partie surélevée par rapport au kori, les grands dattiers ont donc du mal à atteindre la nappe d'eau. Les jardiniers entretiennent essentiellement des jeunes dattiers et quelques cultures maraîchères (courges, piment, etc.) destinées à la consommation familiale.</w:t>
      </w:r>
      <w:r w:rsidR="00FC4A08">
        <w:rPr>
          <w:rFonts w:asciiTheme="minorHAnsi" w:hAnsiTheme="minorHAnsi"/>
          <w:sz w:val="20"/>
          <w:szCs w:val="20"/>
        </w:rPr>
        <w:t xml:space="preserve"> Imusan signifie "eau mauvaise"</w:t>
      </w:r>
      <w:r w:rsidRPr="0077439F">
        <w:rPr>
          <w:rFonts w:asciiTheme="minorHAnsi" w:hAnsiTheme="minorHAnsi"/>
          <w:sz w:val="20"/>
          <w:szCs w:val="20"/>
        </w:rPr>
        <w:t xml:space="preserve"> car autrefois ces lieux étaient touchés par "l'eau pourrie", une eau sans doute salée ou natronée qui semble </w:t>
      </w:r>
      <w:r w:rsidR="00FC4A08">
        <w:rPr>
          <w:rFonts w:asciiTheme="minorHAnsi" w:hAnsiTheme="minorHAnsi"/>
          <w:sz w:val="20"/>
          <w:szCs w:val="20"/>
        </w:rPr>
        <w:t xml:space="preserve">avoir rendu </w:t>
      </w:r>
      <w:r w:rsidRPr="0077439F">
        <w:rPr>
          <w:rFonts w:asciiTheme="minorHAnsi" w:hAnsiTheme="minorHAnsi"/>
          <w:sz w:val="20"/>
          <w:szCs w:val="20"/>
        </w:rPr>
        <w:t>la production de dattier impossible. Depuis 15 ans la zone semble de nouveau favorable au développement des dattiers.</w:t>
      </w:r>
    </w:p>
    <w:p w:rsid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 xml:space="preserve">Dans la partie de Korey Futu on peut noter la présence d'un jardin qui </w:t>
      </w:r>
      <w:r w:rsidR="003605A1">
        <w:rPr>
          <w:rFonts w:asciiTheme="minorHAnsi" w:hAnsiTheme="minorHAnsi"/>
          <w:sz w:val="20"/>
          <w:szCs w:val="20"/>
        </w:rPr>
        <w:t>est</w:t>
      </w:r>
      <w:r w:rsidRPr="0077439F">
        <w:rPr>
          <w:rFonts w:asciiTheme="minorHAnsi" w:hAnsiTheme="minorHAnsi"/>
          <w:sz w:val="20"/>
          <w:szCs w:val="20"/>
        </w:rPr>
        <w:t xml:space="preserve"> en dessous du niveau du kori, fait remarquable qui permet de matérialiser l'ensablement de cette partie de la palmeraie. Ce fait nous rappelle également que tout au long des siècles les sables s'accumulent dans le kori, et on doit imaginer qu'il y a 5 ou 6 siècles, à la plantation des premiers dattiers</w:t>
      </w:r>
      <w:r w:rsidR="00FC4A08">
        <w:rPr>
          <w:rFonts w:asciiTheme="minorHAnsi" w:hAnsiTheme="minorHAnsi"/>
          <w:sz w:val="20"/>
          <w:szCs w:val="20"/>
        </w:rPr>
        <w:t>,</w:t>
      </w:r>
      <w:r w:rsidRPr="0077439F">
        <w:rPr>
          <w:rFonts w:asciiTheme="minorHAnsi" w:hAnsiTheme="minorHAnsi"/>
          <w:sz w:val="20"/>
          <w:szCs w:val="20"/>
        </w:rPr>
        <w:t xml:space="preserve"> il y avait vraisemblablement une dynamique d'occupation des berges et d'écoulement </w:t>
      </w:r>
      <w:r w:rsidR="003605A1">
        <w:rPr>
          <w:rFonts w:asciiTheme="minorHAnsi" w:hAnsiTheme="minorHAnsi"/>
          <w:sz w:val="20"/>
          <w:szCs w:val="20"/>
        </w:rPr>
        <w:t>très différente d'aujourd'hui.</w:t>
      </w:r>
    </w:p>
    <w:p w:rsidR="0077439F" w:rsidRP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 xml:space="preserve">Korey Futu et Imusan ont des surfaces moyennes de jardins élevées, ce qui ne correspond pas avec les </w:t>
      </w:r>
      <w:r w:rsidR="009C0BE3">
        <w:rPr>
          <w:rFonts w:asciiTheme="minorHAnsi" w:hAnsiTheme="minorHAnsi"/>
          <w:sz w:val="20"/>
          <w:szCs w:val="20"/>
        </w:rPr>
        <w:t>caractéristiques des</w:t>
      </w:r>
      <w:r w:rsidRPr="0077439F">
        <w:rPr>
          <w:rFonts w:asciiTheme="minorHAnsi" w:hAnsiTheme="minorHAnsi"/>
          <w:sz w:val="20"/>
          <w:szCs w:val="20"/>
        </w:rPr>
        <w:t xml:space="preserve"> quartiers </w:t>
      </w:r>
      <w:r w:rsidR="009C0BE3">
        <w:rPr>
          <w:rFonts w:asciiTheme="minorHAnsi" w:hAnsiTheme="minorHAnsi"/>
          <w:sz w:val="20"/>
          <w:szCs w:val="20"/>
        </w:rPr>
        <w:t xml:space="preserve">anciens </w:t>
      </w:r>
      <w:r w:rsidR="00FC4A08">
        <w:rPr>
          <w:rFonts w:asciiTheme="minorHAnsi" w:hAnsiTheme="minorHAnsi"/>
          <w:sz w:val="20"/>
          <w:szCs w:val="20"/>
        </w:rPr>
        <w:t xml:space="preserve">dont </w:t>
      </w:r>
      <w:proofErr w:type="gramStart"/>
      <w:r w:rsidR="00FC4A08">
        <w:rPr>
          <w:rFonts w:asciiTheme="minorHAnsi" w:hAnsiTheme="minorHAnsi"/>
          <w:sz w:val="20"/>
          <w:szCs w:val="20"/>
        </w:rPr>
        <w:t>le</w:t>
      </w:r>
      <w:proofErr w:type="gramEnd"/>
      <w:r w:rsidR="00FC4A08">
        <w:rPr>
          <w:rFonts w:asciiTheme="minorHAnsi" w:hAnsiTheme="minorHAnsi"/>
          <w:sz w:val="20"/>
          <w:szCs w:val="20"/>
        </w:rPr>
        <w:t xml:space="preserve"> surface</w:t>
      </w:r>
      <w:r w:rsidRPr="0077439F">
        <w:rPr>
          <w:rFonts w:asciiTheme="minorHAnsi" w:hAnsiTheme="minorHAnsi"/>
          <w:sz w:val="20"/>
          <w:szCs w:val="20"/>
        </w:rPr>
        <w:t xml:space="preserve"> moyenne </w:t>
      </w:r>
      <w:r w:rsidR="00FC4A08">
        <w:rPr>
          <w:rFonts w:asciiTheme="minorHAnsi" w:hAnsiTheme="minorHAnsi"/>
          <w:sz w:val="20"/>
          <w:szCs w:val="20"/>
        </w:rPr>
        <w:t xml:space="preserve">est </w:t>
      </w:r>
      <w:r w:rsidRPr="0077439F">
        <w:rPr>
          <w:rFonts w:asciiTheme="minorHAnsi" w:hAnsiTheme="minorHAnsi"/>
          <w:sz w:val="20"/>
          <w:szCs w:val="20"/>
        </w:rPr>
        <w:t>réduite. Ceci peut s'ex</w:t>
      </w:r>
      <w:r w:rsidR="009C0BE3">
        <w:rPr>
          <w:rFonts w:asciiTheme="minorHAnsi" w:hAnsiTheme="minorHAnsi"/>
          <w:sz w:val="20"/>
          <w:szCs w:val="20"/>
        </w:rPr>
        <w:t>p</w:t>
      </w:r>
      <w:r w:rsidRPr="0077439F">
        <w:rPr>
          <w:rFonts w:asciiTheme="minorHAnsi" w:hAnsiTheme="minorHAnsi"/>
          <w:sz w:val="20"/>
          <w:szCs w:val="20"/>
        </w:rPr>
        <w:t>liquer par le fait que ces jardins ont eu de forts remaniements dans leur structure foncière et au niveau des propriétaires.</w:t>
      </w:r>
    </w:p>
    <w:p w:rsidR="00B3179B" w:rsidRDefault="0077439F" w:rsidP="006E4528">
      <w:pPr>
        <w:pStyle w:val="NormalWeb"/>
        <w:spacing w:after="0"/>
        <w:rPr>
          <w:rFonts w:asciiTheme="minorHAnsi" w:hAnsiTheme="minorHAnsi"/>
          <w:sz w:val="20"/>
          <w:szCs w:val="20"/>
        </w:rPr>
      </w:pPr>
      <w:r w:rsidRPr="0077439F">
        <w:rPr>
          <w:rFonts w:asciiTheme="minorHAnsi" w:hAnsiTheme="minorHAnsi"/>
          <w:sz w:val="20"/>
          <w:szCs w:val="20"/>
        </w:rPr>
        <w:t xml:space="preserve">Entre les quartiers Imusan et Agajirbéré, on note une zone dénommée </w:t>
      </w:r>
      <w:proofErr w:type="spellStart"/>
      <w:r w:rsidRPr="0077439F">
        <w:rPr>
          <w:rFonts w:asciiTheme="minorHAnsi" w:hAnsiTheme="minorHAnsi"/>
          <w:sz w:val="20"/>
          <w:szCs w:val="20"/>
        </w:rPr>
        <w:t>Matemateo</w:t>
      </w:r>
      <w:proofErr w:type="spellEnd"/>
      <w:r w:rsidRPr="0077439F">
        <w:rPr>
          <w:rFonts w:asciiTheme="minorHAnsi" w:hAnsiTheme="minorHAnsi"/>
          <w:sz w:val="20"/>
          <w:szCs w:val="20"/>
        </w:rPr>
        <w:t>, que l'on voit mentionnée dans les dessins de</w:t>
      </w:r>
      <w:r w:rsidR="00FC4A08">
        <w:rPr>
          <w:rFonts w:asciiTheme="minorHAnsi" w:hAnsiTheme="minorHAnsi"/>
          <w:sz w:val="20"/>
          <w:szCs w:val="20"/>
        </w:rPr>
        <w:t xml:space="preserve"> Edmond et Suzanne</w:t>
      </w:r>
      <w:r w:rsidRPr="0077439F">
        <w:rPr>
          <w:rFonts w:asciiTheme="minorHAnsi" w:hAnsiTheme="minorHAnsi"/>
          <w:sz w:val="20"/>
          <w:szCs w:val="20"/>
        </w:rPr>
        <w:t xml:space="preserve"> Bernus.</w:t>
      </w:r>
    </w:p>
    <w:p w:rsidR="009C0BE3" w:rsidRPr="00853C76" w:rsidRDefault="009C0BE3" w:rsidP="009C0BE3">
      <w:pPr>
        <w:pStyle w:val="Titre2"/>
      </w:pPr>
      <w:r w:rsidRPr="00853C76">
        <w:rPr>
          <w:rStyle w:val="lev"/>
          <w:rFonts w:asciiTheme="minorHAnsi" w:hAnsiTheme="minorHAnsi"/>
          <w:szCs w:val="20"/>
        </w:rPr>
        <w:t>Bandan Ifirgan</w:t>
      </w:r>
    </w:p>
    <w:p w:rsidR="00543ADA" w:rsidRDefault="009C0BE3" w:rsidP="009C0BE3">
      <w:pPr>
        <w:pStyle w:val="NormalWeb"/>
        <w:spacing w:after="0"/>
        <w:rPr>
          <w:rFonts w:asciiTheme="minorHAnsi" w:hAnsiTheme="minorHAnsi"/>
          <w:sz w:val="20"/>
          <w:szCs w:val="20"/>
        </w:rPr>
      </w:pPr>
      <w:r w:rsidRPr="0077439F">
        <w:rPr>
          <w:rFonts w:asciiTheme="minorHAnsi" w:hAnsiTheme="minorHAnsi"/>
          <w:sz w:val="20"/>
          <w:szCs w:val="20"/>
        </w:rPr>
        <w:t xml:space="preserve">Avec </w:t>
      </w:r>
      <w:proofErr w:type="spellStart"/>
      <w:r w:rsidRPr="0077439F">
        <w:rPr>
          <w:rFonts w:asciiTheme="minorHAnsi" w:hAnsiTheme="minorHAnsi"/>
          <w:sz w:val="20"/>
          <w:szCs w:val="20"/>
        </w:rPr>
        <w:t>Ghyia</w:t>
      </w:r>
      <w:proofErr w:type="spellEnd"/>
      <w:r w:rsidR="00FC4A08">
        <w:rPr>
          <w:rFonts w:asciiTheme="minorHAnsi" w:hAnsiTheme="minorHAnsi"/>
          <w:sz w:val="20"/>
          <w:szCs w:val="20"/>
        </w:rPr>
        <w:t>,</w:t>
      </w:r>
      <w:r w:rsidRPr="0077439F">
        <w:rPr>
          <w:rFonts w:asciiTheme="minorHAnsi" w:hAnsiTheme="minorHAnsi"/>
          <w:sz w:val="20"/>
          <w:szCs w:val="20"/>
        </w:rPr>
        <w:t xml:space="preserve"> ce quartier possède le plus grand nombre de dattiers dépassant les 5 mètres. Le couvert végétal y est même très dense</w:t>
      </w:r>
      <w:r w:rsidR="00FC4A08">
        <w:rPr>
          <w:rFonts w:asciiTheme="minorHAnsi" w:hAnsiTheme="minorHAnsi"/>
          <w:sz w:val="20"/>
          <w:szCs w:val="20"/>
        </w:rPr>
        <w:t>,</w:t>
      </w:r>
      <w:r w:rsidRPr="0077439F">
        <w:rPr>
          <w:rFonts w:asciiTheme="minorHAnsi" w:hAnsiTheme="minorHAnsi"/>
          <w:sz w:val="20"/>
          <w:szCs w:val="20"/>
        </w:rPr>
        <w:t xml:space="preserve"> voir</w:t>
      </w:r>
      <w:r w:rsidR="00FC4A08">
        <w:rPr>
          <w:rFonts w:asciiTheme="minorHAnsi" w:hAnsiTheme="minorHAnsi"/>
          <w:sz w:val="20"/>
          <w:szCs w:val="20"/>
        </w:rPr>
        <w:t>e</w:t>
      </w:r>
      <w:r w:rsidRPr="0077439F">
        <w:rPr>
          <w:rFonts w:asciiTheme="minorHAnsi" w:hAnsiTheme="minorHAnsi"/>
          <w:sz w:val="20"/>
          <w:szCs w:val="20"/>
        </w:rPr>
        <w:t xml:space="preserve"> trop dense pour y mener des activités maraîchères. De nouvelles plantations de jeunes dattiers gagnent encore sur le kori. Ce quartier est investi dans les années 60 ou 50. Il gagne continuell</w:t>
      </w:r>
      <w:r>
        <w:rPr>
          <w:rFonts w:asciiTheme="minorHAnsi" w:hAnsiTheme="minorHAnsi"/>
          <w:sz w:val="20"/>
          <w:szCs w:val="20"/>
        </w:rPr>
        <w:t>e</w:t>
      </w:r>
      <w:r w:rsidRPr="0077439F">
        <w:rPr>
          <w:rFonts w:asciiTheme="minorHAnsi" w:hAnsiTheme="minorHAnsi"/>
          <w:sz w:val="20"/>
          <w:szCs w:val="20"/>
        </w:rPr>
        <w:t>ment des m² sur le kori repoussant ce dernier vers le village. C'est la plus forte densité de dattier</w:t>
      </w:r>
      <w:r w:rsidR="00FC4A08">
        <w:rPr>
          <w:rFonts w:asciiTheme="minorHAnsi" w:hAnsiTheme="minorHAnsi"/>
          <w:sz w:val="20"/>
          <w:szCs w:val="20"/>
        </w:rPr>
        <w:t>s</w:t>
      </w:r>
      <w:r w:rsidRPr="0077439F">
        <w:rPr>
          <w:rFonts w:asciiTheme="minorHAnsi" w:hAnsiTheme="minorHAnsi"/>
          <w:sz w:val="20"/>
          <w:szCs w:val="20"/>
        </w:rPr>
        <w:t xml:space="preserve"> que l'on trouve à In Gall, sur des parcelles qui</w:t>
      </w:r>
      <w:r w:rsidR="00FC4A08">
        <w:rPr>
          <w:rFonts w:asciiTheme="minorHAnsi" w:hAnsiTheme="minorHAnsi"/>
          <w:sz w:val="20"/>
          <w:szCs w:val="20"/>
        </w:rPr>
        <w:t xml:space="preserve"> sont petites</w:t>
      </w:r>
      <w:r w:rsidRPr="0077439F">
        <w:rPr>
          <w:rFonts w:asciiTheme="minorHAnsi" w:hAnsiTheme="minorHAnsi"/>
          <w:sz w:val="20"/>
          <w:szCs w:val="20"/>
        </w:rPr>
        <w:t xml:space="preserve"> </w:t>
      </w:r>
      <w:r w:rsidR="00FC4A08">
        <w:rPr>
          <w:rFonts w:asciiTheme="minorHAnsi" w:hAnsiTheme="minorHAnsi"/>
          <w:sz w:val="20"/>
          <w:szCs w:val="20"/>
        </w:rPr>
        <w:t>(</w:t>
      </w:r>
      <w:r w:rsidRPr="0077439F">
        <w:rPr>
          <w:rFonts w:asciiTheme="minorHAnsi" w:hAnsiTheme="minorHAnsi"/>
          <w:sz w:val="20"/>
          <w:szCs w:val="20"/>
        </w:rPr>
        <w:t>environ 2 000 m²</w:t>
      </w:r>
      <w:r w:rsidR="00FC4A08">
        <w:rPr>
          <w:rFonts w:asciiTheme="minorHAnsi" w:hAnsiTheme="minorHAnsi"/>
          <w:sz w:val="20"/>
          <w:szCs w:val="20"/>
        </w:rPr>
        <w:t>)</w:t>
      </w:r>
      <w:r w:rsidRPr="0077439F">
        <w:rPr>
          <w:rFonts w:asciiTheme="minorHAnsi" w:hAnsiTheme="minorHAnsi"/>
          <w:sz w:val="20"/>
          <w:szCs w:val="20"/>
        </w:rPr>
        <w:t xml:space="preserve">. Il a ainsi toutes les caractéristiques d'un quartier de jardins qui serait très </w:t>
      </w:r>
      <w:r w:rsidRPr="0077439F">
        <w:rPr>
          <w:rFonts w:asciiTheme="minorHAnsi" w:hAnsiTheme="minorHAnsi"/>
          <w:sz w:val="20"/>
          <w:szCs w:val="20"/>
        </w:rPr>
        <w:lastRenderedPageBreak/>
        <w:t>ancien, bien que les jardiniers ne le considèrent pas comme tel.</w:t>
      </w:r>
      <w:r w:rsidR="00543ADA" w:rsidRPr="00543ADA">
        <w:rPr>
          <w:rFonts w:asciiTheme="minorHAnsi" w:hAnsiTheme="minorHAnsi"/>
          <w:sz w:val="20"/>
          <w:szCs w:val="20"/>
        </w:rPr>
        <w:t xml:space="preserve"> </w:t>
      </w:r>
    </w:p>
    <w:p w:rsidR="009C0BE3" w:rsidRPr="0077439F" w:rsidRDefault="00543ADA" w:rsidP="009C0BE3">
      <w:pPr>
        <w:pStyle w:val="NormalWeb"/>
        <w:spacing w:after="0"/>
        <w:rPr>
          <w:rFonts w:asciiTheme="minorHAnsi" w:hAnsiTheme="minorHAnsi"/>
          <w:sz w:val="20"/>
          <w:szCs w:val="20"/>
        </w:rPr>
      </w:pPr>
      <w:r w:rsidRPr="0077439F">
        <w:rPr>
          <w:rFonts w:asciiTheme="minorHAnsi" w:hAnsiTheme="minorHAnsi"/>
          <w:sz w:val="20"/>
          <w:szCs w:val="20"/>
        </w:rPr>
        <w:t xml:space="preserve">On retrouve également comme à </w:t>
      </w:r>
      <w:proofErr w:type="spellStart"/>
      <w:r w:rsidRPr="0077439F">
        <w:rPr>
          <w:rFonts w:asciiTheme="minorHAnsi" w:hAnsiTheme="minorHAnsi"/>
          <w:sz w:val="20"/>
          <w:szCs w:val="20"/>
        </w:rPr>
        <w:t>Tanssamane</w:t>
      </w:r>
      <w:proofErr w:type="spellEnd"/>
      <w:r w:rsidRPr="0077439F">
        <w:rPr>
          <w:rFonts w:asciiTheme="minorHAnsi" w:hAnsiTheme="minorHAnsi"/>
          <w:sz w:val="20"/>
          <w:szCs w:val="20"/>
        </w:rPr>
        <w:t xml:space="preserve"> une partie de ce quartier qui correspond à des anciens jardins de Tama Henen sur la rive opposée. On peut ainsi supposer qu'au fil des siècles les mê</w:t>
      </w:r>
      <w:r>
        <w:rPr>
          <w:rFonts w:asciiTheme="minorHAnsi" w:hAnsiTheme="minorHAnsi"/>
          <w:sz w:val="20"/>
          <w:szCs w:val="20"/>
        </w:rPr>
        <w:t>mes phénomènes de création-disp</w:t>
      </w:r>
      <w:r w:rsidRPr="0077439F">
        <w:rPr>
          <w:rFonts w:asciiTheme="minorHAnsi" w:hAnsiTheme="minorHAnsi"/>
          <w:sz w:val="20"/>
          <w:szCs w:val="20"/>
        </w:rPr>
        <w:t>arition</w:t>
      </w:r>
      <w:r>
        <w:rPr>
          <w:rFonts w:asciiTheme="minorHAnsi" w:hAnsiTheme="minorHAnsi"/>
          <w:sz w:val="20"/>
          <w:szCs w:val="20"/>
        </w:rPr>
        <w:t xml:space="preserve"> </w:t>
      </w:r>
      <w:r w:rsidRPr="0077439F">
        <w:rPr>
          <w:rFonts w:asciiTheme="minorHAnsi" w:hAnsiTheme="minorHAnsi"/>
          <w:sz w:val="20"/>
          <w:szCs w:val="20"/>
        </w:rPr>
        <w:t>des jardins se sont produits au grès des vicissitudes du kori. Les photos aériennes de 1954 peuvent suggérer qu'une partie de ces jardins originaux aient été emportée par une crue, car il restait dans le kori quelques dattiers. En 1980 une partie de ce quartier a disparu et depuis</w:t>
      </w:r>
      <w:r>
        <w:rPr>
          <w:rFonts w:asciiTheme="minorHAnsi" w:hAnsiTheme="minorHAnsi"/>
          <w:sz w:val="20"/>
          <w:szCs w:val="20"/>
        </w:rPr>
        <w:t>,</w:t>
      </w:r>
      <w:r w:rsidRPr="0077439F">
        <w:rPr>
          <w:rFonts w:asciiTheme="minorHAnsi" w:hAnsiTheme="minorHAnsi"/>
          <w:sz w:val="20"/>
          <w:szCs w:val="20"/>
        </w:rPr>
        <w:t xml:space="preserve"> les jardiniers regagnent quelques mètres sur le kori.</w:t>
      </w:r>
    </w:p>
    <w:p w:rsidR="003605A1" w:rsidRDefault="00B3179B" w:rsidP="003605A1">
      <w:pPr>
        <w:pStyle w:val="NormalWeb"/>
        <w:keepNext/>
        <w:spacing w:after="0"/>
        <w:jc w:val="center"/>
      </w:pPr>
      <w:r w:rsidRPr="00853C76">
        <w:rPr>
          <w:rFonts w:asciiTheme="minorHAnsi" w:hAnsiTheme="minorHAnsi"/>
          <w:noProof/>
          <w:color w:val="0000FF"/>
          <w:sz w:val="20"/>
          <w:szCs w:val="20"/>
          <w:bdr w:val="none" w:sz="0" w:space="0" w:color="auto" w:frame="1"/>
        </w:rPr>
        <w:drawing>
          <wp:inline distT="0" distB="0" distL="0" distR="0" wp14:anchorId="0A608E26" wp14:editId="353A082B">
            <wp:extent cx="2592125" cy="1959325"/>
            <wp:effectExtent l="0" t="0" r="0" b="3175"/>
            <wp:docPr id="3" name="Image 3" descr="LEROUX 1956">
              <a:hlinkClick xmlns:a="http://schemas.openxmlformats.org/drawingml/2006/main" r:id="rId1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ROUX 19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92125" cy="1959325"/>
                    </a:xfrm>
                    <a:prstGeom prst="rect">
                      <a:avLst/>
                    </a:prstGeom>
                    <a:noFill/>
                    <a:ln>
                      <a:noFill/>
                    </a:ln>
                  </pic:spPr>
                </pic:pic>
              </a:graphicData>
            </a:graphic>
          </wp:inline>
        </w:drawing>
      </w:r>
    </w:p>
    <w:p w:rsidR="00B3179B" w:rsidRPr="003605A1" w:rsidRDefault="003605A1" w:rsidP="003605A1">
      <w:pPr>
        <w:pStyle w:val="Lgende"/>
        <w:jc w:val="center"/>
        <w:rPr>
          <w:rFonts w:asciiTheme="minorHAnsi" w:hAnsiTheme="minorHAnsi"/>
          <w:i w:val="0"/>
          <w:color w:val="7F7F7F" w:themeColor="text1" w:themeTint="80"/>
          <w:sz w:val="16"/>
          <w:szCs w:val="16"/>
        </w:rPr>
      </w:pPr>
      <w:r w:rsidRPr="003605A1">
        <w:rPr>
          <w:i w:val="0"/>
          <w:color w:val="7F7F7F" w:themeColor="text1" w:themeTint="80"/>
          <w:sz w:val="16"/>
          <w:szCs w:val="16"/>
        </w:rPr>
        <w:t xml:space="preserve">Photo </w:t>
      </w:r>
      <w:r w:rsidRPr="003605A1">
        <w:rPr>
          <w:i w:val="0"/>
          <w:color w:val="7F7F7F" w:themeColor="text1" w:themeTint="80"/>
          <w:sz w:val="16"/>
          <w:szCs w:val="16"/>
        </w:rPr>
        <w:fldChar w:fldCharType="begin"/>
      </w:r>
      <w:r w:rsidRPr="003605A1">
        <w:rPr>
          <w:i w:val="0"/>
          <w:color w:val="7F7F7F" w:themeColor="text1" w:themeTint="80"/>
          <w:sz w:val="16"/>
          <w:szCs w:val="16"/>
        </w:rPr>
        <w:instrText xml:space="preserve"> SEQ Photo \* ARABIC </w:instrText>
      </w:r>
      <w:r w:rsidRPr="003605A1">
        <w:rPr>
          <w:i w:val="0"/>
          <w:color w:val="7F7F7F" w:themeColor="text1" w:themeTint="80"/>
          <w:sz w:val="16"/>
          <w:szCs w:val="16"/>
        </w:rPr>
        <w:fldChar w:fldCharType="separate"/>
      </w:r>
      <w:r w:rsidR="002A0C0D">
        <w:rPr>
          <w:i w:val="0"/>
          <w:noProof/>
          <w:color w:val="7F7F7F" w:themeColor="text1" w:themeTint="80"/>
          <w:sz w:val="16"/>
          <w:szCs w:val="16"/>
        </w:rPr>
        <w:t>4</w:t>
      </w:r>
      <w:r w:rsidRPr="003605A1">
        <w:rPr>
          <w:i w:val="0"/>
          <w:color w:val="7F7F7F" w:themeColor="text1" w:themeTint="80"/>
          <w:sz w:val="16"/>
          <w:szCs w:val="16"/>
        </w:rPr>
        <w:fldChar w:fldCharType="end"/>
      </w:r>
      <w:r w:rsidRPr="003605A1">
        <w:rPr>
          <w:i w:val="0"/>
          <w:color w:val="7F7F7F" w:themeColor="text1" w:themeTint="80"/>
          <w:sz w:val="16"/>
          <w:szCs w:val="16"/>
        </w:rPr>
        <w:t>: Quartier de jardin d’Imusan en 1956 - Leroux</w:t>
      </w:r>
    </w:p>
    <w:p w:rsidR="00853C76" w:rsidRPr="00853C76" w:rsidRDefault="00853C76" w:rsidP="00994864">
      <w:pPr>
        <w:pStyle w:val="Titre2"/>
      </w:pPr>
      <w:r w:rsidRPr="00853C76">
        <w:rPr>
          <w:rStyle w:val="lev"/>
          <w:rFonts w:asciiTheme="minorHAnsi" w:hAnsiTheme="minorHAnsi"/>
          <w:szCs w:val="20"/>
        </w:rPr>
        <w:t>Tama Henen</w:t>
      </w:r>
    </w:p>
    <w:p w:rsidR="00994864" w:rsidRPr="00853C76" w:rsidRDefault="0077439F" w:rsidP="006E4528">
      <w:pPr>
        <w:pStyle w:val="NormalWeb"/>
        <w:spacing w:after="0"/>
        <w:rPr>
          <w:rFonts w:asciiTheme="minorHAnsi" w:hAnsiTheme="minorHAnsi"/>
          <w:sz w:val="20"/>
          <w:szCs w:val="20"/>
        </w:rPr>
      </w:pPr>
      <w:r w:rsidRPr="0077439F">
        <w:rPr>
          <w:rFonts w:asciiTheme="minorHAnsi" w:hAnsiTheme="minorHAnsi"/>
          <w:sz w:val="20"/>
          <w:szCs w:val="20"/>
        </w:rPr>
        <w:t xml:space="preserve">Ce quartier est complétement envahi par le Prosopis et "l'eau pourrie" qui arrive </w:t>
      </w:r>
      <w:r w:rsidR="009C0BE3" w:rsidRPr="0077439F">
        <w:rPr>
          <w:rFonts w:asciiTheme="minorHAnsi" w:hAnsiTheme="minorHAnsi"/>
          <w:sz w:val="20"/>
          <w:szCs w:val="20"/>
        </w:rPr>
        <w:t>d’Imusan</w:t>
      </w:r>
      <w:r w:rsidRPr="0077439F">
        <w:rPr>
          <w:rFonts w:asciiTheme="minorHAnsi" w:hAnsiTheme="minorHAnsi"/>
          <w:sz w:val="20"/>
          <w:szCs w:val="20"/>
        </w:rPr>
        <w:t xml:space="preserve">, se déplaçant donc lentement le long de la rive gauche du kori. Quelques grands dattiers résistent, presque aucune culture ne subsiste, sauf du </w:t>
      </w:r>
      <w:r w:rsidR="009C0BE3" w:rsidRPr="0077439F">
        <w:rPr>
          <w:rFonts w:asciiTheme="minorHAnsi" w:hAnsiTheme="minorHAnsi"/>
          <w:sz w:val="20"/>
          <w:szCs w:val="20"/>
        </w:rPr>
        <w:t>côté</w:t>
      </w:r>
      <w:r w:rsidRPr="0077439F">
        <w:rPr>
          <w:rFonts w:asciiTheme="minorHAnsi" w:hAnsiTheme="minorHAnsi"/>
          <w:sz w:val="20"/>
          <w:szCs w:val="20"/>
        </w:rPr>
        <w:t xml:space="preserve"> de la route o</w:t>
      </w:r>
      <w:r w:rsidR="00FC4A08">
        <w:rPr>
          <w:rFonts w:asciiTheme="minorHAnsi" w:hAnsiTheme="minorHAnsi"/>
          <w:sz w:val="20"/>
          <w:szCs w:val="20"/>
        </w:rPr>
        <w:t>ù</w:t>
      </w:r>
      <w:r w:rsidRPr="0077439F">
        <w:rPr>
          <w:rFonts w:asciiTheme="minorHAnsi" w:hAnsiTheme="minorHAnsi"/>
          <w:sz w:val="20"/>
          <w:szCs w:val="20"/>
        </w:rPr>
        <w:t xml:space="preserve"> les jardins gagnent récemment du terrain sur le kori. C'est un des plus vieux quartiers de jardins qui semblaient encore vivace dans les années 80. Aujourd'hui un regain d'activité semble se dessiner dans les jardins proches de la route.</w:t>
      </w:r>
    </w:p>
    <w:p w:rsidR="00853C76" w:rsidRPr="00853C76" w:rsidRDefault="004C65FF" w:rsidP="00994864">
      <w:pPr>
        <w:pStyle w:val="Titre2"/>
      </w:pPr>
      <w:r w:rsidRPr="00853C76">
        <w:rPr>
          <w:rStyle w:val="lev"/>
          <w:rFonts w:asciiTheme="minorHAnsi" w:hAnsiTheme="minorHAnsi"/>
          <w:szCs w:val="20"/>
        </w:rPr>
        <w:t>Ghiya</w:t>
      </w:r>
    </w:p>
    <w:p w:rsidR="0077439F" w:rsidRPr="0077439F" w:rsidRDefault="00E713C5" w:rsidP="0077439F">
      <w:pPr>
        <w:pStyle w:val="NormalWeb"/>
        <w:spacing w:after="0"/>
        <w:rPr>
          <w:rFonts w:asciiTheme="minorHAnsi" w:hAnsiTheme="minorHAnsi"/>
          <w:sz w:val="20"/>
          <w:szCs w:val="20"/>
        </w:rPr>
      </w:pPr>
      <w:r>
        <w:rPr>
          <w:rFonts w:asciiTheme="minorHAnsi" w:hAnsiTheme="minorHAnsi"/>
          <w:sz w:val="20"/>
          <w:szCs w:val="20"/>
        </w:rPr>
        <w:t>C’</w:t>
      </w:r>
      <w:r w:rsidR="0077439F" w:rsidRPr="0077439F">
        <w:rPr>
          <w:rFonts w:asciiTheme="minorHAnsi" w:hAnsiTheme="minorHAnsi"/>
          <w:sz w:val="20"/>
          <w:szCs w:val="20"/>
        </w:rPr>
        <w:t>est le quartier qui possède le plus de dattier</w:t>
      </w:r>
      <w:r w:rsidR="00FC4A08">
        <w:rPr>
          <w:rFonts w:asciiTheme="minorHAnsi" w:hAnsiTheme="minorHAnsi"/>
          <w:sz w:val="20"/>
          <w:szCs w:val="20"/>
        </w:rPr>
        <w:t>s</w:t>
      </w:r>
      <w:r w:rsidR="0077439F" w:rsidRPr="0077439F">
        <w:rPr>
          <w:rFonts w:asciiTheme="minorHAnsi" w:hAnsiTheme="minorHAnsi"/>
          <w:sz w:val="20"/>
          <w:szCs w:val="20"/>
        </w:rPr>
        <w:t>. L'eau y est très peu profonde surtout en saison des pluies o</w:t>
      </w:r>
      <w:r w:rsidR="00FC4A08">
        <w:rPr>
          <w:rFonts w:asciiTheme="minorHAnsi" w:hAnsiTheme="minorHAnsi"/>
          <w:sz w:val="20"/>
          <w:szCs w:val="20"/>
        </w:rPr>
        <w:t>ù</w:t>
      </w:r>
      <w:r w:rsidR="0077439F" w:rsidRPr="0077439F">
        <w:rPr>
          <w:rFonts w:asciiTheme="minorHAnsi" w:hAnsiTheme="minorHAnsi"/>
          <w:sz w:val="20"/>
          <w:szCs w:val="20"/>
        </w:rPr>
        <w:t xml:space="preserve"> elle affleure presque. Peu de culture maraîchère y sont développées, le dattier accaparant toute l'attention du jardinier, car un jardin avec une dizaine de dattiers produit un revenu annuel suffisant pour toute une famille. Très peu de moyens d'exhaure sont présents dans ce quartier o</w:t>
      </w:r>
      <w:r w:rsidR="00FC4A08">
        <w:rPr>
          <w:rFonts w:asciiTheme="minorHAnsi" w:hAnsiTheme="minorHAnsi"/>
          <w:sz w:val="20"/>
          <w:szCs w:val="20"/>
        </w:rPr>
        <w:t>ù</w:t>
      </w:r>
      <w:r w:rsidR="0077439F" w:rsidRPr="0077439F">
        <w:rPr>
          <w:rFonts w:asciiTheme="minorHAnsi" w:hAnsiTheme="minorHAnsi"/>
          <w:sz w:val="20"/>
          <w:szCs w:val="20"/>
        </w:rPr>
        <w:t xml:space="preserve"> l'eau affleure, surtout dans sa partie ancienne.</w:t>
      </w:r>
    </w:p>
    <w:p w:rsidR="00994864" w:rsidRPr="00853C76" w:rsidRDefault="0077439F" w:rsidP="006E4528">
      <w:pPr>
        <w:pStyle w:val="NormalWeb"/>
        <w:spacing w:after="0"/>
        <w:rPr>
          <w:rFonts w:asciiTheme="minorHAnsi" w:hAnsiTheme="minorHAnsi"/>
          <w:sz w:val="20"/>
          <w:szCs w:val="20"/>
        </w:rPr>
      </w:pPr>
      <w:r w:rsidRPr="0077439F">
        <w:rPr>
          <w:rFonts w:asciiTheme="minorHAnsi" w:hAnsiTheme="minorHAnsi"/>
          <w:sz w:val="20"/>
          <w:szCs w:val="20"/>
        </w:rPr>
        <w:t>Dans les années 80 le quartier s'est étendu vers le nord o</w:t>
      </w:r>
      <w:r w:rsidR="00FC4A08">
        <w:rPr>
          <w:rFonts w:asciiTheme="minorHAnsi" w:hAnsiTheme="minorHAnsi"/>
          <w:sz w:val="20"/>
          <w:szCs w:val="20"/>
        </w:rPr>
        <w:t>ù</w:t>
      </w:r>
      <w:r w:rsidRPr="0077439F">
        <w:rPr>
          <w:rFonts w:asciiTheme="minorHAnsi" w:hAnsiTheme="minorHAnsi"/>
          <w:sz w:val="20"/>
          <w:szCs w:val="20"/>
        </w:rPr>
        <w:t xml:space="preserve"> la nappe d'eau rend beaucoup moins puis</w:t>
      </w:r>
      <w:r w:rsidR="00FC4A08">
        <w:rPr>
          <w:rFonts w:asciiTheme="minorHAnsi" w:hAnsiTheme="minorHAnsi"/>
          <w:sz w:val="20"/>
          <w:szCs w:val="20"/>
        </w:rPr>
        <w:t>,</w:t>
      </w:r>
      <w:r w:rsidRPr="0077439F">
        <w:rPr>
          <w:rFonts w:asciiTheme="minorHAnsi" w:hAnsiTheme="minorHAnsi"/>
          <w:sz w:val="20"/>
          <w:szCs w:val="20"/>
        </w:rPr>
        <w:t xml:space="preserve"> également vers le sud avec de nouveaux jardins qui se sont installés à la faveur de l'ensablement de cette rive, et offrant un bon débit d'eau à quelques mètres de profondeur. Deux seuils d'épandage construits par l'Etat nigérien ont été réalisés en ciment en 2004 en aval de ce quartier, mais cela ne semble pas très efficace.</w:t>
      </w:r>
    </w:p>
    <w:p w:rsidR="00853C76" w:rsidRPr="00853C76" w:rsidRDefault="00853C76" w:rsidP="00994864">
      <w:pPr>
        <w:pStyle w:val="Titre2"/>
      </w:pPr>
      <w:r w:rsidRPr="00853C76">
        <w:rPr>
          <w:rStyle w:val="lev"/>
          <w:rFonts w:asciiTheme="minorHAnsi" w:hAnsiTheme="minorHAnsi"/>
          <w:szCs w:val="20"/>
        </w:rPr>
        <w:t>Hadahada</w:t>
      </w:r>
    </w:p>
    <w:p w:rsidR="00994864" w:rsidRPr="00853C76" w:rsidRDefault="0077439F" w:rsidP="006E4528">
      <w:pPr>
        <w:pStyle w:val="NormalWeb"/>
        <w:spacing w:after="0"/>
        <w:rPr>
          <w:rFonts w:asciiTheme="minorHAnsi" w:hAnsiTheme="minorHAnsi"/>
          <w:sz w:val="20"/>
          <w:szCs w:val="20"/>
        </w:rPr>
      </w:pPr>
      <w:r w:rsidRPr="0077439F">
        <w:rPr>
          <w:rFonts w:asciiTheme="minorHAnsi" w:hAnsiTheme="minorHAnsi"/>
          <w:sz w:val="20"/>
          <w:szCs w:val="20"/>
        </w:rPr>
        <w:t xml:space="preserve">Ce quartier s'est développé sur la rive opposée de Ghiya, il a émergé dans les années 60-70 sur une partie située quelques mètres plus haut que le kori. Il possède de grands dattiers avec une densité assez moyenne. En aval sur cette </w:t>
      </w:r>
      <w:r w:rsidRPr="0077439F">
        <w:rPr>
          <w:rFonts w:asciiTheme="minorHAnsi" w:hAnsiTheme="minorHAnsi"/>
          <w:sz w:val="20"/>
          <w:szCs w:val="20"/>
        </w:rPr>
        <w:lastRenderedPageBreak/>
        <w:t>rive dr</w:t>
      </w:r>
      <w:r w:rsidR="00FC4A08">
        <w:rPr>
          <w:rFonts w:asciiTheme="minorHAnsi" w:hAnsiTheme="minorHAnsi"/>
          <w:sz w:val="20"/>
          <w:szCs w:val="20"/>
        </w:rPr>
        <w:t xml:space="preserve">oite, de grands jardins avec d’importantes </w:t>
      </w:r>
      <w:r w:rsidRPr="0077439F">
        <w:rPr>
          <w:rFonts w:asciiTheme="minorHAnsi" w:hAnsiTheme="minorHAnsi"/>
          <w:sz w:val="20"/>
          <w:szCs w:val="20"/>
        </w:rPr>
        <w:t>plantations de dattiers se développent ces dernières années. Notons qu'en 2003 l'association Almadeina a mené un projet de plantation de 2000 dattiers dont une partie se trouve ici. En amont de ce quartier</w:t>
      </w:r>
      <w:r w:rsidR="00FC4A08">
        <w:rPr>
          <w:rFonts w:asciiTheme="minorHAnsi" w:hAnsiTheme="minorHAnsi"/>
          <w:sz w:val="20"/>
          <w:szCs w:val="20"/>
        </w:rPr>
        <w:t>,</w:t>
      </w:r>
      <w:r w:rsidRPr="0077439F">
        <w:rPr>
          <w:rFonts w:asciiTheme="minorHAnsi" w:hAnsiTheme="minorHAnsi"/>
          <w:sz w:val="20"/>
          <w:szCs w:val="20"/>
        </w:rPr>
        <w:t xml:space="preserve"> les jardiniers gagnent encore sur le kori, réduisant fortement sa largeur et accélérant d'autant les écoulements orageux et les dégradations qui vont avec.</w:t>
      </w:r>
    </w:p>
    <w:p w:rsidR="00853C76" w:rsidRPr="00853C76" w:rsidRDefault="00853C76" w:rsidP="00994864">
      <w:pPr>
        <w:pStyle w:val="Titre2"/>
      </w:pPr>
      <w:r w:rsidRPr="00853C76">
        <w:rPr>
          <w:rStyle w:val="lev"/>
          <w:rFonts w:asciiTheme="minorHAnsi" w:hAnsiTheme="minorHAnsi"/>
          <w:szCs w:val="20"/>
        </w:rPr>
        <w:t>Tirgit</w:t>
      </w:r>
    </w:p>
    <w:p w:rsidR="0077439F" w:rsidRDefault="0077439F" w:rsidP="0077439F">
      <w:pPr>
        <w:pStyle w:val="NormalWeb"/>
        <w:spacing w:after="0"/>
        <w:rPr>
          <w:rFonts w:asciiTheme="minorHAnsi" w:hAnsiTheme="minorHAnsi"/>
          <w:sz w:val="20"/>
          <w:szCs w:val="20"/>
        </w:rPr>
      </w:pPr>
      <w:r w:rsidRPr="0077439F">
        <w:rPr>
          <w:rFonts w:asciiTheme="minorHAnsi" w:hAnsiTheme="minorHAnsi"/>
          <w:sz w:val="20"/>
          <w:szCs w:val="20"/>
        </w:rPr>
        <w:t>Ce quartier porte le nom du village à proximité dont sont issus les propriétaires. Il se situe sur les 2 rives</w:t>
      </w:r>
      <w:r w:rsidR="00FC4A08">
        <w:rPr>
          <w:rFonts w:asciiTheme="minorHAnsi" w:hAnsiTheme="minorHAnsi"/>
          <w:sz w:val="20"/>
          <w:szCs w:val="20"/>
        </w:rPr>
        <w:t>,</w:t>
      </w:r>
      <w:r w:rsidRPr="0077439F">
        <w:rPr>
          <w:rFonts w:asciiTheme="minorHAnsi" w:hAnsiTheme="minorHAnsi"/>
          <w:sz w:val="20"/>
          <w:szCs w:val="20"/>
        </w:rPr>
        <w:t xml:space="preserve"> même si la rive droite est la plus développée. Ce sont des Igdalen</w:t>
      </w:r>
      <w:r w:rsidR="00FC4A08">
        <w:rPr>
          <w:rFonts w:asciiTheme="minorHAnsi" w:hAnsiTheme="minorHAnsi"/>
          <w:sz w:val="20"/>
          <w:szCs w:val="20"/>
        </w:rPr>
        <w:t>,</w:t>
      </w:r>
      <w:r w:rsidRPr="0077439F">
        <w:rPr>
          <w:rFonts w:asciiTheme="minorHAnsi" w:hAnsiTheme="minorHAnsi"/>
          <w:sz w:val="20"/>
          <w:szCs w:val="20"/>
        </w:rPr>
        <w:t xml:space="preserve"> en partie sédentarisés depuis les années 80, qui ont surtout développé des plantations de dattiers. Ces plantations sont très rectilignes et très denses</w:t>
      </w:r>
      <w:r w:rsidR="009C0BE3">
        <w:rPr>
          <w:rFonts w:asciiTheme="minorHAnsi" w:hAnsiTheme="minorHAnsi"/>
          <w:sz w:val="20"/>
          <w:szCs w:val="20"/>
        </w:rPr>
        <w:t>,</w:t>
      </w:r>
      <w:r w:rsidRPr="0077439F">
        <w:rPr>
          <w:rFonts w:asciiTheme="minorHAnsi" w:hAnsiTheme="minorHAnsi"/>
          <w:sz w:val="20"/>
          <w:szCs w:val="20"/>
        </w:rPr>
        <w:t xml:space="preserve"> </w:t>
      </w:r>
      <w:r w:rsidR="009C0BE3">
        <w:rPr>
          <w:rFonts w:asciiTheme="minorHAnsi" w:hAnsiTheme="minorHAnsi"/>
          <w:sz w:val="20"/>
          <w:szCs w:val="20"/>
        </w:rPr>
        <w:t xml:space="preserve">ce qui </w:t>
      </w:r>
      <w:r w:rsidRPr="0077439F">
        <w:rPr>
          <w:rFonts w:asciiTheme="minorHAnsi" w:hAnsiTheme="minorHAnsi"/>
          <w:sz w:val="20"/>
          <w:szCs w:val="20"/>
        </w:rPr>
        <w:t>dénote une volonté d'exploitation industriel</w:t>
      </w:r>
      <w:r w:rsidR="00FC4A08">
        <w:rPr>
          <w:rFonts w:asciiTheme="minorHAnsi" w:hAnsiTheme="minorHAnsi"/>
          <w:sz w:val="20"/>
          <w:szCs w:val="20"/>
        </w:rPr>
        <w:t>le</w:t>
      </w:r>
      <w:r w:rsidRPr="0077439F">
        <w:rPr>
          <w:rFonts w:asciiTheme="minorHAnsi" w:hAnsiTheme="minorHAnsi"/>
          <w:sz w:val="20"/>
          <w:szCs w:val="20"/>
        </w:rPr>
        <w:t xml:space="preserve"> du dattier. La densité de dattiers y est d'ailleurs la plus élevée de la palmeraie. Ce quartier semble aujourd'hui très dynamique, essentiellement en raison de la proximité de la nappe phréatique.</w:t>
      </w:r>
    </w:p>
    <w:p w:rsidR="00994864" w:rsidRPr="00853C76" w:rsidRDefault="0077439F" w:rsidP="006E4528">
      <w:pPr>
        <w:pStyle w:val="NormalWeb"/>
        <w:spacing w:after="0"/>
        <w:rPr>
          <w:rFonts w:asciiTheme="minorHAnsi" w:hAnsiTheme="minorHAnsi"/>
          <w:sz w:val="20"/>
          <w:szCs w:val="20"/>
        </w:rPr>
      </w:pPr>
      <w:r w:rsidRPr="0077439F">
        <w:rPr>
          <w:rFonts w:asciiTheme="minorHAnsi" w:hAnsiTheme="minorHAnsi"/>
          <w:sz w:val="20"/>
          <w:szCs w:val="20"/>
        </w:rPr>
        <w:t>Plus en aval</w:t>
      </w:r>
      <w:r w:rsidR="00FC4A08">
        <w:rPr>
          <w:rFonts w:asciiTheme="minorHAnsi" w:hAnsiTheme="minorHAnsi"/>
          <w:sz w:val="20"/>
          <w:szCs w:val="20"/>
        </w:rPr>
        <w:t>,</w:t>
      </w:r>
      <w:r w:rsidRPr="0077439F">
        <w:rPr>
          <w:rFonts w:asciiTheme="minorHAnsi" w:hAnsiTheme="minorHAnsi"/>
          <w:sz w:val="20"/>
          <w:szCs w:val="20"/>
        </w:rPr>
        <w:t xml:space="preserve"> des jardins isolés sont délimités, même si ces derniers apparaissent plutôt comme des réserves foncières, ils représentent quand même une surface de 18 ha, o</w:t>
      </w:r>
      <w:r w:rsidR="00FC4A08">
        <w:rPr>
          <w:rFonts w:asciiTheme="minorHAnsi" w:hAnsiTheme="minorHAnsi"/>
          <w:sz w:val="20"/>
          <w:szCs w:val="20"/>
        </w:rPr>
        <w:t>ù</w:t>
      </w:r>
      <w:r w:rsidRPr="0077439F">
        <w:rPr>
          <w:rFonts w:asciiTheme="minorHAnsi" w:hAnsiTheme="minorHAnsi"/>
          <w:sz w:val="20"/>
          <w:szCs w:val="20"/>
        </w:rPr>
        <w:t xml:space="preserve"> le dattier e</w:t>
      </w:r>
      <w:r w:rsidR="00FC4A08">
        <w:rPr>
          <w:rFonts w:asciiTheme="minorHAnsi" w:hAnsiTheme="minorHAnsi"/>
          <w:sz w:val="20"/>
          <w:szCs w:val="20"/>
        </w:rPr>
        <w:t>s</w:t>
      </w:r>
      <w:r w:rsidRPr="0077439F">
        <w:rPr>
          <w:rFonts w:asciiTheme="minorHAnsi" w:hAnsiTheme="minorHAnsi"/>
          <w:sz w:val="20"/>
          <w:szCs w:val="20"/>
        </w:rPr>
        <w:t>t aussi présent.</w:t>
      </w:r>
    </w:p>
    <w:p w:rsidR="00E713C5" w:rsidRDefault="00E713C5" w:rsidP="00E713C5">
      <w:pPr>
        <w:pStyle w:val="Titre2"/>
        <w:keepNext/>
      </w:pPr>
      <w:r>
        <w:rPr>
          <w:rFonts w:eastAsia="Times New Roman" w:cs="Times New Roman"/>
          <w:b w:val="0"/>
          <w:bCs/>
          <w:noProof/>
          <w:color w:val="17365D" w:themeColor="text2" w:themeShade="BF"/>
          <w:sz w:val="40"/>
          <w:szCs w:val="40"/>
          <w:lang w:eastAsia="fr-FR"/>
        </w:rPr>
        <w:drawing>
          <wp:inline distT="0" distB="0" distL="0" distR="0" wp14:anchorId="50E0819B" wp14:editId="4FD8ED07">
            <wp:extent cx="3139914" cy="4500438"/>
            <wp:effectExtent l="0" t="0" r="3810" b="0"/>
            <wp:docPr id="21" name="Image 21" descr="C:\Users\jarryl\Desktop\duseletdesdattes.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duseletdesdattes.GIF"/>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139818" cy="4500301"/>
                    </a:xfrm>
                    <a:prstGeom prst="rect">
                      <a:avLst/>
                    </a:prstGeom>
                    <a:noFill/>
                    <a:ln>
                      <a:noFill/>
                    </a:ln>
                  </pic:spPr>
                </pic:pic>
              </a:graphicData>
            </a:graphic>
          </wp:inline>
        </w:drawing>
      </w:r>
    </w:p>
    <w:p w:rsidR="00E713C5" w:rsidRPr="00E713C5" w:rsidRDefault="00E713C5" w:rsidP="00E713C5">
      <w:pPr>
        <w:pStyle w:val="Lgende"/>
        <w:jc w:val="center"/>
        <w:rPr>
          <w:i w:val="0"/>
          <w:color w:val="7F7F7F" w:themeColor="text1" w:themeTint="80"/>
          <w:sz w:val="16"/>
          <w:szCs w:val="16"/>
        </w:rPr>
      </w:pPr>
      <w:r w:rsidRPr="00E713C5">
        <w:rPr>
          <w:i w:val="0"/>
          <w:color w:val="7F7F7F" w:themeColor="text1" w:themeTint="80"/>
          <w:sz w:val="16"/>
          <w:szCs w:val="16"/>
        </w:rPr>
        <w:t xml:space="preserve">Figure </w:t>
      </w:r>
      <w:r w:rsidRPr="00E713C5">
        <w:rPr>
          <w:i w:val="0"/>
          <w:color w:val="7F7F7F" w:themeColor="text1" w:themeTint="80"/>
          <w:sz w:val="16"/>
          <w:szCs w:val="16"/>
        </w:rPr>
        <w:fldChar w:fldCharType="begin"/>
      </w:r>
      <w:r w:rsidRPr="00E713C5">
        <w:rPr>
          <w:i w:val="0"/>
          <w:color w:val="7F7F7F" w:themeColor="text1" w:themeTint="80"/>
          <w:sz w:val="16"/>
          <w:szCs w:val="16"/>
        </w:rPr>
        <w:instrText xml:space="preserve"> SEQ Figure \* ARABIC </w:instrText>
      </w:r>
      <w:r w:rsidRPr="00E713C5">
        <w:rPr>
          <w:i w:val="0"/>
          <w:color w:val="7F7F7F" w:themeColor="text1" w:themeTint="80"/>
          <w:sz w:val="16"/>
          <w:szCs w:val="16"/>
        </w:rPr>
        <w:fldChar w:fldCharType="separate"/>
      </w:r>
      <w:r w:rsidRPr="00E713C5">
        <w:rPr>
          <w:i w:val="0"/>
          <w:noProof/>
          <w:color w:val="7F7F7F" w:themeColor="text1" w:themeTint="80"/>
          <w:sz w:val="16"/>
          <w:szCs w:val="16"/>
        </w:rPr>
        <w:t>3</w:t>
      </w:r>
      <w:r w:rsidRPr="00E713C5">
        <w:rPr>
          <w:i w:val="0"/>
          <w:color w:val="7F7F7F" w:themeColor="text1" w:themeTint="80"/>
          <w:sz w:val="16"/>
          <w:szCs w:val="16"/>
        </w:rPr>
        <w:fldChar w:fldCharType="end"/>
      </w:r>
      <w:r w:rsidRPr="00E713C5">
        <w:rPr>
          <w:i w:val="0"/>
          <w:color w:val="7F7F7F" w:themeColor="text1" w:themeTint="80"/>
          <w:sz w:val="16"/>
          <w:szCs w:val="16"/>
        </w:rPr>
        <w:t>: Cartographie de la palmeraie selon E. Bernus 1972</w:t>
      </w:r>
    </w:p>
    <w:p w:rsidR="00853C76" w:rsidRPr="00853C76" w:rsidRDefault="00853C76" w:rsidP="00994864">
      <w:pPr>
        <w:pStyle w:val="Titre2"/>
      </w:pPr>
      <w:r w:rsidRPr="00853C76">
        <w:t>L'économie des jardins</w:t>
      </w:r>
    </w:p>
    <w:p w:rsidR="009617BA" w:rsidRPr="009617BA" w:rsidRDefault="009617BA" w:rsidP="009617BA">
      <w:pPr>
        <w:pStyle w:val="NormalWeb"/>
        <w:spacing w:after="0"/>
        <w:rPr>
          <w:rFonts w:ascii="Calibri" w:eastAsia="Droid Sans Fallback" w:hAnsi="Calibri" w:cs="Calibri"/>
          <w:sz w:val="20"/>
          <w:szCs w:val="22"/>
          <w:lang w:eastAsia="en-US"/>
        </w:rPr>
      </w:pPr>
      <w:r w:rsidRPr="009617BA">
        <w:rPr>
          <w:rFonts w:ascii="Calibri" w:eastAsia="Droid Sans Fallback" w:hAnsi="Calibri" w:cs="Calibri"/>
          <w:sz w:val="20"/>
          <w:szCs w:val="22"/>
          <w:lang w:eastAsia="en-US"/>
        </w:rPr>
        <w:t xml:space="preserve">Posséder un dattier à In Gall est la certitude d’un revenu annualisé loin d’être anecdotique, surtout si celui-ci est en âge de produire une récolte. En effet un très bon dattier peut fournir à lui seul 10 cartons de 15 kg de dattes soit 150 kg. Un dattier peut apporter de nos jours 100 000 </w:t>
      </w:r>
      <w:proofErr w:type="spellStart"/>
      <w:r w:rsidRPr="009617BA">
        <w:rPr>
          <w:rFonts w:ascii="Calibri" w:eastAsia="Droid Sans Fallback" w:hAnsi="Calibri" w:cs="Calibri"/>
          <w:sz w:val="20"/>
          <w:szCs w:val="22"/>
          <w:lang w:eastAsia="en-US"/>
        </w:rPr>
        <w:t>Fcfa</w:t>
      </w:r>
      <w:proofErr w:type="spellEnd"/>
      <w:r w:rsidRPr="009617BA">
        <w:rPr>
          <w:rFonts w:ascii="Calibri" w:eastAsia="Droid Sans Fallback" w:hAnsi="Calibri" w:cs="Calibri"/>
          <w:sz w:val="20"/>
          <w:szCs w:val="22"/>
          <w:lang w:eastAsia="en-US"/>
        </w:rPr>
        <w:t xml:space="preserve"> à son propriétaire (environ 1 €/kg). Ainsi une dizaine de grand</w:t>
      </w:r>
      <w:r w:rsidR="00FC4A08">
        <w:rPr>
          <w:rFonts w:ascii="Calibri" w:eastAsia="Droid Sans Fallback" w:hAnsi="Calibri" w:cs="Calibri"/>
          <w:sz w:val="20"/>
          <w:szCs w:val="22"/>
          <w:lang w:eastAsia="en-US"/>
        </w:rPr>
        <w:t>s</w:t>
      </w:r>
      <w:r w:rsidRPr="009617BA">
        <w:rPr>
          <w:rFonts w:ascii="Calibri" w:eastAsia="Droid Sans Fallback" w:hAnsi="Calibri" w:cs="Calibri"/>
          <w:sz w:val="20"/>
          <w:szCs w:val="22"/>
          <w:lang w:eastAsia="en-US"/>
        </w:rPr>
        <w:t xml:space="preserve"> </w:t>
      </w:r>
      <w:r w:rsidRPr="009617BA">
        <w:rPr>
          <w:rFonts w:ascii="Calibri" w:eastAsia="Droid Sans Fallback" w:hAnsi="Calibri" w:cs="Calibri"/>
          <w:sz w:val="20"/>
          <w:szCs w:val="22"/>
          <w:lang w:eastAsia="en-US"/>
        </w:rPr>
        <w:lastRenderedPageBreak/>
        <w:t>dattier</w:t>
      </w:r>
      <w:r w:rsidR="00FC4A08">
        <w:rPr>
          <w:rFonts w:ascii="Calibri" w:eastAsia="Droid Sans Fallback" w:hAnsi="Calibri" w:cs="Calibri"/>
          <w:sz w:val="20"/>
          <w:szCs w:val="22"/>
          <w:lang w:eastAsia="en-US"/>
        </w:rPr>
        <w:t>s</w:t>
      </w:r>
      <w:r w:rsidRPr="009617BA">
        <w:rPr>
          <w:rFonts w:ascii="Calibri" w:eastAsia="Droid Sans Fallback" w:hAnsi="Calibri" w:cs="Calibri"/>
          <w:sz w:val="20"/>
          <w:szCs w:val="22"/>
          <w:lang w:eastAsia="en-US"/>
        </w:rPr>
        <w:t xml:space="preserve"> peut suffire à subvenir aux </w:t>
      </w:r>
      <w:r w:rsidR="00FC4A08">
        <w:rPr>
          <w:rFonts w:ascii="Calibri" w:eastAsia="Droid Sans Fallback" w:hAnsi="Calibri" w:cs="Calibri"/>
          <w:sz w:val="20"/>
          <w:szCs w:val="22"/>
          <w:lang w:eastAsia="en-US"/>
        </w:rPr>
        <w:t>besoins</w:t>
      </w:r>
      <w:r w:rsidRPr="009617BA">
        <w:rPr>
          <w:rFonts w:ascii="Calibri" w:eastAsia="Droid Sans Fallback" w:hAnsi="Calibri" w:cs="Calibri"/>
          <w:sz w:val="20"/>
          <w:szCs w:val="22"/>
          <w:lang w:eastAsia="en-US"/>
        </w:rPr>
        <w:t xml:space="preserve"> d'une famille. Les 500 grands dattiers de la palmeraie pourraient ainsi rapporter de 50 000 à 75 000 € à la petite ville, soit 35 à 50 millions de </w:t>
      </w:r>
      <w:proofErr w:type="spellStart"/>
      <w:r w:rsidRPr="009617BA">
        <w:rPr>
          <w:rFonts w:ascii="Calibri" w:eastAsia="Droid Sans Fallback" w:hAnsi="Calibri" w:cs="Calibri"/>
          <w:sz w:val="20"/>
          <w:szCs w:val="22"/>
          <w:lang w:eastAsia="en-US"/>
        </w:rPr>
        <w:t>Fcfa</w:t>
      </w:r>
      <w:proofErr w:type="spellEnd"/>
      <w:r w:rsidRPr="009617BA">
        <w:rPr>
          <w:rFonts w:ascii="Calibri" w:eastAsia="Droid Sans Fallback" w:hAnsi="Calibri" w:cs="Calibri"/>
          <w:sz w:val="20"/>
          <w:szCs w:val="22"/>
          <w:lang w:eastAsia="en-US"/>
        </w:rPr>
        <w:t>.</w:t>
      </w:r>
    </w:p>
    <w:p w:rsidR="009617BA" w:rsidRPr="009617BA" w:rsidRDefault="009617BA" w:rsidP="009617BA">
      <w:pPr>
        <w:pStyle w:val="NormalWeb"/>
        <w:spacing w:after="0"/>
        <w:rPr>
          <w:rFonts w:ascii="Calibri" w:eastAsia="Droid Sans Fallback" w:hAnsi="Calibri" w:cs="Calibri"/>
          <w:sz w:val="20"/>
          <w:szCs w:val="22"/>
          <w:lang w:eastAsia="en-US"/>
        </w:rPr>
      </w:pPr>
      <w:r w:rsidRPr="009617BA">
        <w:rPr>
          <w:rFonts w:ascii="Calibri" w:eastAsia="Droid Sans Fallback" w:hAnsi="Calibri" w:cs="Calibri"/>
          <w:sz w:val="20"/>
          <w:szCs w:val="22"/>
          <w:lang w:eastAsia="en-US"/>
        </w:rPr>
        <w:t>Le maraîchage se développe mais son facteur limitant est le marché. La présence d'administration</w:t>
      </w:r>
      <w:r w:rsidR="00FC4A08">
        <w:rPr>
          <w:rFonts w:ascii="Calibri" w:eastAsia="Droid Sans Fallback" w:hAnsi="Calibri" w:cs="Calibri"/>
          <w:sz w:val="20"/>
          <w:szCs w:val="22"/>
          <w:lang w:eastAsia="en-US"/>
        </w:rPr>
        <w:t>s</w:t>
      </w:r>
      <w:r w:rsidRPr="009617BA">
        <w:rPr>
          <w:rFonts w:ascii="Calibri" w:eastAsia="Droid Sans Fallback" w:hAnsi="Calibri" w:cs="Calibri"/>
          <w:sz w:val="20"/>
          <w:szCs w:val="22"/>
          <w:lang w:eastAsia="en-US"/>
        </w:rPr>
        <w:t xml:space="preserve"> en nombre permet de trouver un exutoire intéressant, les fonctionnaires </w:t>
      </w:r>
      <w:r w:rsidR="00FC4A08">
        <w:rPr>
          <w:rFonts w:ascii="Calibri" w:eastAsia="Droid Sans Fallback" w:hAnsi="Calibri" w:cs="Calibri"/>
          <w:sz w:val="20"/>
          <w:szCs w:val="22"/>
          <w:lang w:eastAsia="en-US"/>
        </w:rPr>
        <w:t>ayant</w:t>
      </w:r>
      <w:r w:rsidRPr="009617BA">
        <w:rPr>
          <w:rFonts w:ascii="Calibri" w:eastAsia="Droid Sans Fallback" w:hAnsi="Calibri" w:cs="Calibri"/>
          <w:sz w:val="20"/>
          <w:szCs w:val="22"/>
          <w:lang w:eastAsia="en-US"/>
        </w:rPr>
        <w:t xml:space="preserve"> des revenus stables tout au long de l'année. De même les habitudes alimentaires ont besoin d'évoluer pour consommer un peu plus de produits frais. Si les jeunes sont plutôt friands de légumes, il n'en</w:t>
      </w:r>
      <w:r w:rsidR="00F62BC0">
        <w:rPr>
          <w:rFonts w:ascii="Calibri" w:eastAsia="Droid Sans Fallback" w:hAnsi="Calibri" w:cs="Calibri"/>
          <w:sz w:val="20"/>
          <w:szCs w:val="22"/>
          <w:lang w:eastAsia="en-US"/>
        </w:rPr>
        <w:t xml:space="preserve"> est pas de même des anciens, pour lesquels</w:t>
      </w:r>
      <w:r w:rsidRPr="009617BA">
        <w:rPr>
          <w:rFonts w:ascii="Calibri" w:eastAsia="Droid Sans Fallback" w:hAnsi="Calibri" w:cs="Calibri"/>
          <w:sz w:val="20"/>
          <w:szCs w:val="22"/>
          <w:lang w:eastAsia="en-US"/>
        </w:rPr>
        <w:t xml:space="preserve"> la pâte de mil est toujours un régal ! Ainsi l'eau et le marché sont les deux facteurs limitant des productions maraîchères à In Gall</w:t>
      </w:r>
      <w:r w:rsidR="00F62BC0">
        <w:rPr>
          <w:rFonts w:ascii="Calibri" w:eastAsia="Droid Sans Fallback" w:hAnsi="Calibri" w:cs="Calibri"/>
          <w:sz w:val="20"/>
          <w:szCs w:val="22"/>
          <w:lang w:eastAsia="en-US"/>
        </w:rPr>
        <w:t> ;</w:t>
      </w:r>
      <w:r w:rsidRPr="009617BA">
        <w:rPr>
          <w:rFonts w:ascii="Calibri" w:eastAsia="Droid Sans Fallback" w:hAnsi="Calibri" w:cs="Calibri"/>
          <w:sz w:val="20"/>
          <w:szCs w:val="22"/>
          <w:lang w:eastAsia="en-US"/>
        </w:rPr>
        <w:t xml:space="preserve"> certains l'on</w:t>
      </w:r>
      <w:r w:rsidR="00F62BC0">
        <w:rPr>
          <w:rFonts w:ascii="Calibri" w:eastAsia="Droid Sans Fallback" w:hAnsi="Calibri" w:cs="Calibri"/>
          <w:sz w:val="20"/>
          <w:szCs w:val="22"/>
          <w:lang w:eastAsia="en-US"/>
        </w:rPr>
        <w:t>t</w:t>
      </w:r>
      <w:r w:rsidRPr="009617BA">
        <w:rPr>
          <w:rFonts w:ascii="Calibri" w:eastAsia="Droid Sans Fallback" w:hAnsi="Calibri" w:cs="Calibri"/>
          <w:sz w:val="20"/>
          <w:szCs w:val="22"/>
          <w:lang w:eastAsia="en-US"/>
        </w:rPr>
        <w:t xml:space="preserve"> bien compri</w:t>
      </w:r>
      <w:r w:rsidR="00F62BC0">
        <w:rPr>
          <w:rFonts w:ascii="Calibri" w:eastAsia="Droid Sans Fallback" w:hAnsi="Calibri" w:cs="Calibri"/>
          <w:sz w:val="20"/>
          <w:szCs w:val="22"/>
          <w:lang w:eastAsia="en-US"/>
        </w:rPr>
        <w:t>s</w:t>
      </w:r>
      <w:r w:rsidRPr="009617BA">
        <w:rPr>
          <w:rFonts w:ascii="Calibri" w:eastAsia="Droid Sans Fallback" w:hAnsi="Calibri" w:cs="Calibri"/>
          <w:sz w:val="20"/>
          <w:szCs w:val="22"/>
          <w:lang w:eastAsia="en-US"/>
        </w:rPr>
        <w:t>, développant ces activités lorsque les prix sont haut</w:t>
      </w:r>
      <w:r w:rsidR="00F62BC0">
        <w:rPr>
          <w:rFonts w:ascii="Calibri" w:eastAsia="Droid Sans Fallback" w:hAnsi="Calibri" w:cs="Calibri"/>
          <w:sz w:val="20"/>
          <w:szCs w:val="22"/>
          <w:lang w:eastAsia="en-US"/>
        </w:rPr>
        <w:t>s</w:t>
      </w:r>
      <w:r w:rsidRPr="009617BA">
        <w:rPr>
          <w:rFonts w:ascii="Calibri" w:eastAsia="Droid Sans Fallback" w:hAnsi="Calibri" w:cs="Calibri"/>
          <w:sz w:val="20"/>
          <w:szCs w:val="22"/>
          <w:lang w:eastAsia="en-US"/>
        </w:rPr>
        <w:t>, o</w:t>
      </w:r>
      <w:r w:rsidR="00F62BC0">
        <w:rPr>
          <w:rFonts w:ascii="Calibri" w:eastAsia="Droid Sans Fallback" w:hAnsi="Calibri" w:cs="Calibri"/>
          <w:sz w:val="20"/>
          <w:szCs w:val="22"/>
          <w:lang w:eastAsia="en-US"/>
        </w:rPr>
        <w:t>u</w:t>
      </w:r>
      <w:r w:rsidRPr="009617BA">
        <w:rPr>
          <w:rFonts w:ascii="Calibri" w:eastAsia="Droid Sans Fallback" w:hAnsi="Calibri" w:cs="Calibri"/>
          <w:sz w:val="20"/>
          <w:szCs w:val="22"/>
          <w:lang w:eastAsia="en-US"/>
        </w:rPr>
        <w:t xml:space="preserve"> exportant leur production sur Agadez.</w:t>
      </w:r>
    </w:p>
    <w:p w:rsidR="009617BA" w:rsidRPr="009617BA" w:rsidRDefault="009617BA" w:rsidP="009617BA">
      <w:pPr>
        <w:pStyle w:val="NormalWeb"/>
        <w:spacing w:after="0"/>
        <w:rPr>
          <w:rFonts w:ascii="Calibri" w:eastAsia="Droid Sans Fallback" w:hAnsi="Calibri" w:cs="Calibri"/>
          <w:sz w:val="20"/>
          <w:szCs w:val="22"/>
          <w:lang w:eastAsia="en-US"/>
        </w:rPr>
      </w:pPr>
      <w:r w:rsidRPr="009617BA">
        <w:rPr>
          <w:rFonts w:ascii="Calibri" w:eastAsia="Droid Sans Fallback" w:hAnsi="Calibri" w:cs="Calibri"/>
          <w:sz w:val="20"/>
          <w:szCs w:val="22"/>
          <w:lang w:eastAsia="en-US"/>
        </w:rPr>
        <w:t xml:space="preserve">La période de culture maraîchère s'étend de septembre à mars. On recense une cinquantaine  de jardins/jardiniers qui cultivent des légumes et </w:t>
      </w:r>
      <w:r w:rsidR="00F62BC0">
        <w:rPr>
          <w:rFonts w:ascii="Calibri" w:eastAsia="Droid Sans Fallback" w:hAnsi="Calibri" w:cs="Calibri"/>
          <w:sz w:val="20"/>
          <w:szCs w:val="22"/>
          <w:lang w:eastAsia="en-US"/>
        </w:rPr>
        <w:t xml:space="preserve">des </w:t>
      </w:r>
      <w:r w:rsidRPr="009617BA">
        <w:rPr>
          <w:rFonts w:ascii="Calibri" w:eastAsia="Droid Sans Fallback" w:hAnsi="Calibri" w:cs="Calibri"/>
          <w:sz w:val="20"/>
          <w:szCs w:val="22"/>
          <w:lang w:eastAsia="en-US"/>
        </w:rPr>
        <w:t>condiments, sur une surface d'environ 7,6 hec</w:t>
      </w:r>
      <w:r w:rsidR="00F62BC0">
        <w:rPr>
          <w:rFonts w:ascii="Calibri" w:eastAsia="Droid Sans Fallback" w:hAnsi="Calibri" w:cs="Calibri"/>
          <w:sz w:val="20"/>
          <w:szCs w:val="22"/>
          <w:lang w:eastAsia="en-US"/>
        </w:rPr>
        <w:t>tares, soit 1 500 m² par jardin-</w:t>
      </w:r>
      <w:r w:rsidRPr="009617BA">
        <w:rPr>
          <w:rFonts w:ascii="Calibri" w:eastAsia="Droid Sans Fallback" w:hAnsi="Calibri" w:cs="Calibri"/>
          <w:sz w:val="20"/>
          <w:szCs w:val="22"/>
          <w:lang w:eastAsia="en-US"/>
        </w:rPr>
        <w:t>jardinier en moyenne. Les jardins les plus structurés cultivent toute leur surface et irrigue</w:t>
      </w:r>
      <w:r w:rsidR="009C0BE3">
        <w:rPr>
          <w:rFonts w:ascii="Calibri" w:eastAsia="Droid Sans Fallback" w:hAnsi="Calibri" w:cs="Calibri"/>
          <w:sz w:val="20"/>
          <w:szCs w:val="22"/>
          <w:lang w:eastAsia="en-US"/>
        </w:rPr>
        <w:t>nt</w:t>
      </w:r>
      <w:r w:rsidRPr="009617BA">
        <w:rPr>
          <w:rFonts w:ascii="Calibri" w:eastAsia="Droid Sans Fallback" w:hAnsi="Calibri" w:cs="Calibri"/>
          <w:sz w:val="20"/>
          <w:szCs w:val="22"/>
          <w:lang w:eastAsia="en-US"/>
        </w:rPr>
        <w:t xml:space="preserve"> avec </w:t>
      </w:r>
      <w:proofErr w:type="gramStart"/>
      <w:r w:rsidRPr="009617BA">
        <w:rPr>
          <w:rFonts w:ascii="Calibri" w:eastAsia="Droid Sans Fallback" w:hAnsi="Calibri" w:cs="Calibri"/>
          <w:sz w:val="20"/>
          <w:szCs w:val="22"/>
          <w:lang w:eastAsia="en-US"/>
        </w:rPr>
        <w:t>un</w:t>
      </w:r>
      <w:proofErr w:type="gramEnd"/>
      <w:r w:rsidRPr="009617BA">
        <w:rPr>
          <w:rFonts w:ascii="Calibri" w:eastAsia="Droid Sans Fallback" w:hAnsi="Calibri" w:cs="Calibri"/>
          <w:sz w:val="20"/>
          <w:szCs w:val="22"/>
          <w:lang w:eastAsia="en-US"/>
        </w:rPr>
        <w:t xml:space="preserve"> exhaure animal, généralement l'âne et seulement dans le quartier Akalel. Même s'il existe </w:t>
      </w:r>
      <w:r w:rsidR="009C0BE3">
        <w:rPr>
          <w:rFonts w:ascii="Calibri" w:eastAsia="Droid Sans Fallback" w:hAnsi="Calibri" w:cs="Calibri"/>
          <w:sz w:val="20"/>
          <w:szCs w:val="22"/>
          <w:lang w:eastAsia="en-US"/>
        </w:rPr>
        <w:t>de plus en plus de</w:t>
      </w:r>
      <w:r w:rsidRPr="009617BA">
        <w:rPr>
          <w:rFonts w:ascii="Calibri" w:eastAsia="Droid Sans Fallback" w:hAnsi="Calibri" w:cs="Calibri"/>
          <w:sz w:val="20"/>
          <w:szCs w:val="22"/>
          <w:lang w:eastAsia="en-US"/>
        </w:rPr>
        <w:t xml:space="preserve"> motopompes, leur usage est plutôt à </w:t>
      </w:r>
      <w:r w:rsidR="009C0BE3">
        <w:rPr>
          <w:rFonts w:ascii="Calibri" w:eastAsia="Droid Sans Fallback" w:hAnsi="Calibri" w:cs="Calibri"/>
          <w:sz w:val="20"/>
          <w:szCs w:val="22"/>
          <w:lang w:eastAsia="en-US"/>
        </w:rPr>
        <w:t>limiter</w:t>
      </w:r>
      <w:r w:rsidRPr="009617BA">
        <w:rPr>
          <w:rFonts w:ascii="Calibri" w:eastAsia="Droid Sans Fallback" w:hAnsi="Calibri" w:cs="Calibri"/>
          <w:sz w:val="20"/>
          <w:szCs w:val="22"/>
          <w:lang w:eastAsia="en-US"/>
        </w:rPr>
        <w:t xml:space="preserve"> compte tenu de la fragilité de la nappe phréatique. L'exhaure est donc le plus souvent </w:t>
      </w:r>
      <w:proofErr w:type="gramStart"/>
      <w:r w:rsidRPr="009617BA">
        <w:rPr>
          <w:rFonts w:ascii="Calibri" w:eastAsia="Droid Sans Fallback" w:hAnsi="Calibri" w:cs="Calibri"/>
          <w:sz w:val="20"/>
          <w:szCs w:val="22"/>
          <w:lang w:eastAsia="en-US"/>
        </w:rPr>
        <w:t>manuel</w:t>
      </w:r>
      <w:proofErr w:type="gramEnd"/>
      <w:r w:rsidRPr="009617BA">
        <w:rPr>
          <w:rFonts w:ascii="Calibri" w:eastAsia="Droid Sans Fallback" w:hAnsi="Calibri" w:cs="Calibri"/>
          <w:sz w:val="20"/>
          <w:szCs w:val="22"/>
          <w:lang w:eastAsia="en-US"/>
        </w:rPr>
        <w:t xml:space="preserve"> avec une puisette, ce qui rend le travail pénible et demande une grande assiduité. Les surfaces mises en culture chaque année dépendent de la quantité d'eau tombée en saison des pluies. Ainsi les jardiniers savent très bien faire l'adéquation entre la quantité d'eau disponible et la surface qu'il est possible de mettre en culture chaque année.</w:t>
      </w:r>
    </w:p>
    <w:p w:rsidR="00994864" w:rsidRPr="00853C76" w:rsidRDefault="009617BA" w:rsidP="006E4528">
      <w:pPr>
        <w:pStyle w:val="NormalWeb"/>
        <w:spacing w:after="0"/>
        <w:rPr>
          <w:rFonts w:asciiTheme="minorHAnsi" w:hAnsiTheme="minorHAnsi"/>
          <w:sz w:val="20"/>
          <w:szCs w:val="20"/>
        </w:rPr>
      </w:pPr>
      <w:r w:rsidRPr="009617BA">
        <w:rPr>
          <w:rFonts w:ascii="Calibri" w:eastAsia="Droid Sans Fallback" w:hAnsi="Calibri" w:cs="Calibri"/>
          <w:sz w:val="20"/>
          <w:szCs w:val="22"/>
          <w:lang w:eastAsia="en-US"/>
        </w:rPr>
        <w:t>Enfin parmi les dattiers, certains y parsèment quelques condiments généralement destinés à l'usage familial</w:t>
      </w:r>
      <w:r w:rsidR="00F62BC0">
        <w:rPr>
          <w:rFonts w:ascii="Calibri" w:eastAsia="Droid Sans Fallback" w:hAnsi="Calibri" w:cs="Calibri"/>
          <w:sz w:val="20"/>
          <w:szCs w:val="22"/>
          <w:lang w:eastAsia="en-US"/>
        </w:rPr>
        <w:t xml:space="preserve"> - </w:t>
      </w:r>
      <w:r w:rsidRPr="009617BA">
        <w:rPr>
          <w:rFonts w:ascii="Calibri" w:eastAsia="Droid Sans Fallback" w:hAnsi="Calibri" w:cs="Calibri"/>
          <w:sz w:val="20"/>
          <w:szCs w:val="22"/>
          <w:lang w:eastAsia="en-US"/>
        </w:rPr>
        <w:t>une agriculture vivrière qui n'est pas anodine</w:t>
      </w:r>
      <w:r w:rsidR="00F62BC0">
        <w:rPr>
          <w:rFonts w:ascii="Calibri" w:eastAsia="Droid Sans Fallback" w:hAnsi="Calibri" w:cs="Calibri"/>
          <w:sz w:val="20"/>
          <w:szCs w:val="22"/>
          <w:lang w:eastAsia="en-US"/>
        </w:rPr>
        <w:t xml:space="preserve"> -</w:t>
      </w:r>
      <w:r w:rsidRPr="009617BA">
        <w:rPr>
          <w:rFonts w:ascii="Calibri" w:eastAsia="Droid Sans Fallback" w:hAnsi="Calibri" w:cs="Calibri"/>
          <w:sz w:val="20"/>
          <w:szCs w:val="22"/>
          <w:lang w:eastAsia="en-US"/>
        </w:rPr>
        <w:t xml:space="preserve"> on y retrouve également des plantes à vocation médicinale comme le </w:t>
      </w:r>
      <w:proofErr w:type="spellStart"/>
      <w:r w:rsidRPr="009617BA">
        <w:rPr>
          <w:rFonts w:ascii="Calibri" w:eastAsia="Droid Sans Fallback" w:hAnsi="Calibri" w:cs="Calibri"/>
          <w:sz w:val="20"/>
          <w:szCs w:val="22"/>
          <w:lang w:eastAsia="en-US"/>
        </w:rPr>
        <w:t>Moringa</w:t>
      </w:r>
      <w:proofErr w:type="spellEnd"/>
      <w:r w:rsidRPr="009617BA">
        <w:rPr>
          <w:rFonts w:ascii="Calibri" w:eastAsia="Droid Sans Fallback" w:hAnsi="Calibri" w:cs="Calibri"/>
          <w:sz w:val="20"/>
          <w:szCs w:val="22"/>
          <w:lang w:eastAsia="en-US"/>
        </w:rPr>
        <w:t>, mais aussi et surtout des oignons.</w:t>
      </w:r>
    </w:p>
    <w:p w:rsidR="00853C76" w:rsidRPr="00853C76" w:rsidRDefault="00853C76" w:rsidP="00994864">
      <w:pPr>
        <w:pStyle w:val="Titre2"/>
      </w:pPr>
      <w:r w:rsidRPr="00853C76">
        <w:t>Esquisse historique</w:t>
      </w:r>
    </w:p>
    <w:p w:rsidR="00853C76" w:rsidRDefault="009617BA" w:rsidP="006E4528">
      <w:pPr>
        <w:pStyle w:val="NormalWeb"/>
        <w:spacing w:after="0"/>
        <w:rPr>
          <w:rFonts w:asciiTheme="minorHAnsi" w:hAnsiTheme="minorHAnsi"/>
          <w:sz w:val="20"/>
          <w:szCs w:val="20"/>
        </w:rPr>
      </w:pPr>
      <w:r w:rsidRPr="009617BA">
        <w:rPr>
          <w:rFonts w:asciiTheme="minorHAnsi" w:hAnsiTheme="minorHAnsi"/>
          <w:sz w:val="20"/>
          <w:szCs w:val="20"/>
        </w:rPr>
        <w:t xml:space="preserve">Ce seraient des Isheriffen qui plantèrent les premiers dattiers à </w:t>
      </w:r>
      <w:r w:rsidR="00F62BC0">
        <w:rPr>
          <w:rFonts w:asciiTheme="minorHAnsi" w:hAnsiTheme="minorHAnsi"/>
          <w:sz w:val="20"/>
          <w:szCs w:val="20"/>
        </w:rPr>
        <w:t xml:space="preserve">In Gall au début du </w:t>
      </w:r>
      <w:proofErr w:type="spellStart"/>
      <w:r w:rsidR="00F62BC0">
        <w:rPr>
          <w:rFonts w:asciiTheme="minorHAnsi" w:hAnsiTheme="minorHAnsi"/>
          <w:sz w:val="20"/>
          <w:szCs w:val="20"/>
        </w:rPr>
        <w:t>XVIè</w:t>
      </w:r>
      <w:proofErr w:type="spellEnd"/>
      <w:r w:rsidR="00F62BC0">
        <w:rPr>
          <w:rFonts w:asciiTheme="minorHAnsi" w:hAnsiTheme="minorHAnsi"/>
          <w:sz w:val="20"/>
          <w:szCs w:val="20"/>
        </w:rPr>
        <w:t xml:space="preserve"> siècle</w:t>
      </w:r>
      <w:r w:rsidRPr="009617BA">
        <w:rPr>
          <w:rFonts w:asciiTheme="minorHAnsi" w:hAnsiTheme="minorHAnsi"/>
          <w:sz w:val="20"/>
          <w:szCs w:val="20"/>
        </w:rPr>
        <w:t xml:space="preserve"> puisque la tradition orale rapporte toujours que la terre d'In Gall a été acheté</w:t>
      </w:r>
      <w:r w:rsidR="00F62BC0">
        <w:rPr>
          <w:rFonts w:asciiTheme="minorHAnsi" w:hAnsiTheme="minorHAnsi"/>
          <w:sz w:val="20"/>
          <w:szCs w:val="20"/>
        </w:rPr>
        <w:t>e</w:t>
      </w:r>
      <w:r w:rsidRPr="009617BA">
        <w:rPr>
          <w:rFonts w:asciiTheme="minorHAnsi" w:hAnsiTheme="minorHAnsi"/>
          <w:sz w:val="20"/>
          <w:szCs w:val="20"/>
        </w:rPr>
        <w:t xml:space="preserve"> au Sultan d'Agadez, et se mirent ainsi sous sa protection. A la suite de la destruction d'</w:t>
      </w:r>
      <w:proofErr w:type="spellStart"/>
      <w:r w:rsidRPr="009617BA">
        <w:rPr>
          <w:rFonts w:asciiTheme="minorHAnsi" w:hAnsiTheme="minorHAnsi"/>
          <w:sz w:val="20"/>
          <w:szCs w:val="20"/>
        </w:rPr>
        <w:t>Azelik</w:t>
      </w:r>
      <w:proofErr w:type="spellEnd"/>
      <w:r w:rsidRPr="009617BA">
        <w:rPr>
          <w:rFonts w:asciiTheme="minorHAnsi" w:hAnsiTheme="minorHAnsi"/>
          <w:sz w:val="20"/>
          <w:szCs w:val="20"/>
        </w:rPr>
        <w:t>, les groupes Imesdraghen et Inussufan non soumis se mixèrent peu à peu avec les Isheriffen et les Inemegrawen venus de la brousse, formant ainsi la communauté des Issawaghen. Les quartiers de jardins ont encore gardé une trace de ces groupements, même si les limites sont de moins en moins marquées du fait des mariages et des héritages au sein de cette communauté.</w:t>
      </w:r>
    </w:p>
    <w:p w:rsidR="009617BA" w:rsidRPr="009617BA" w:rsidRDefault="009617BA" w:rsidP="009617BA">
      <w:pPr>
        <w:rPr>
          <w:rFonts w:asciiTheme="minorHAnsi" w:eastAsia="Times New Roman" w:hAnsiTheme="minorHAnsi" w:cs="Times New Roman"/>
          <w:szCs w:val="20"/>
          <w:lang w:eastAsia="fr-FR"/>
        </w:rPr>
      </w:pPr>
      <w:r w:rsidRPr="009617BA">
        <w:rPr>
          <w:rFonts w:asciiTheme="minorHAnsi" w:eastAsia="Times New Roman" w:hAnsiTheme="minorHAnsi" w:cs="Times New Roman"/>
          <w:szCs w:val="20"/>
          <w:lang w:eastAsia="fr-FR"/>
        </w:rPr>
        <w:t>Les Isheriffen sont présents dans plusieurs quartiers anciens comme Akalel, Banda Ifirgan, Tama Henen. La répartition des groupes Issawaghen est assez précise, même si les mariages l'effacent peu à peu :</w:t>
      </w:r>
    </w:p>
    <w:p w:rsidR="009617BA" w:rsidRPr="009617BA" w:rsidRDefault="009617BA" w:rsidP="00543ADA">
      <w:pPr>
        <w:spacing w:before="0"/>
        <w:rPr>
          <w:rFonts w:asciiTheme="minorHAnsi" w:eastAsia="Times New Roman" w:hAnsiTheme="minorHAnsi" w:cs="Times New Roman"/>
          <w:szCs w:val="20"/>
          <w:lang w:eastAsia="fr-FR"/>
        </w:rPr>
      </w:pPr>
      <w:r w:rsidRPr="009617BA">
        <w:rPr>
          <w:rFonts w:asciiTheme="minorHAnsi" w:eastAsia="Times New Roman" w:hAnsiTheme="minorHAnsi" w:cs="Times New Roman"/>
          <w:szCs w:val="20"/>
          <w:lang w:eastAsia="fr-FR"/>
        </w:rPr>
        <w:t xml:space="preserve">- les Inussufan possèdent les quartiers les plus excentrés Akalel, </w:t>
      </w:r>
      <w:proofErr w:type="spellStart"/>
      <w:r w:rsidRPr="009617BA">
        <w:rPr>
          <w:rFonts w:asciiTheme="minorHAnsi" w:eastAsia="Times New Roman" w:hAnsiTheme="minorHAnsi" w:cs="Times New Roman"/>
          <w:szCs w:val="20"/>
          <w:lang w:eastAsia="fr-FR"/>
        </w:rPr>
        <w:t>Ghyia</w:t>
      </w:r>
      <w:proofErr w:type="spellEnd"/>
      <w:r w:rsidRPr="009617BA">
        <w:rPr>
          <w:rFonts w:asciiTheme="minorHAnsi" w:eastAsia="Times New Roman" w:hAnsiTheme="minorHAnsi" w:cs="Times New Roman"/>
          <w:szCs w:val="20"/>
          <w:lang w:eastAsia="fr-FR"/>
        </w:rPr>
        <w:t xml:space="preserve"> et Hadahada,</w:t>
      </w:r>
    </w:p>
    <w:p w:rsidR="009617BA" w:rsidRPr="009617BA" w:rsidRDefault="009617BA" w:rsidP="00543ADA">
      <w:pPr>
        <w:spacing w:before="0"/>
        <w:rPr>
          <w:rFonts w:asciiTheme="minorHAnsi" w:eastAsia="Times New Roman" w:hAnsiTheme="minorHAnsi" w:cs="Times New Roman"/>
          <w:szCs w:val="20"/>
          <w:lang w:eastAsia="fr-FR"/>
        </w:rPr>
      </w:pPr>
      <w:r w:rsidRPr="009617BA">
        <w:rPr>
          <w:rFonts w:asciiTheme="minorHAnsi" w:eastAsia="Times New Roman" w:hAnsiTheme="minorHAnsi" w:cs="Times New Roman"/>
          <w:szCs w:val="20"/>
          <w:lang w:eastAsia="fr-FR"/>
        </w:rPr>
        <w:t xml:space="preserve">- les Inemegrawen possèdent ceux au sud du village </w:t>
      </w:r>
      <w:proofErr w:type="spellStart"/>
      <w:r w:rsidRPr="009617BA">
        <w:rPr>
          <w:rFonts w:asciiTheme="minorHAnsi" w:eastAsia="Times New Roman" w:hAnsiTheme="minorHAnsi" w:cs="Times New Roman"/>
          <w:szCs w:val="20"/>
          <w:lang w:eastAsia="fr-FR"/>
        </w:rPr>
        <w:t>Agajir</w:t>
      </w:r>
      <w:proofErr w:type="spellEnd"/>
      <w:r w:rsidRPr="009617BA">
        <w:rPr>
          <w:rFonts w:asciiTheme="minorHAnsi" w:eastAsia="Times New Roman" w:hAnsiTheme="minorHAnsi" w:cs="Times New Roman"/>
          <w:szCs w:val="20"/>
          <w:lang w:eastAsia="fr-FR"/>
        </w:rPr>
        <w:t xml:space="preserve"> </w:t>
      </w:r>
      <w:proofErr w:type="spellStart"/>
      <w:r w:rsidRPr="009617BA">
        <w:rPr>
          <w:rFonts w:asciiTheme="minorHAnsi" w:eastAsia="Times New Roman" w:hAnsiTheme="minorHAnsi" w:cs="Times New Roman"/>
          <w:szCs w:val="20"/>
          <w:lang w:eastAsia="fr-FR"/>
        </w:rPr>
        <w:t>béré</w:t>
      </w:r>
      <w:proofErr w:type="spellEnd"/>
      <w:r w:rsidRPr="009617BA">
        <w:rPr>
          <w:rFonts w:asciiTheme="minorHAnsi" w:eastAsia="Times New Roman" w:hAnsiTheme="minorHAnsi" w:cs="Times New Roman"/>
          <w:szCs w:val="20"/>
          <w:lang w:eastAsia="fr-FR"/>
        </w:rPr>
        <w:t xml:space="preserve">, Kuzara et </w:t>
      </w:r>
      <w:proofErr w:type="spellStart"/>
      <w:r w:rsidRPr="009617BA">
        <w:rPr>
          <w:rFonts w:asciiTheme="minorHAnsi" w:eastAsia="Times New Roman" w:hAnsiTheme="minorHAnsi" w:cs="Times New Roman"/>
          <w:szCs w:val="20"/>
          <w:lang w:eastAsia="fr-FR"/>
        </w:rPr>
        <w:t>Tanssamane</w:t>
      </w:r>
      <w:proofErr w:type="spellEnd"/>
      <w:r w:rsidRPr="009617BA">
        <w:rPr>
          <w:rFonts w:asciiTheme="minorHAnsi" w:eastAsia="Times New Roman" w:hAnsiTheme="minorHAnsi" w:cs="Times New Roman"/>
          <w:szCs w:val="20"/>
          <w:lang w:eastAsia="fr-FR"/>
        </w:rPr>
        <w:t>,</w:t>
      </w:r>
    </w:p>
    <w:p w:rsidR="009617BA" w:rsidRPr="009617BA" w:rsidRDefault="009617BA" w:rsidP="00543ADA">
      <w:pPr>
        <w:spacing w:before="0"/>
        <w:rPr>
          <w:rFonts w:asciiTheme="minorHAnsi" w:eastAsia="Times New Roman" w:hAnsiTheme="minorHAnsi" w:cs="Times New Roman"/>
          <w:szCs w:val="20"/>
          <w:lang w:eastAsia="fr-FR"/>
        </w:rPr>
      </w:pPr>
      <w:r w:rsidRPr="009617BA">
        <w:rPr>
          <w:rFonts w:asciiTheme="minorHAnsi" w:eastAsia="Times New Roman" w:hAnsiTheme="minorHAnsi" w:cs="Times New Roman"/>
          <w:szCs w:val="20"/>
          <w:lang w:eastAsia="fr-FR"/>
        </w:rPr>
        <w:t>- les Imesdraghen possèdent ceux à l'est Korey Futu, Imusan, Bandan Ifirgan et Tama Henen.</w:t>
      </w:r>
    </w:p>
    <w:p w:rsidR="009617BA" w:rsidRPr="009617BA" w:rsidRDefault="009617BA" w:rsidP="009617BA">
      <w:pPr>
        <w:rPr>
          <w:rFonts w:asciiTheme="minorHAnsi" w:eastAsia="Times New Roman" w:hAnsiTheme="minorHAnsi" w:cs="Times New Roman"/>
          <w:szCs w:val="20"/>
          <w:lang w:eastAsia="fr-FR"/>
        </w:rPr>
      </w:pPr>
      <w:r w:rsidRPr="009617BA">
        <w:rPr>
          <w:rFonts w:asciiTheme="minorHAnsi" w:eastAsia="Times New Roman" w:hAnsiTheme="minorHAnsi" w:cs="Times New Roman"/>
          <w:szCs w:val="20"/>
          <w:lang w:eastAsia="fr-FR"/>
        </w:rPr>
        <w:lastRenderedPageBreak/>
        <w:t>Tous ces quartiers de jardins ont des caractéristiques voisines : une superficie moyenne basse</w:t>
      </w:r>
      <w:r w:rsidR="006B49CA">
        <w:rPr>
          <w:rFonts w:asciiTheme="minorHAnsi" w:eastAsia="Times New Roman" w:hAnsiTheme="minorHAnsi" w:cs="Times New Roman"/>
          <w:szCs w:val="20"/>
          <w:lang w:eastAsia="fr-FR"/>
        </w:rPr>
        <w:t xml:space="preserve"> -</w:t>
      </w:r>
      <w:r w:rsidRPr="009617BA">
        <w:rPr>
          <w:rFonts w:asciiTheme="minorHAnsi" w:eastAsia="Times New Roman" w:hAnsiTheme="minorHAnsi" w:cs="Times New Roman"/>
          <w:szCs w:val="20"/>
          <w:lang w:eastAsia="fr-FR"/>
        </w:rPr>
        <w:t xml:space="preserve"> autour de 0,2 hectare</w:t>
      </w:r>
      <w:r w:rsidR="006B49CA">
        <w:rPr>
          <w:rFonts w:asciiTheme="minorHAnsi" w:eastAsia="Times New Roman" w:hAnsiTheme="minorHAnsi" w:cs="Times New Roman"/>
          <w:szCs w:val="20"/>
          <w:lang w:eastAsia="fr-FR"/>
        </w:rPr>
        <w:t xml:space="preserve"> -</w:t>
      </w:r>
      <w:r w:rsidRPr="009617BA">
        <w:rPr>
          <w:rFonts w:asciiTheme="minorHAnsi" w:eastAsia="Times New Roman" w:hAnsiTheme="minorHAnsi" w:cs="Times New Roman"/>
          <w:szCs w:val="20"/>
          <w:lang w:eastAsia="fr-FR"/>
        </w:rPr>
        <w:t xml:space="preserve"> et une densité de dattier</w:t>
      </w:r>
      <w:r w:rsidR="006B49CA">
        <w:rPr>
          <w:rFonts w:asciiTheme="minorHAnsi" w:eastAsia="Times New Roman" w:hAnsiTheme="minorHAnsi" w:cs="Times New Roman"/>
          <w:szCs w:val="20"/>
          <w:lang w:eastAsia="fr-FR"/>
        </w:rPr>
        <w:t>s</w:t>
      </w:r>
      <w:r w:rsidRPr="009617BA">
        <w:rPr>
          <w:rFonts w:asciiTheme="minorHAnsi" w:eastAsia="Times New Roman" w:hAnsiTheme="minorHAnsi" w:cs="Times New Roman"/>
          <w:szCs w:val="20"/>
          <w:lang w:eastAsia="fr-FR"/>
        </w:rPr>
        <w:t xml:space="preserve"> importante, exception faite d'Akalel dont on a noté la perte de ses grands dattiers. Ils forment bien le cœur ancestral de la palmeraie sans qu'il soit aisé d'en différencier la chronologie.</w:t>
      </w:r>
    </w:p>
    <w:p w:rsidR="009617BA" w:rsidRPr="009617BA" w:rsidRDefault="009617BA" w:rsidP="009617BA">
      <w:pPr>
        <w:rPr>
          <w:rFonts w:asciiTheme="minorHAnsi" w:eastAsia="Times New Roman" w:hAnsiTheme="minorHAnsi" w:cs="Times New Roman"/>
          <w:szCs w:val="20"/>
          <w:lang w:eastAsia="fr-FR"/>
        </w:rPr>
      </w:pPr>
      <w:r w:rsidRPr="009617BA">
        <w:rPr>
          <w:rFonts w:asciiTheme="minorHAnsi" w:eastAsia="Times New Roman" w:hAnsiTheme="minorHAnsi" w:cs="Times New Roman"/>
          <w:szCs w:val="20"/>
          <w:lang w:eastAsia="fr-FR"/>
        </w:rPr>
        <w:t xml:space="preserve">On peut toutefois présumer que les Imesdraghen étaient privilégiés car ayant les terrains les plus proches du village. Tandis que les Inussufan furent cantonnés aux quartiers périphériques. Enfin les Inemegrawen, qui venaient de brousse étaient vraisemblablement "stationnés" dans le quartier d'habitation du même nom, </w:t>
      </w:r>
      <w:proofErr w:type="spellStart"/>
      <w:r w:rsidRPr="009617BA">
        <w:rPr>
          <w:rFonts w:asciiTheme="minorHAnsi" w:eastAsia="Times New Roman" w:hAnsiTheme="minorHAnsi" w:cs="Times New Roman"/>
          <w:szCs w:val="20"/>
          <w:lang w:eastAsia="fr-FR"/>
        </w:rPr>
        <w:t>Agajir</w:t>
      </w:r>
      <w:proofErr w:type="spellEnd"/>
      <w:r w:rsidRPr="009617BA">
        <w:rPr>
          <w:rFonts w:asciiTheme="minorHAnsi" w:eastAsia="Times New Roman" w:hAnsiTheme="minorHAnsi" w:cs="Times New Roman"/>
          <w:szCs w:val="20"/>
          <w:lang w:eastAsia="fr-FR"/>
        </w:rPr>
        <w:t xml:space="preserve"> </w:t>
      </w:r>
      <w:proofErr w:type="spellStart"/>
      <w:r w:rsidRPr="009617BA">
        <w:rPr>
          <w:rFonts w:asciiTheme="minorHAnsi" w:eastAsia="Times New Roman" w:hAnsiTheme="minorHAnsi" w:cs="Times New Roman"/>
          <w:szCs w:val="20"/>
          <w:lang w:eastAsia="fr-FR"/>
        </w:rPr>
        <w:t>béré</w:t>
      </w:r>
      <w:proofErr w:type="spellEnd"/>
      <w:r w:rsidRPr="009617BA">
        <w:rPr>
          <w:rFonts w:asciiTheme="minorHAnsi" w:eastAsia="Times New Roman" w:hAnsiTheme="minorHAnsi" w:cs="Times New Roman"/>
          <w:szCs w:val="20"/>
          <w:lang w:eastAsia="fr-FR"/>
        </w:rPr>
        <w:t>, et devaient avoir à l'origine des activités proches de celles des nomades, occupant une sorte de caravansérail près du village. Ils développèrent ainsi leurs jardins à proximité, mais sans doute de façon plus tardive que les Imesdraghen.</w:t>
      </w:r>
    </w:p>
    <w:p w:rsidR="00994864" w:rsidRPr="00B67319" w:rsidRDefault="009617BA" w:rsidP="007A67DA">
      <w:pPr>
        <w:rPr>
          <w:b/>
          <w:i/>
        </w:rPr>
      </w:pPr>
      <w:r w:rsidRPr="009617BA">
        <w:rPr>
          <w:rFonts w:asciiTheme="minorHAnsi" w:eastAsia="Times New Roman" w:hAnsiTheme="minorHAnsi" w:cs="Times New Roman"/>
          <w:szCs w:val="20"/>
          <w:lang w:eastAsia="fr-FR"/>
        </w:rPr>
        <w:t xml:space="preserve">Le </w:t>
      </w:r>
      <w:proofErr w:type="spellStart"/>
      <w:r w:rsidRPr="009617BA">
        <w:rPr>
          <w:rFonts w:asciiTheme="minorHAnsi" w:eastAsia="Times New Roman" w:hAnsiTheme="minorHAnsi" w:cs="Times New Roman"/>
          <w:szCs w:val="20"/>
          <w:lang w:eastAsia="fr-FR"/>
        </w:rPr>
        <w:t>XXè</w:t>
      </w:r>
      <w:proofErr w:type="spellEnd"/>
      <w:r w:rsidRPr="009617BA">
        <w:rPr>
          <w:rFonts w:asciiTheme="minorHAnsi" w:eastAsia="Times New Roman" w:hAnsiTheme="minorHAnsi" w:cs="Times New Roman"/>
          <w:szCs w:val="20"/>
          <w:lang w:eastAsia="fr-FR"/>
        </w:rPr>
        <w:t xml:space="preserve"> siècle allait marquer une forte évolution de la palmeraie en lien bien entendu avec le développement du village, la colonisation, les sécheresses et l'indépendance du Niger, </w:t>
      </w:r>
      <w:r w:rsidR="007A67DA">
        <w:rPr>
          <w:rFonts w:asciiTheme="minorHAnsi" w:eastAsia="Times New Roman" w:hAnsiTheme="minorHAnsi" w:cs="Times New Roman"/>
          <w:szCs w:val="20"/>
          <w:lang w:eastAsia="fr-FR"/>
        </w:rPr>
        <w:t>par</w:t>
      </w:r>
      <w:r w:rsidRPr="009617BA">
        <w:rPr>
          <w:rFonts w:asciiTheme="minorHAnsi" w:eastAsia="Times New Roman" w:hAnsiTheme="minorHAnsi" w:cs="Times New Roman"/>
          <w:szCs w:val="20"/>
          <w:lang w:eastAsia="fr-FR"/>
        </w:rPr>
        <w:t xml:space="preserve"> la formation de nouveau</w:t>
      </w:r>
      <w:r w:rsidR="006B49CA">
        <w:rPr>
          <w:rFonts w:asciiTheme="minorHAnsi" w:eastAsia="Times New Roman" w:hAnsiTheme="minorHAnsi" w:cs="Times New Roman"/>
          <w:szCs w:val="20"/>
          <w:lang w:eastAsia="fr-FR"/>
        </w:rPr>
        <w:t>x</w:t>
      </w:r>
      <w:r w:rsidRPr="009617BA">
        <w:rPr>
          <w:rFonts w:asciiTheme="minorHAnsi" w:eastAsia="Times New Roman" w:hAnsiTheme="minorHAnsi" w:cs="Times New Roman"/>
          <w:szCs w:val="20"/>
          <w:lang w:eastAsia="fr-FR"/>
        </w:rPr>
        <w:t xml:space="preserve"> quartier</w:t>
      </w:r>
      <w:r w:rsidR="006B49CA">
        <w:rPr>
          <w:rFonts w:asciiTheme="minorHAnsi" w:eastAsia="Times New Roman" w:hAnsiTheme="minorHAnsi" w:cs="Times New Roman"/>
          <w:szCs w:val="20"/>
          <w:lang w:eastAsia="fr-FR"/>
        </w:rPr>
        <w:t>s</w:t>
      </w:r>
      <w:r w:rsidRPr="009617BA">
        <w:rPr>
          <w:rFonts w:asciiTheme="minorHAnsi" w:eastAsia="Times New Roman" w:hAnsiTheme="minorHAnsi" w:cs="Times New Roman"/>
          <w:szCs w:val="20"/>
          <w:lang w:eastAsia="fr-FR"/>
        </w:rPr>
        <w:t xml:space="preserve"> de jardins.</w:t>
      </w:r>
    </w:p>
    <w:p w:rsidR="00853C76" w:rsidRPr="00853C76" w:rsidRDefault="00853C76" w:rsidP="00994864">
      <w:pPr>
        <w:pStyle w:val="Titre2"/>
      </w:pPr>
      <w:r w:rsidRPr="00853C76">
        <w:rPr>
          <w:color w:val="333333"/>
        </w:rPr>
        <w:t>Les jardins externes à la ville</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203"/>
        <w:gridCol w:w="675"/>
        <w:gridCol w:w="900"/>
        <w:gridCol w:w="939"/>
        <w:gridCol w:w="535"/>
        <w:gridCol w:w="829"/>
      </w:tblGrid>
      <w:tr w:rsidR="00853C76" w:rsidRPr="00853C76" w:rsidTr="00853C76">
        <w:trPr>
          <w:tblHeade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Quartiers</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Surface totale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 d'utilisation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Surface utilisée (ha)</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proofErr w:type="spellStart"/>
            <w:r w:rsidRPr="00853C76">
              <w:rPr>
                <w:rStyle w:val="lev"/>
                <w:rFonts w:asciiTheme="minorHAnsi" w:hAnsiTheme="minorHAnsi"/>
                <w:color w:val="FFFFFF"/>
                <w:sz w:val="16"/>
                <w:szCs w:val="16"/>
              </w:rPr>
              <w:t>nbr</w:t>
            </w:r>
            <w:proofErr w:type="spellEnd"/>
            <w:r w:rsidRPr="00853C76">
              <w:rPr>
                <w:rStyle w:val="lev"/>
                <w:rFonts w:asciiTheme="minorHAnsi" w:hAnsiTheme="minorHAnsi"/>
                <w:color w:val="FFFFFF"/>
                <w:sz w:val="16"/>
                <w:szCs w:val="16"/>
              </w:rPr>
              <w:t xml:space="preserve"> de jardin</w:t>
            </w:r>
          </w:p>
        </w:tc>
        <w:tc>
          <w:tcPr>
            <w:tcW w:w="0" w:type="auto"/>
            <w:tcBorders>
              <w:top w:val="outset" w:sz="6" w:space="0" w:color="auto"/>
              <w:left w:val="outset" w:sz="6" w:space="0" w:color="auto"/>
              <w:bottom w:val="outset" w:sz="6" w:space="0" w:color="auto"/>
              <w:right w:val="outset" w:sz="6" w:space="0" w:color="auto"/>
            </w:tcBorders>
            <w:shd w:val="clear" w:color="auto" w:fill="444444"/>
            <w:vAlign w:val="center"/>
            <w:hideMark/>
          </w:tcPr>
          <w:p w:rsidR="00853C76" w:rsidRPr="00853C76" w:rsidRDefault="00853C76" w:rsidP="006E4528">
            <w:pPr>
              <w:pStyle w:val="NormalWeb"/>
              <w:spacing w:after="0"/>
              <w:jc w:val="center"/>
              <w:rPr>
                <w:rFonts w:asciiTheme="minorHAnsi" w:hAnsiTheme="minorHAnsi"/>
                <w:sz w:val="16"/>
                <w:szCs w:val="16"/>
              </w:rPr>
            </w:pPr>
            <w:r w:rsidRPr="00853C76">
              <w:rPr>
                <w:rStyle w:val="lev"/>
                <w:rFonts w:asciiTheme="minorHAnsi" w:hAnsiTheme="minorHAnsi"/>
                <w:color w:val="FFFFFF"/>
                <w:sz w:val="16"/>
                <w:szCs w:val="16"/>
              </w:rPr>
              <w:t>surface moyenne (ha)</w:t>
            </w:r>
          </w:p>
        </w:tc>
      </w:tr>
      <w:tr w:rsidR="00853C76" w:rsidRPr="00853C76" w:rsidTr="00853C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rPr>
                <w:rFonts w:asciiTheme="minorHAnsi" w:hAnsiTheme="minorHAnsi"/>
                <w:sz w:val="16"/>
                <w:szCs w:val="16"/>
              </w:rPr>
            </w:pPr>
            <w:r w:rsidRPr="00853C76">
              <w:rPr>
                <w:rFonts w:asciiTheme="minorHAnsi" w:hAnsiTheme="minorHAnsi"/>
                <w:sz w:val="16"/>
                <w:szCs w:val="16"/>
              </w:rPr>
              <w:t>Aboraq</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20,2</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4</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98</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0,20</w:t>
            </w:r>
          </w:p>
        </w:tc>
      </w:tr>
      <w:tr w:rsidR="00994864" w:rsidRPr="00853C76" w:rsidTr="00853C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994864" w:rsidP="006E4528">
            <w:pPr>
              <w:rPr>
                <w:rFonts w:asciiTheme="minorHAnsi" w:hAnsiTheme="minorHAnsi"/>
                <w:sz w:val="16"/>
                <w:szCs w:val="16"/>
              </w:rPr>
            </w:pPr>
            <w:r>
              <w:rPr>
                <w:rFonts w:asciiTheme="minorHAnsi" w:hAnsiTheme="minorHAnsi"/>
                <w:sz w:val="16"/>
                <w:szCs w:val="16"/>
              </w:rPr>
              <w:t>Inabizguine</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7C580A" w:rsidP="006E4528">
            <w:pPr>
              <w:jc w:val="center"/>
              <w:rPr>
                <w:rFonts w:asciiTheme="minorHAnsi" w:hAnsiTheme="minorHAnsi"/>
                <w:sz w:val="16"/>
                <w:szCs w:val="16"/>
              </w:rPr>
            </w:pPr>
            <w:r>
              <w:rPr>
                <w:rFonts w:asciiTheme="minorHAnsi" w:hAnsiTheme="minorHAnsi"/>
                <w:sz w:val="16"/>
                <w:szCs w:val="16"/>
              </w:rPr>
              <w:t>2</w:t>
            </w:r>
            <w:r w:rsidR="00C52BBF">
              <w:rPr>
                <w:rFonts w:asciiTheme="minorHAnsi" w:hAnsiTheme="minorHAnsi"/>
                <w:sz w:val="16"/>
                <w:szCs w:val="16"/>
              </w:rPr>
              <w:t>.7</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20</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0,7</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23</w:t>
            </w:r>
          </w:p>
        </w:tc>
        <w:tc>
          <w:tcPr>
            <w:tcW w:w="0" w:type="auto"/>
            <w:tcBorders>
              <w:top w:val="outset" w:sz="6" w:space="0" w:color="auto"/>
              <w:left w:val="outset" w:sz="6" w:space="0" w:color="auto"/>
              <w:bottom w:val="outset" w:sz="6" w:space="0" w:color="auto"/>
              <w:right w:val="outset" w:sz="6" w:space="0" w:color="auto"/>
            </w:tcBorders>
            <w:vAlign w:val="center"/>
          </w:tcPr>
          <w:p w:rsidR="00994864" w:rsidRPr="00853C76" w:rsidRDefault="00C52BBF" w:rsidP="006E4528">
            <w:pPr>
              <w:jc w:val="center"/>
              <w:rPr>
                <w:rFonts w:asciiTheme="minorHAnsi" w:hAnsiTheme="minorHAnsi"/>
                <w:sz w:val="16"/>
                <w:szCs w:val="16"/>
              </w:rPr>
            </w:pPr>
            <w:r>
              <w:rPr>
                <w:rFonts w:asciiTheme="minorHAnsi" w:hAnsiTheme="minorHAnsi"/>
                <w:sz w:val="16"/>
                <w:szCs w:val="16"/>
              </w:rPr>
              <w:t>0,12</w:t>
            </w:r>
          </w:p>
        </w:tc>
      </w:tr>
      <w:tr w:rsidR="00853C76" w:rsidRPr="00853C76" w:rsidTr="00853C76">
        <w:trPr>
          <w:tblCellSpacing w:w="15" w:type="dxa"/>
        </w:trPr>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rPr>
                <w:rFonts w:asciiTheme="minorHAnsi" w:hAnsiTheme="minorHAnsi"/>
                <w:sz w:val="16"/>
                <w:szCs w:val="16"/>
              </w:rPr>
            </w:pPr>
            <w:r w:rsidRPr="00853C76">
              <w:rPr>
                <w:rFonts w:asciiTheme="minorHAnsi" w:hAnsiTheme="minorHAnsi"/>
                <w:sz w:val="16"/>
                <w:szCs w:val="16"/>
              </w:rPr>
              <w:t>Tchimouménène</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2,1</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11</w:t>
            </w:r>
          </w:p>
        </w:tc>
        <w:tc>
          <w:tcPr>
            <w:tcW w:w="0" w:type="auto"/>
            <w:tcBorders>
              <w:top w:val="outset" w:sz="6" w:space="0" w:color="auto"/>
              <w:left w:val="outset" w:sz="6" w:space="0" w:color="auto"/>
              <w:bottom w:val="outset" w:sz="6" w:space="0" w:color="auto"/>
              <w:right w:val="outset" w:sz="6" w:space="0" w:color="auto"/>
            </w:tcBorders>
            <w:vAlign w:val="center"/>
            <w:hideMark/>
          </w:tcPr>
          <w:p w:rsidR="00853C76" w:rsidRPr="00853C76" w:rsidRDefault="00853C76" w:rsidP="006E4528">
            <w:pPr>
              <w:jc w:val="center"/>
              <w:rPr>
                <w:rFonts w:asciiTheme="minorHAnsi" w:hAnsiTheme="minorHAnsi"/>
                <w:sz w:val="16"/>
                <w:szCs w:val="16"/>
              </w:rPr>
            </w:pPr>
            <w:r w:rsidRPr="00853C76">
              <w:rPr>
                <w:rFonts w:asciiTheme="minorHAnsi" w:hAnsiTheme="minorHAnsi"/>
                <w:sz w:val="16"/>
                <w:szCs w:val="16"/>
              </w:rPr>
              <w:t>0,19</w:t>
            </w:r>
          </w:p>
        </w:tc>
      </w:tr>
    </w:tbl>
    <w:p w:rsidR="00994864" w:rsidRPr="00DF3556" w:rsidRDefault="00DF3556" w:rsidP="00DF3556">
      <w:pPr>
        <w:pStyle w:val="Titre2"/>
        <w:jc w:val="center"/>
        <w:rPr>
          <w:rStyle w:val="lev"/>
          <w:rFonts w:asciiTheme="minorHAnsi" w:hAnsiTheme="minorHAnsi"/>
          <w:b/>
          <w:i w:val="0"/>
          <w:sz w:val="16"/>
          <w:szCs w:val="16"/>
        </w:rPr>
      </w:pPr>
      <w:r w:rsidRPr="00DF3556">
        <w:rPr>
          <w:b w:val="0"/>
          <w:i w:val="0"/>
          <w:sz w:val="16"/>
          <w:szCs w:val="16"/>
          <w:lang w:eastAsia="fr-FR"/>
        </w:rPr>
        <w:t xml:space="preserve">Tableau </w:t>
      </w:r>
      <w:r>
        <w:rPr>
          <w:b w:val="0"/>
          <w:i w:val="0"/>
          <w:sz w:val="16"/>
          <w:szCs w:val="16"/>
          <w:lang w:eastAsia="fr-FR"/>
        </w:rPr>
        <w:t>3</w:t>
      </w:r>
      <w:r w:rsidRPr="00DF3556">
        <w:rPr>
          <w:b w:val="0"/>
          <w:i w:val="0"/>
          <w:sz w:val="16"/>
          <w:szCs w:val="16"/>
          <w:lang w:eastAsia="fr-FR"/>
        </w:rPr>
        <w:t> : Données quantitative par quartiers de jardins en 2015</w:t>
      </w:r>
    </w:p>
    <w:p w:rsidR="00853C76" w:rsidRPr="00853C76" w:rsidRDefault="00853C76" w:rsidP="00994864">
      <w:pPr>
        <w:pStyle w:val="Titre2"/>
      </w:pPr>
      <w:r w:rsidRPr="00853C76">
        <w:rPr>
          <w:rStyle w:val="lev"/>
          <w:rFonts w:asciiTheme="minorHAnsi" w:hAnsiTheme="minorHAnsi"/>
          <w:szCs w:val="20"/>
        </w:rPr>
        <w:t>Aborak</w:t>
      </w:r>
      <w:r w:rsidR="009617BA">
        <w:rPr>
          <w:rStyle w:val="lev"/>
          <w:rFonts w:asciiTheme="minorHAnsi" w:hAnsiTheme="minorHAnsi"/>
          <w:szCs w:val="20"/>
        </w:rPr>
        <w:t>-</w:t>
      </w:r>
      <w:proofErr w:type="spellStart"/>
      <w:r w:rsidR="009617BA">
        <w:rPr>
          <w:rStyle w:val="lev"/>
          <w:rFonts w:asciiTheme="minorHAnsi" w:hAnsiTheme="minorHAnsi"/>
          <w:szCs w:val="20"/>
        </w:rPr>
        <w:t>Kernèche</w:t>
      </w:r>
      <w:proofErr w:type="spellEnd"/>
    </w:p>
    <w:p w:rsidR="009617BA" w:rsidRPr="009617BA" w:rsidRDefault="009617BA" w:rsidP="009617BA">
      <w:pPr>
        <w:pStyle w:val="NormalWeb"/>
        <w:spacing w:after="0"/>
        <w:rPr>
          <w:rFonts w:asciiTheme="minorHAnsi" w:hAnsiTheme="minorHAnsi"/>
          <w:sz w:val="20"/>
          <w:szCs w:val="20"/>
        </w:rPr>
      </w:pPr>
      <w:r w:rsidRPr="009617BA">
        <w:rPr>
          <w:rFonts w:asciiTheme="minorHAnsi" w:hAnsiTheme="minorHAnsi"/>
          <w:sz w:val="20"/>
          <w:szCs w:val="20"/>
        </w:rPr>
        <w:t xml:space="preserve">A environ une dizaine de kilomètres d'In Gall au sud-est, des jardins s'étendent le long de l'oued issu du plateau gréseux de </w:t>
      </w:r>
      <w:proofErr w:type="spellStart"/>
      <w:r w:rsidRPr="009617BA">
        <w:rPr>
          <w:rFonts w:asciiTheme="minorHAnsi" w:hAnsiTheme="minorHAnsi"/>
          <w:sz w:val="20"/>
          <w:szCs w:val="20"/>
        </w:rPr>
        <w:t>Togoshia</w:t>
      </w:r>
      <w:proofErr w:type="spellEnd"/>
      <w:r w:rsidRPr="009617BA">
        <w:rPr>
          <w:rFonts w:asciiTheme="minorHAnsi" w:hAnsiTheme="minorHAnsi"/>
          <w:sz w:val="20"/>
          <w:szCs w:val="20"/>
        </w:rPr>
        <w:t xml:space="preserve">, reste de falaise de Tiguidit à l'ouest de la route goudronnée. Deux branches amorcent ce kori au niveau de la route, qui se </w:t>
      </w:r>
      <w:proofErr w:type="gramStart"/>
      <w:r w:rsidRPr="009617BA">
        <w:rPr>
          <w:rFonts w:asciiTheme="minorHAnsi" w:hAnsiTheme="minorHAnsi"/>
          <w:sz w:val="20"/>
          <w:szCs w:val="20"/>
        </w:rPr>
        <w:t>rejoignent</w:t>
      </w:r>
      <w:proofErr w:type="gramEnd"/>
      <w:r w:rsidRPr="009617BA">
        <w:rPr>
          <w:rFonts w:asciiTheme="minorHAnsi" w:hAnsiTheme="minorHAnsi"/>
          <w:sz w:val="20"/>
          <w:szCs w:val="20"/>
        </w:rPr>
        <w:t xml:space="preserve"> avant les villages d'Aboraq et de </w:t>
      </w:r>
      <w:proofErr w:type="spellStart"/>
      <w:r w:rsidRPr="009617BA">
        <w:rPr>
          <w:rFonts w:asciiTheme="minorHAnsi" w:hAnsiTheme="minorHAnsi"/>
          <w:sz w:val="20"/>
          <w:szCs w:val="20"/>
        </w:rPr>
        <w:t>Kernèche</w:t>
      </w:r>
      <w:proofErr w:type="spellEnd"/>
      <w:r w:rsidRPr="009617BA">
        <w:rPr>
          <w:rFonts w:asciiTheme="minorHAnsi" w:hAnsiTheme="minorHAnsi"/>
          <w:sz w:val="20"/>
          <w:szCs w:val="20"/>
        </w:rPr>
        <w:t xml:space="preserve">, distants d'environ 1km, composés de 17 et 10 constructions en banco. Les Igdalen et les </w:t>
      </w:r>
      <w:proofErr w:type="spellStart"/>
      <w:r w:rsidRPr="009617BA">
        <w:rPr>
          <w:rFonts w:asciiTheme="minorHAnsi" w:hAnsiTheme="minorHAnsi"/>
          <w:sz w:val="20"/>
          <w:szCs w:val="20"/>
        </w:rPr>
        <w:t>Ibuc</w:t>
      </w:r>
      <w:r w:rsidR="007A67DA">
        <w:rPr>
          <w:rFonts w:asciiTheme="minorHAnsi" w:hAnsiTheme="minorHAnsi"/>
          <w:sz w:val="20"/>
          <w:szCs w:val="20"/>
        </w:rPr>
        <w:t>t</w:t>
      </w:r>
      <w:r w:rsidRPr="009617BA">
        <w:rPr>
          <w:rFonts w:asciiTheme="minorHAnsi" w:hAnsiTheme="minorHAnsi"/>
          <w:sz w:val="20"/>
          <w:szCs w:val="20"/>
        </w:rPr>
        <w:t>utane</w:t>
      </w:r>
      <w:proofErr w:type="spellEnd"/>
      <w:r w:rsidRPr="009617BA">
        <w:rPr>
          <w:rFonts w:asciiTheme="minorHAnsi" w:hAnsiTheme="minorHAnsi"/>
          <w:sz w:val="20"/>
          <w:szCs w:val="20"/>
        </w:rPr>
        <w:t xml:space="preserve"> y sont les </w:t>
      </w:r>
      <w:r w:rsidR="007A67DA" w:rsidRPr="009617BA">
        <w:rPr>
          <w:rFonts w:asciiTheme="minorHAnsi" w:hAnsiTheme="minorHAnsi"/>
          <w:sz w:val="20"/>
          <w:szCs w:val="20"/>
        </w:rPr>
        <w:t>résidents</w:t>
      </w:r>
      <w:r w:rsidRPr="009617BA">
        <w:rPr>
          <w:rFonts w:asciiTheme="minorHAnsi" w:hAnsiTheme="minorHAnsi"/>
          <w:sz w:val="20"/>
          <w:szCs w:val="20"/>
        </w:rPr>
        <w:t xml:space="preserve"> principaux, ce sont des semi-nomades dont une partie se sédentarise ici, notamment lors des sécheresses.</w:t>
      </w:r>
    </w:p>
    <w:p w:rsidR="009617BA" w:rsidRPr="009617BA" w:rsidRDefault="009617BA" w:rsidP="009617BA">
      <w:pPr>
        <w:pStyle w:val="NormalWeb"/>
        <w:spacing w:after="0"/>
        <w:rPr>
          <w:rFonts w:asciiTheme="minorHAnsi" w:hAnsiTheme="minorHAnsi"/>
          <w:sz w:val="20"/>
          <w:szCs w:val="20"/>
        </w:rPr>
      </w:pPr>
      <w:r w:rsidRPr="009617BA">
        <w:rPr>
          <w:rFonts w:asciiTheme="minorHAnsi" w:hAnsiTheme="minorHAnsi"/>
          <w:sz w:val="20"/>
          <w:szCs w:val="20"/>
        </w:rPr>
        <w:t xml:space="preserve">On recense </w:t>
      </w:r>
      <w:r w:rsidR="007A67DA">
        <w:rPr>
          <w:rFonts w:asciiTheme="minorHAnsi" w:hAnsiTheme="minorHAnsi"/>
          <w:sz w:val="20"/>
          <w:szCs w:val="20"/>
        </w:rPr>
        <w:t>98</w:t>
      </w:r>
      <w:r w:rsidRPr="009617BA">
        <w:rPr>
          <w:rFonts w:asciiTheme="minorHAnsi" w:hAnsiTheme="minorHAnsi"/>
          <w:sz w:val="20"/>
          <w:szCs w:val="20"/>
        </w:rPr>
        <w:t xml:space="preserve"> jardins bien délimités qui composent un chapelet, avec une surface qui vaut bien un quartier de jardins d'In Gall. Une trentaine de jardin</w:t>
      </w:r>
      <w:r w:rsidR="006B49CA">
        <w:rPr>
          <w:rFonts w:asciiTheme="minorHAnsi" w:hAnsiTheme="minorHAnsi"/>
          <w:sz w:val="20"/>
          <w:szCs w:val="20"/>
        </w:rPr>
        <w:t>s</w:t>
      </w:r>
      <w:r w:rsidRPr="009617BA">
        <w:rPr>
          <w:rFonts w:asciiTheme="minorHAnsi" w:hAnsiTheme="minorHAnsi"/>
          <w:sz w:val="20"/>
          <w:szCs w:val="20"/>
        </w:rPr>
        <w:t xml:space="preserve"> sont régulièrement travaillés sur environ 4 hectares. Le plus souvent ils sont regroupés autour de quelques zones plus favorables. La faible profondeur de la nappe phréatique autour de l'oued fait que son débit est faible d'</w:t>
      </w:r>
      <w:r w:rsidR="007A67DA" w:rsidRPr="009617BA">
        <w:rPr>
          <w:rFonts w:asciiTheme="minorHAnsi" w:hAnsiTheme="minorHAnsi"/>
          <w:sz w:val="20"/>
          <w:szCs w:val="20"/>
        </w:rPr>
        <w:t>où</w:t>
      </w:r>
      <w:r w:rsidRPr="009617BA">
        <w:rPr>
          <w:rFonts w:asciiTheme="minorHAnsi" w:hAnsiTheme="minorHAnsi"/>
          <w:sz w:val="20"/>
          <w:szCs w:val="20"/>
        </w:rPr>
        <w:t xml:space="preserve"> la nécessité pour les jardiniers de faire plusieurs puisards au sein d'un même jardin. Les cultures qui y sont pratiquées sont surtout les courges, melons et pastèques. Ces cultures sont commercialisées sur les marchés d'In Gall et même d'Agadez. Les jardins peuvent très rapidement évoluer d'une année à l'autre, voire complétement disparaître à la suite d'un oued ravageur qui redessine régulièrement les parcelles. Ainsi nombre de jardins on</w:t>
      </w:r>
      <w:r w:rsidR="00800CA4">
        <w:rPr>
          <w:rFonts w:asciiTheme="minorHAnsi" w:hAnsiTheme="minorHAnsi"/>
          <w:sz w:val="20"/>
          <w:szCs w:val="20"/>
        </w:rPr>
        <w:t>t</w:t>
      </w:r>
      <w:r w:rsidRPr="009617BA">
        <w:rPr>
          <w:rFonts w:asciiTheme="minorHAnsi" w:hAnsiTheme="minorHAnsi"/>
          <w:sz w:val="20"/>
          <w:szCs w:val="20"/>
        </w:rPr>
        <w:t xml:space="preserve"> déjà disparus pour se former ailleurs, mais rien ne dit qu'ils ne réapparaîtront pas un jour. De plus</w:t>
      </w:r>
      <w:r w:rsidR="006B49CA">
        <w:rPr>
          <w:rFonts w:asciiTheme="minorHAnsi" w:hAnsiTheme="minorHAnsi"/>
          <w:sz w:val="20"/>
          <w:szCs w:val="20"/>
        </w:rPr>
        <w:t>,</w:t>
      </w:r>
      <w:r w:rsidRPr="009617BA">
        <w:rPr>
          <w:rFonts w:asciiTheme="minorHAnsi" w:hAnsiTheme="minorHAnsi"/>
          <w:sz w:val="20"/>
          <w:szCs w:val="20"/>
        </w:rPr>
        <w:t xml:space="preserve"> les années ou la pluviométrie </w:t>
      </w:r>
      <w:r w:rsidR="006B49CA">
        <w:rPr>
          <w:rFonts w:asciiTheme="minorHAnsi" w:hAnsiTheme="minorHAnsi"/>
          <w:sz w:val="20"/>
          <w:szCs w:val="20"/>
        </w:rPr>
        <w:t>est</w:t>
      </w:r>
      <w:r w:rsidRPr="009617BA">
        <w:rPr>
          <w:rFonts w:asciiTheme="minorHAnsi" w:hAnsiTheme="minorHAnsi"/>
          <w:sz w:val="20"/>
          <w:szCs w:val="20"/>
        </w:rPr>
        <w:t xml:space="preserve"> très bonne ces jardins sont peu ou pas cultivés, indiquant bien le </w:t>
      </w:r>
      <w:r w:rsidRPr="009617BA">
        <w:rPr>
          <w:rFonts w:asciiTheme="minorHAnsi" w:hAnsiTheme="minorHAnsi"/>
          <w:sz w:val="20"/>
          <w:szCs w:val="20"/>
        </w:rPr>
        <w:lastRenderedPageBreak/>
        <w:t>rôle de repli de ces jardins lors des sécheresses, les pasteurs nomades y trouvant ainsi leur subsistance.</w:t>
      </w:r>
    </w:p>
    <w:p w:rsidR="009617BA" w:rsidRPr="00853C76" w:rsidRDefault="009617BA" w:rsidP="006E4528">
      <w:pPr>
        <w:pStyle w:val="NormalWeb"/>
        <w:spacing w:after="0"/>
        <w:rPr>
          <w:rFonts w:asciiTheme="minorHAnsi" w:hAnsiTheme="minorHAnsi"/>
          <w:sz w:val="20"/>
          <w:szCs w:val="20"/>
        </w:rPr>
      </w:pPr>
      <w:r w:rsidRPr="009617BA">
        <w:rPr>
          <w:rFonts w:asciiTheme="minorHAnsi" w:hAnsiTheme="minorHAnsi"/>
          <w:sz w:val="20"/>
          <w:szCs w:val="20"/>
        </w:rPr>
        <w:t>Une trentaine de construction</w:t>
      </w:r>
      <w:r w:rsidR="006B49CA">
        <w:rPr>
          <w:rFonts w:asciiTheme="minorHAnsi" w:hAnsiTheme="minorHAnsi"/>
          <w:sz w:val="20"/>
          <w:szCs w:val="20"/>
        </w:rPr>
        <w:t>s</w:t>
      </w:r>
      <w:r w:rsidRPr="009617BA">
        <w:rPr>
          <w:rFonts w:asciiTheme="minorHAnsi" w:hAnsiTheme="minorHAnsi"/>
          <w:sz w:val="20"/>
          <w:szCs w:val="20"/>
        </w:rPr>
        <w:t xml:space="preserve">, une </w:t>
      </w:r>
      <w:r w:rsidR="008D2E89">
        <w:rPr>
          <w:rFonts w:asciiTheme="minorHAnsi" w:hAnsiTheme="minorHAnsi"/>
          <w:sz w:val="20"/>
          <w:szCs w:val="20"/>
        </w:rPr>
        <w:t>quarantaine</w:t>
      </w:r>
      <w:r w:rsidRPr="009617BA">
        <w:rPr>
          <w:rFonts w:asciiTheme="minorHAnsi" w:hAnsiTheme="minorHAnsi"/>
          <w:sz w:val="20"/>
          <w:szCs w:val="20"/>
        </w:rPr>
        <w:t xml:space="preserve"> de jardins actifs, l'équation est tentante d'y voir un jardin productif et un en réserve foncière pour chaque construction. Même si cela n'est pas faux</w:t>
      </w:r>
      <w:r w:rsidR="006B49CA">
        <w:rPr>
          <w:rFonts w:asciiTheme="minorHAnsi" w:hAnsiTheme="minorHAnsi"/>
          <w:sz w:val="20"/>
          <w:szCs w:val="20"/>
        </w:rPr>
        <w:t>,</w:t>
      </w:r>
      <w:r w:rsidRPr="009617BA">
        <w:rPr>
          <w:rFonts w:asciiTheme="minorHAnsi" w:hAnsiTheme="minorHAnsi"/>
          <w:sz w:val="20"/>
          <w:szCs w:val="20"/>
        </w:rPr>
        <w:t xml:space="preserve"> la réalité est sans doute un peu plus complexe. Néanmoins la tendance à la sédentarisation est nette</w:t>
      </w:r>
      <w:r w:rsidR="006B49CA">
        <w:rPr>
          <w:rFonts w:asciiTheme="minorHAnsi" w:hAnsiTheme="minorHAnsi"/>
          <w:sz w:val="20"/>
          <w:szCs w:val="20"/>
        </w:rPr>
        <w:t> :</w:t>
      </w:r>
      <w:r w:rsidRPr="009617BA">
        <w:rPr>
          <w:rFonts w:asciiTheme="minorHAnsi" w:hAnsiTheme="minorHAnsi"/>
          <w:sz w:val="20"/>
          <w:szCs w:val="20"/>
        </w:rPr>
        <w:t xml:space="preserve"> en 2000 ce village ne compt</w:t>
      </w:r>
      <w:r w:rsidR="008D2E89">
        <w:rPr>
          <w:rFonts w:asciiTheme="minorHAnsi" w:hAnsiTheme="minorHAnsi"/>
          <w:sz w:val="20"/>
          <w:szCs w:val="20"/>
        </w:rPr>
        <w:t>ait</w:t>
      </w:r>
      <w:r w:rsidRPr="009617BA">
        <w:rPr>
          <w:rFonts w:asciiTheme="minorHAnsi" w:hAnsiTheme="minorHAnsi"/>
          <w:sz w:val="20"/>
          <w:szCs w:val="20"/>
        </w:rPr>
        <w:t xml:space="preserve"> que quelques constructions en banco.</w:t>
      </w:r>
    </w:p>
    <w:p w:rsidR="00853C76" w:rsidRPr="00853C76" w:rsidRDefault="00853C76" w:rsidP="00994864">
      <w:pPr>
        <w:pStyle w:val="Titre2"/>
      </w:pPr>
      <w:proofErr w:type="spellStart"/>
      <w:r w:rsidRPr="00853C76">
        <w:rPr>
          <w:rStyle w:val="lev"/>
          <w:rFonts w:asciiTheme="minorHAnsi" w:hAnsiTheme="minorHAnsi"/>
          <w:szCs w:val="20"/>
        </w:rPr>
        <w:t>Inabizguine</w:t>
      </w:r>
      <w:proofErr w:type="spellEnd"/>
    </w:p>
    <w:p w:rsidR="00994864" w:rsidRPr="00853C76" w:rsidRDefault="009617BA" w:rsidP="008D2E89">
      <w:pPr>
        <w:rPr>
          <w:rFonts w:asciiTheme="minorHAnsi" w:hAnsiTheme="minorHAnsi"/>
          <w:szCs w:val="20"/>
        </w:rPr>
      </w:pPr>
      <w:r w:rsidRPr="009617BA">
        <w:t>Petit village composé de 5 constructions et une vingtaine de jardins près de l'ancienne route d'Agadez, au pied de la montagne Awalawel. Très peu de jardin</w:t>
      </w:r>
      <w:r w:rsidR="008D2E89">
        <w:t>s</w:t>
      </w:r>
      <w:r w:rsidRPr="009617BA">
        <w:t xml:space="preserve"> sont exploités régulièrement. Ce sont des Igdalen de Tirgit qui à la suite de l'élection d'un nouveau chef de village ont marqué leur désaccord en allant s'installer en ces lieux peu favorables, au début des années 2000.</w:t>
      </w:r>
    </w:p>
    <w:p w:rsidR="00853C76" w:rsidRPr="00853C76" w:rsidRDefault="00853C76" w:rsidP="00994864">
      <w:pPr>
        <w:pStyle w:val="Titre2"/>
      </w:pPr>
      <w:r w:rsidRPr="00853C76">
        <w:rPr>
          <w:rStyle w:val="lev"/>
          <w:rFonts w:asciiTheme="minorHAnsi" w:hAnsiTheme="minorHAnsi"/>
          <w:szCs w:val="20"/>
        </w:rPr>
        <w:t>Tchimouménène</w:t>
      </w:r>
    </w:p>
    <w:p w:rsidR="009617BA" w:rsidRDefault="009617BA" w:rsidP="009617BA">
      <w:r>
        <w:t xml:space="preserve">En 2000 il y a avait trois jardins délimités au niveau du village de Tchimouménène, près </w:t>
      </w:r>
      <w:r w:rsidR="008D2E89">
        <w:t>de l’école</w:t>
      </w:r>
      <w:r>
        <w:t>. On y trouvait quelques pieds de tomates et autres courges, cultures qui avaient été initiées par des programmes d'aide alimentaire,</w:t>
      </w:r>
      <w:r w:rsidR="008D2E89">
        <w:t xml:space="preserve"> en relation avec la présence de l’école</w:t>
      </w:r>
      <w:r>
        <w:t xml:space="preserve">. Ils ont été vraisemblablement emportés par un oued d'hivernage, car on n'observe presque aucune haie ou </w:t>
      </w:r>
      <w:proofErr w:type="gramStart"/>
      <w:r>
        <w:t>clôture les</w:t>
      </w:r>
      <w:proofErr w:type="gramEnd"/>
      <w:r>
        <w:t xml:space="preserve"> protégeant des animaux divaguant.</w:t>
      </w:r>
    </w:p>
    <w:p w:rsidR="009617BA" w:rsidRDefault="009617BA" w:rsidP="009617BA">
      <w:r>
        <w:t xml:space="preserve">En aval de la route de Tegidda n'Tessoumt, sur la rive gauche, on trouve un campement occupé par trois tentes en nattes typiques des Kel Fadey et 2 constructions en banco. A proximité deux jardins sont délimités sur 1 200 m². Si on y observe au moins un puisard, il est probable que ces jardins servent </w:t>
      </w:r>
      <w:r w:rsidR="008D2E89">
        <w:t>surtout</w:t>
      </w:r>
      <w:r>
        <w:t xml:space="preserve"> d'enclos. Sur la rive opposée se développe </w:t>
      </w:r>
      <w:r w:rsidR="008D2E89">
        <w:t>un</w:t>
      </w:r>
      <w:r>
        <w:t>e</w:t>
      </w:r>
      <w:r w:rsidR="008D2E89">
        <w:t xml:space="preserve"> extension du</w:t>
      </w:r>
      <w:r>
        <w:t xml:space="preserve"> villag</w:t>
      </w:r>
      <w:r w:rsidR="008D2E89">
        <w:t>e de Tchimouménène à l'écart de l’école</w:t>
      </w:r>
      <w:r>
        <w:t xml:space="preserve"> et de l'autre côté de l'ancienne route. Plus en aval sur la rive droite, 6 jardins sont délimités avant que l'oued ne devienne un delta avec ses divagations, qui empêchent de nouvelles implantations de jardins.</w:t>
      </w:r>
    </w:p>
    <w:p w:rsidR="00EB3570" w:rsidRPr="00853C76" w:rsidRDefault="009617BA" w:rsidP="008D2E89">
      <w:pPr>
        <w:rPr>
          <w:rFonts w:asciiTheme="minorHAnsi" w:hAnsiTheme="minorHAnsi"/>
          <w:szCs w:val="20"/>
        </w:rPr>
      </w:pPr>
      <w:r>
        <w:t>Ces jardins ont plus une fonction de repli en cas de grande sécheresse comme à Aborak, avec les mêmes cultures même si elles sont beaucoup moins développées ici</w:t>
      </w:r>
      <w:r w:rsidR="008D2E89">
        <w:t>.</w:t>
      </w:r>
      <w:r>
        <w:t xml:space="preserve"> </w:t>
      </w:r>
      <w:r w:rsidR="008D2E89">
        <w:t>A</w:t>
      </w:r>
      <w:r>
        <w:t xml:space="preserve">ctuellement elles ont surtout une fonction d'enclos pour les animaux. Les Kel Fadey </w:t>
      </w:r>
      <w:proofErr w:type="spellStart"/>
      <w:r>
        <w:t>Imajeghen</w:t>
      </w:r>
      <w:proofErr w:type="spellEnd"/>
      <w:r>
        <w:t>, dont une partie de la famille de l'</w:t>
      </w:r>
      <w:proofErr w:type="spellStart"/>
      <w:r>
        <w:t>Aménokal</w:t>
      </w:r>
      <w:proofErr w:type="spellEnd"/>
      <w:r>
        <w:t xml:space="preserve"> se situe dans ce village, ont très peu d'habitude de sédentarisation et encore moins de culture de la terre, au contraire des Igdalen d'Aborak ou de Tirgit.</w:t>
      </w:r>
    </w:p>
    <w:p w:rsidR="00853C76" w:rsidRPr="00853C76" w:rsidRDefault="00853C76" w:rsidP="00EB3570">
      <w:pPr>
        <w:pStyle w:val="Titre2"/>
      </w:pPr>
      <w:r w:rsidRPr="00853C76">
        <w:t>L</w:t>
      </w:r>
      <w:r w:rsidR="00EB3570">
        <w:t>e déplacement de la palmeraie</w:t>
      </w:r>
      <w:r w:rsidR="00037775">
        <w:t xml:space="preserve"> …</w:t>
      </w:r>
      <w:r w:rsidR="00EB3570">
        <w:t xml:space="preserve"> </w:t>
      </w:r>
      <w:r w:rsidRPr="00853C76">
        <w:t>et les usages de la terre</w:t>
      </w:r>
    </w:p>
    <w:p w:rsidR="001219EB" w:rsidRPr="001219EB"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Si l'on enlève les 18 ha de jardins isolés à l'aval de la palmeraie, la surface totale de terre potentiellement cultivable serait d'environ 120 hectares. Néanmoins</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ces surfaces ne sont pas utilisées de la même façon au sein de la palmeraie d'In Gall, eu égard aux conditions hydrologiques locales. D'amont en aval de la palmeraie, la nappe phréatique se rapproche de la surface et ainsi favorise la culture du dattier qui a besoin d'être les pieds dans l'eau. Les activités maraîchères se développent donc plutôt en amont o</w:t>
      </w:r>
      <w:r w:rsidR="006B49CA">
        <w:rPr>
          <w:rFonts w:ascii="Calibri" w:eastAsia="Droid Sans Fallback" w:hAnsi="Calibri" w:cs="Calibri"/>
          <w:sz w:val="20"/>
          <w:szCs w:val="22"/>
          <w:lang w:eastAsia="en-US"/>
        </w:rPr>
        <w:t>ù</w:t>
      </w:r>
      <w:r w:rsidRPr="001219EB">
        <w:rPr>
          <w:rFonts w:ascii="Calibri" w:eastAsia="Droid Sans Fallback" w:hAnsi="Calibri" w:cs="Calibri"/>
          <w:sz w:val="20"/>
          <w:szCs w:val="22"/>
          <w:lang w:eastAsia="en-US"/>
        </w:rPr>
        <w:t xml:space="preserve"> l'eau est profonde (&gt; à 10 mètres) mais disponible en assez grande quantité pour cette activité. Alors qu'en aval, même si l'eau est proche de la surface</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elle n'est pas </w:t>
      </w:r>
      <w:r w:rsidRPr="001219EB">
        <w:rPr>
          <w:rFonts w:ascii="Calibri" w:eastAsia="Droid Sans Fallback" w:hAnsi="Calibri" w:cs="Calibri"/>
          <w:sz w:val="20"/>
          <w:szCs w:val="22"/>
          <w:lang w:eastAsia="en-US"/>
        </w:rPr>
        <w:lastRenderedPageBreak/>
        <w:t>présente en grande quantité et limitera les activités maraîchères.</w:t>
      </w:r>
    </w:p>
    <w:p w:rsidR="001219EB" w:rsidRPr="001219EB"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 xml:space="preserve">La culture des dattiers tend donc à se développer plus facilement en aval du village, ou l'arrosage n'est pas nécessaire lorsque les dattiers sont grands. Mais les </w:t>
      </w:r>
      <w:r w:rsidR="008D2E89">
        <w:rPr>
          <w:rFonts w:ascii="Calibri" w:eastAsia="Droid Sans Fallback" w:hAnsi="Calibri" w:cs="Calibri"/>
          <w:sz w:val="20"/>
          <w:szCs w:val="22"/>
          <w:lang w:eastAsia="en-US"/>
        </w:rPr>
        <w:t>p</w:t>
      </w:r>
      <w:r w:rsidRPr="001219EB">
        <w:rPr>
          <w:rFonts w:ascii="Calibri" w:eastAsia="Droid Sans Fallback" w:hAnsi="Calibri" w:cs="Calibri"/>
          <w:sz w:val="20"/>
          <w:szCs w:val="22"/>
          <w:lang w:eastAsia="en-US"/>
        </w:rPr>
        <w:t>hoeniciculteurs d'In Gall résistent et on</w:t>
      </w:r>
      <w:r w:rsidR="008D2E89">
        <w:rPr>
          <w:rFonts w:ascii="Calibri" w:eastAsia="Droid Sans Fallback" w:hAnsi="Calibri" w:cs="Calibri"/>
          <w:sz w:val="20"/>
          <w:szCs w:val="22"/>
          <w:lang w:eastAsia="en-US"/>
        </w:rPr>
        <w:t>t</w:t>
      </w:r>
      <w:r w:rsidRPr="001219EB">
        <w:rPr>
          <w:rFonts w:ascii="Calibri" w:eastAsia="Droid Sans Fallback" w:hAnsi="Calibri" w:cs="Calibri"/>
          <w:sz w:val="20"/>
          <w:szCs w:val="22"/>
          <w:lang w:eastAsia="en-US"/>
        </w:rPr>
        <w:t xml:space="preserve"> appris à arroser leur dattier. Ainsi de jeunes plantations se développent dans les quartiers historiques qui paraissent reprendre de la </w:t>
      </w:r>
      <w:r w:rsidR="008D2E89" w:rsidRPr="001219EB">
        <w:rPr>
          <w:rFonts w:ascii="Calibri" w:eastAsia="Droid Sans Fallback" w:hAnsi="Calibri" w:cs="Calibri"/>
          <w:sz w:val="20"/>
          <w:szCs w:val="22"/>
          <w:lang w:eastAsia="en-US"/>
        </w:rPr>
        <w:t>vigueur</w:t>
      </w:r>
      <w:r w:rsidRPr="001219EB">
        <w:rPr>
          <w:rFonts w:ascii="Calibri" w:eastAsia="Droid Sans Fallback" w:hAnsi="Calibri" w:cs="Calibri"/>
          <w:sz w:val="20"/>
          <w:szCs w:val="22"/>
          <w:lang w:eastAsia="en-US"/>
        </w:rPr>
        <w:t xml:space="preserve">, peut être </w:t>
      </w:r>
      <w:r w:rsidR="008D2E89" w:rsidRPr="001219EB">
        <w:rPr>
          <w:rFonts w:ascii="Calibri" w:eastAsia="Droid Sans Fallback" w:hAnsi="Calibri" w:cs="Calibri"/>
          <w:sz w:val="20"/>
          <w:szCs w:val="22"/>
          <w:lang w:eastAsia="en-US"/>
        </w:rPr>
        <w:t>grâce</w:t>
      </w:r>
      <w:r w:rsidRPr="001219EB">
        <w:rPr>
          <w:rFonts w:ascii="Calibri" w:eastAsia="Droid Sans Fallback" w:hAnsi="Calibri" w:cs="Calibri"/>
          <w:sz w:val="20"/>
          <w:szCs w:val="22"/>
          <w:lang w:eastAsia="en-US"/>
        </w:rPr>
        <w:t xml:space="preserve"> à un cours d'eau mieux sécurisé. Egalement de grandes plantations se développent dans les </w:t>
      </w:r>
      <w:r w:rsidR="008D2E89" w:rsidRPr="001219EB">
        <w:rPr>
          <w:rFonts w:ascii="Calibri" w:eastAsia="Droid Sans Fallback" w:hAnsi="Calibri" w:cs="Calibri"/>
          <w:sz w:val="20"/>
          <w:szCs w:val="22"/>
          <w:lang w:eastAsia="en-US"/>
        </w:rPr>
        <w:t>quartiers</w:t>
      </w:r>
      <w:r w:rsidRPr="001219EB">
        <w:rPr>
          <w:rFonts w:ascii="Calibri" w:eastAsia="Droid Sans Fallback" w:hAnsi="Calibri" w:cs="Calibri"/>
          <w:sz w:val="20"/>
          <w:szCs w:val="22"/>
          <w:lang w:eastAsia="en-US"/>
        </w:rPr>
        <w:t xml:space="preserve"> de Hadahada et Tirgit selon un modèle plus industriel.</w:t>
      </w:r>
    </w:p>
    <w:p w:rsidR="001219EB" w:rsidRPr="001219EB"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 xml:space="preserve">A l'évidence il y a plus de jardins que de jardiniers à In Gall, dont beaucoup ne sont que des réserves foncières qui ont plusieurs buts. D'abord les </w:t>
      </w:r>
      <w:proofErr w:type="spellStart"/>
      <w:r w:rsidRPr="001219EB">
        <w:rPr>
          <w:rFonts w:ascii="Calibri" w:eastAsia="Droid Sans Fallback" w:hAnsi="Calibri" w:cs="Calibri"/>
          <w:sz w:val="20"/>
          <w:szCs w:val="22"/>
          <w:lang w:eastAsia="en-US"/>
        </w:rPr>
        <w:t>vissicitudes</w:t>
      </w:r>
      <w:proofErr w:type="spellEnd"/>
      <w:r w:rsidRPr="001219EB">
        <w:rPr>
          <w:rFonts w:ascii="Calibri" w:eastAsia="Droid Sans Fallback" w:hAnsi="Calibri" w:cs="Calibri"/>
          <w:sz w:val="20"/>
          <w:szCs w:val="22"/>
          <w:lang w:eastAsia="en-US"/>
        </w:rPr>
        <w:t xml:space="preserve"> du kori nécessitent de ne pas mettre tous ces </w:t>
      </w:r>
      <w:r w:rsidR="004A0B2E" w:rsidRPr="001219EB">
        <w:rPr>
          <w:rFonts w:ascii="Calibri" w:eastAsia="Droid Sans Fallback" w:hAnsi="Calibri" w:cs="Calibri"/>
          <w:sz w:val="20"/>
          <w:szCs w:val="22"/>
          <w:lang w:eastAsia="en-US"/>
        </w:rPr>
        <w:t>œufs</w:t>
      </w:r>
      <w:r w:rsidRPr="001219EB">
        <w:rPr>
          <w:rFonts w:ascii="Calibri" w:eastAsia="Droid Sans Fallback" w:hAnsi="Calibri" w:cs="Calibri"/>
          <w:sz w:val="20"/>
          <w:szCs w:val="22"/>
          <w:lang w:eastAsia="en-US"/>
        </w:rPr>
        <w:t xml:space="preserve"> dans le même panier. Si le kori emporte votre jardin, il vous faut avoir une alternative disponible. Ensuite la gestion de la famille et des héritages qui nécessite de pouvoir être en mesure de contenter tous les enfants de façon satisfaisante</w:t>
      </w:r>
      <w:r>
        <w:rPr>
          <w:rFonts w:ascii="Calibri" w:eastAsia="Droid Sans Fallback" w:hAnsi="Calibri" w:cs="Calibri"/>
          <w:sz w:val="20"/>
          <w:szCs w:val="22"/>
          <w:lang w:eastAsia="en-US"/>
        </w:rPr>
        <w:t xml:space="preserve"> et ainsi asseoir sa retraite !</w:t>
      </w:r>
    </w:p>
    <w:p w:rsidR="001219EB" w:rsidRPr="001219EB"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Les surfaces moyennes des jardins sont très petites par rapport aux jardins de l'Aïr. Cela s'explique évidemment par la disponibilité de la ressource en eau et l'étendue de la nappe phréatique, mais aussi par la culture privilégiée du dattier avant toutes autres cultures. Sur ces jardins</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seulement une quarantaine d'hectares seraient utilisés en phoeniciculture (de Tansamane à Tirgit), et tout au plus 7 hectares en maraîchage à vocation commerciale. On notera également que beaucoup d'autres jardins, environ 4</w:t>
      </w:r>
      <w:r w:rsidR="004A0B2E">
        <w:rPr>
          <w:rFonts w:ascii="Calibri" w:eastAsia="Droid Sans Fallback" w:hAnsi="Calibri" w:cs="Calibri"/>
          <w:sz w:val="20"/>
          <w:szCs w:val="22"/>
          <w:lang w:eastAsia="en-US"/>
        </w:rPr>
        <w:t xml:space="preserve"> </w:t>
      </w:r>
      <w:r w:rsidRPr="001219EB">
        <w:rPr>
          <w:rFonts w:ascii="Calibri" w:eastAsia="Droid Sans Fallback" w:hAnsi="Calibri" w:cs="Calibri"/>
          <w:sz w:val="20"/>
          <w:szCs w:val="22"/>
          <w:lang w:eastAsia="en-US"/>
        </w:rPr>
        <w:t>ha, ont une activité maraîchère de type vivrière sur des surfaces extrêm</w:t>
      </w:r>
      <w:r w:rsidR="004A0B2E">
        <w:rPr>
          <w:rFonts w:ascii="Calibri" w:eastAsia="Droid Sans Fallback" w:hAnsi="Calibri" w:cs="Calibri"/>
          <w:sz w:val="20"/>
          <w:szCs w:val="22"/>
          <w:lang w:eastAsia="en-US"/>
        </w:rPr>
        <w:t>em</w:t>
      </w:r>
      <w:r w:rsidRPr="001219EB">
        <w:rPr>
          <w:rFonts w:ascii="Calibri" w:eastAsia="Droid Sans Fallback" w:hAnsi="Calibri" w:cs="Calibri"/>
          <w:sz w:val="20"/>
          <w:szCs w:val="22"/>
          <w:lang w:eastAsia="en-US"/>
        </w:rPr>
        <w:t>ent réduites.</w:t>
      </w:r>
    </w:p>
    <w:p w:rsidR="001219EB" w:rsidRPr="001219EB"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Le foncier bâti devenant rare</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notamment pour les gens d'In Gall, il y a une tendance à délimiter des jardins qui sont en fait une opportunité pour construire une habitation, comme dans l'ancien quartier Kuzara ou sur les rives droites du kori, généralement dépour</w:t>
      </w:r>
      <w:r w:rsidR="004A0B2E">
        <w:rPr>
          <w:rFonts w:ascii="Calibri" w:eastAsia="Droid Sans Fallback" w:hAnsi="Calibri" w:cs="Calibri"/>
          <w:sz w:val="20"/>
          <w:szCs w:val="22"/>
          <w:lang w:eastAsia="en-US"/>
        </w:rPr>
        <w:t>v</w:t>
      </w:r>
      <w:r w:rsidRPr="001219EB">
        <w:rPr>
          <w:rFonts w:ascii="Calibri" w:eastAsia="Droid Sans Fallback" w:hAnsi="Calibri" w:cs="Calibri"/>
          <w:sz w:val="20"/>
          <w:szCs w:val="22"/>
          <w:lang w:eastAsia="en-US"/>
        </w:rPr>
        <w:t>ues d'habitation. Ceci visant à éviter les règles administratives.</w:t>
      </w:r>
    </w:p>
    <w:p w:rsidR="001219EB" w:rsidRPr="001219EB"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A chaque saison des pluies la dynamique d'écoulement de l'oued est différente. Ainsi au fil des ans des parties de jardins sont arasées par l'oued sur une rive, laissant une autre partie libre sur la rive opposée. Les jardiniers profitent alors pour agrandir leur jardin au détriment de l'oued qui ne peut plus s'épandre, ce qui limite l'infiltration des eaux par une vitesse d'écoulement supérieur</w:t>
      </w:r>
      <w:r w:rsidR="006B49CA">
        <w:rPr>
          <w:rFonts w:ascii="Calibri" w:eastAsia="Droid Sans Fallback" w:hAnsi="Calibri" w:cs="Calibri"/>
          <w:sz w:val="20"/>
          <w:szCs w:val="22"/>
          <w:lang w:eastAsia="en-US"/>
        </w:rPr>
        <w:t>e</w:t>
      </w:r>
      <w:r w:rsidRPr="001219EB">
        <w:rPr>
          <w:rFonts w:ascii="Calibri" w:eastAsia="Droid Sans Fallback" w:hAnsi="Calibri" w:cs="Calibri"/>
          <w:sz w:val="20"/>
          <w:szCs w:val="22"/>
          <w:lang w:eastAsia="en-US"/>
        </w:rPr>
        <w:t>. Si</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à In Gall</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la dynamique du kori est relativement stable d'une année sur l'autre, ce n'est pas le cas sur les koris d</w:t>
      </w:r>
      <w:r w:rsidR="004A0B2E">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Aborak et </w:t>
      </w:r>
      <w:r w:rsidR="004A0B2E">
        <w:rPr>
          <w:rFonts w:ascii="Calibri" w:eastAsia="Droid Sans Fallback" w:hAnsi="Calibri" w:cs="Calibri"/>
          <w:sz w:val="20"/>
          <w:szCs w:val="22"/>
          <w:lang w:eastAsia="en-US"/>
        </w:rPr>
        <w:t xml:space="preserve">de </w:t>
      </w:r>
      <w:r w:rsidRPr="001219EB">
        <w:rPr>
          <w:rFonts w:ascii="Calibri" w:eastAsia="Droid Sans Fallback" w:hAnsi="Calibri" w:cs="Calibri"/>
          <w:sz w:val="20"/>
          <w:szCs w:val="22"/>
          <w:lang w:eastAsia="en-US"/>
        </w:rPr>
        <w:t>Tchimouménène en redécoupage permanent.</w:t>
      </w:r>
    </w:p>
    <w:p w:rsidR="00853C76" w:rsidRDefault="001219EB" w:rsidP="001219EB">
      <w:pPr>
        <w:pStyle w:val="NormalWeb"/>
        <w:spacing w:after="0"/>
        <w:rPr>
          <w:rFonts w:ascii="Calibri" w:eastAsia="Droid Sans Fallback" w:hAnsi="Calibri" w:cs="Calibri"/>
          <w:sz w:val="20"/>
          <w:szCs w:val="22"/>
          <w:lang w:eastAsia="en-US"/>
        </w:rPr>
      </w:pPr>
      <w:r w:rsidRPr="001219EB">
        <w:rPr>
          <w:rFonts w:ascii="Calibri" w:eastAsia="Droid Sans Fallback" w:hAnsi="Calibri" w:cs="Calibri"/>
          <w:sz w:val="20"/>
          <w:szCs w:val="22"/>
          <w:lang w:eastAsia="en-US"/>
        </w:rPr>
        <w:t>Aux abords de la palmeraie</w:t>
      </w:r>
      <w:r w:rsidR="006B49CA">
        <w:rPr>
          <w:rFonts w:ascii="Calibri" w:eastAsia="Droid Sans Fallback" w:hAnsi="Calibri" w:cs="Calibri"/>
          <w:sz w:val="20"/>
          <w:szCs w:val="22"/>
          <w:lang w:eastAsia="en-US"/>
        </w:rPr>
        <w:t>,</w:t>
      </w:r>
      <w:r w:rsidRPr="001219EB">
        <w:rPr>
          <w:rFonts w:ascii="Calibri" w:eastAsia="Droid Sans Fallback" w:hAnsi="Calibri" w:cs="Calibri"/>
          <w:sz w:val="20"/>
          <w:szCs w:val="22"/>
          <w:lang w:eastAsia="en-US"/>
        </w:rPr>
        <w:t xml:space="preserve"> des stratégies de pré sédentarisation des nomades se mettent en place avec la délimitation de jardin</w:t>
      </w:r>
      <w:r w:rsidR="006B49CA">
        <w:rPr>
          <w:rFonts w:ascii="Calibri" w:eastAsia="Droid Sans Fallback" w:hAnsi="Calibri" w:cs="Calibri"/>
          <w:sz w:val="20"/>
          <w:szCs w:val="22"/>
          <w:lang w:eastAsia="en-US"/>
        </w:rPr>
        <w:t>s</w:t>
      </w:r>
      <w:r w:rsidRPr="001219EB">
        <w:rPr>
          <w:rFonts w:ascii="Calibri" w:eastAsia="Droid Sans Fallback" w:hAnsi="Calibri" w:cs="Calibri"/>
          <w:sz w:val="20"/>
          <w:szCs w:val="22"/>
          <w:lang w:eastAsia="en-US"/>
        </w:rPr>
        <w:t xml:space="preserve">, souvent isolés le long d'un petit kori. Cela permet aux pasteurs nomades d'avoir quelques moyens de subsistance lors des grandes sécheresses, par une culture originale de cucurbitacées (courges, pastèques, melons, etc.). Cette tendance se renforce continuellement et le développement de petits villages en banco en lieu et place des tentes, en est un indice </w:t>
      </w:r>
      <w:r w:rsidR="004A0B2E">
        <w:rPr>
          <w:rFonts w:ascii="Calibri" w:eastAsia="Droid Sans Fallback" w:hAnsi="Calibri" w:cs="Calibri"/>
          <w:sz w:val="20"/>
          <w:szCs w:val="22"/>
          <w:lang w:eastAsia="en-US"/>
        </w:rPr>
        <w:t>flagrant</w:t>
      </w:r>
      <w:r w:rsidRPr="001219EB">
        <w:rPr>
          <w:rFonts w:ascii="Calibri" w:eastAsia="Droid Sans Fallback" w:hAnsi="Calibri" w:cs="Calibri"/>
          <w:sz w:val="20"/>
          <w:szCs w:val="22"/>
          <w:lang w:eastAsia="en-US"/>
        </w:rPr>
        <w:t>.</w:t>
      </w:r>
    </w:p>
    <w:p w:rsidR="00AC521B" w:rsidRDefault="00AC521B" w:rsidP="005B2334"/>
    <w:p w:rsidR="00543ADA" w:rsidRDefault="00543ADA" w:rsidP="00543ADA">
      <w:pPr>
        <w:pStyle w:val="Sansinterligne"/>
        <w:pBdr>
          <w:bottom w:val="none" w:sz="0" w:space="0" w:color="auto"/>
        </w:pBdr>
      </w:pPr>
    </w:p>
    <w:p w:rsidR="00543ADA" w:rsidRDefault="00543ADA" w:rsidP="00543ADA">
      <w:pPr>
        <w:pStyle w:val="Sansinterligne"/>
        <w:pBdr>
          <w:bottom w:val="none" w:sz="0" w:space="0" w:color="auto"/>
        </w:pBdr>
      </w:pPr>
    </w:p>
    <w:p w:rsidR="00AC521B" w:rsidRPr="00853C76" w:rsidRDefault="00853C76" w:rsidP="00853C76">
      <w:pPr>
        <w:pStyle w:val="Sansinterligne"/>
      </w:pPr>
      <w:r w:rsidRPr="00853C76">
        <w:lastRenderedPageBreak/>
        <w:t>Le Palmier dattier</w:t>
      </w:r>
    </w:p>
    <w:p w:rsidR="00BD227C" w:rsidRDefault="00BD227C" w:rsidP="00BD227C">
      <w:r>
        <w:t>La tête au soleil les pieds dans l'eau, ce n'est pas seulement nos vacances, c'est aussi le milieu de prédil</w:t>
      </w:r>
      <w:r w:rsidR="004A0B2E">
        <w:t>ection des dattiers</w:t>
      </w:r>
      <w:r>
        <w:t xml:space="preserve">. Son origine Persane en fait un arbre étroitement lié </w:t>
      </w:r>
      <w:r w:rsidR="003B2BE6">
        <w:t>aux religions monothéistes. Au N</w:t>
      </w:r>
      <w:r>
        <w:t xml:space="preserve">iger, il est de tous les évènements sociaux festifs </w:t>
      </w:r>
      <w:r w:rsidR="00491475">
        <w:t>(</w:t>
      </w:r>
      <w:r>
        <w:t>mariages, naissances</w:t>
      </w:r>
      <w:r w:rsidR="00491475">
        <w:t>)</w:t>
      </w:r>
      <w:r>
        <w:t xml:space="preserve"> o</w:t>
      </w:r>
      <w:r w:rsidR="00491475">
        <w:t>ù</w:t>
      </w:r>
      <w:r>
        <w:t xml:space="preserve"> l'on distribuera</w:t>
      </w:r>
      <w:r w:rsidR="003B2BE6">
        <w:t xml:space="preserve"> son fruit en remerciant l</w:t>
      </w:r>
      <w:r>
        <w:t xml:space="preserve">es croyants venus réciter des prières collectives, mais aussi sous forme d'aumône pour les nécessiteux. Ou encore lors des fêtes comme le </w:t>
      </w:r>
      <w:proofErr w:type="spellStart"/>
      <w:r>
        <w:t>Bianou</w:t>
      </w:r>
      <w:proofErr w:type="spellEnd"/>
      <w:r w:rsidR="00256AEB">
        <w:t>, le Mouloud</w:t>
      </w:r>
      <w:r>
        <w:t xml:space="preserve"> ou l'on se pare de ses feuilles pour la grande parade.</w:t>
      </w:r>
    </w:p>
    <w:p w:rsidR="00853C76" w:rsidRPr="00853C76" w:rsidRDefault="00BD227C" w:rsidP="008250B1">
      <w:r>
        <w:t>Cet arbre à lui seul donne sa raison d'être à la ville d'In Gall. C'est grâce à lui que la petite ville a été fondée, il y a 5 siècles, par des Isheriffen venant ou revenant de la Mecque avec des rejets de dattiers. Pour trouver le meilleur site de développement de ces arbres, ils creus</w:t>
      </w:r>
      <w:r w:rsidR="00491475">
        <w:t>èr</w:t>
      </w:r>
      <w:r>
        <w:t xml:space="preserve">ent des trous jusqu'à ce qu'ils </w:t>
      </w:r>
      <w:proofErr w:type="gramStart"/>
      <w:r>
        <w:t>tr</w:t>
      </w:r>
      <w:r w:rsidR="00256AEB">
        <w:t>ouv</w:t>
      </w:r>
      <w:r w:rsidR="00491475">
        <w:t>èr</w:t>
      </w:r>
      <w:r w:rsidR="00256AEB">
        <w:t>ent</w:t>
      </w:r>
      <w:proofErr w:type="gramEnd"/>
      <w:r w:rsidR="00256AEB">
        <w:t xml:space="preserve"> le lieu qui convienne aux</w:t>
      </w:r>
      <w:r>
        <w:t xml:space="preserve"> dattiers. Lorsqu'ils essayèrent d'en planter un à In Gall, il leur rest</w:t>
      </w:r>
      <w:r w:rsidR="00491475">
        <w:t>a</w:t>
      </w:r>
      <w:r>
        <w:t xml:space="preserve"> une partie de la terre du trou, qui leur signal</w:t>
      </w:r>
      <w:r w:rsidR="00491475">
        <w:t>a</w:t>
      </w:r>
      <w:r>
        <w:t xml:space="preserve"> que cette terre </w:t>
      </w:r>
      <w:r w:rsidR="008204F2">
        <w:t>était</w:t>
      </w:r>
      <w:r>
        <w:t xml:space="preserve"> bien aérée et conven</w:t>
      </w:r>
      <w:r w:rsidR="00491475">
        <w:t>ai</w:t>
      </w:r>
      <w:r>
        <w:t xml:space="preserve">t au dattier, les terres de toute la région étant argileuses. Ce serait ces mêmes Isheriffen qui achetèrent le lieu au Sultan d'Agadez, ce qui nous donne une date approximative de l'introduction du palmier dattier au </w:t>
      </w:r>
      <w:proofErr w:type="spellStart"/>
      <w:r>
        <w:t>XVI</w:t>
      </w:r>
      <w:r w:rsidRPr="00256AEB">
        <w:rPr>
          <w:vertAlign w:val="superscript"/>
        </w:rPr>
        <w:t>è</w:t>
      </w:r>
      <w:proofErr w:type="spellEnd"/>
      <w:r>
        <w:t xml:space="preserve"> siècle. Mais compte tenu du développement déjà important du commerce transsaharien avant le </w:t>
      </w:r>
      <w:proofErr w:type="spellStart"/>
      <w:r>
        <w:t>X</w:t>
      </w:r>
      <w:r w:rsidRPr="00256AEB">
        <w:rPr>
          <w:vertAlign w:val="superscript"/>
        </w:rPr>
        <w:t>è</w:t>
      </w:r>
      <w:proofErr w:type="spellEnd"/>
      <w:r>
        <w:t xml:space="preserve"> siècle, il est fort possible que le dattier soit déjà connu en Ighazer et peut être à </w:t>
      </w:r>
      <w:proofErr w:type="spellStart"/>
      <w:r>
        <w:t>Azelik</w:t>
      </w:r>
      <w:proofErr w:type="spellEnd"/>
      <w:r>
        <w:t xml:space="preserve"> plus au nord o</w:t>
      </w:r>
      <w:r w:rsidR="00491475">
        <w:t>ù</w:t>
      </w:r>
      <w:r>
        <w:t xml:space="preserve"> des jardins aurait ét</w:t>
      </w:r>
      <w:r w:rsidR="00491475">
        <w:t>é</w:t>
      </w:r>
      <w:r>
        <w:t xml:space="preserve"> identifiés autour du XI-</w:t>
      </w:r>
      <w:proofErr w:type="spellStart"/>
      <w:r>
        <w:t>XII</w:t>
      </w:r>
      <w:r w:rsidRPr="00FF6EB1">
        <w:rPr>
          <w:vertAlign w:val="superscript"/>
        </w:rPr>
        <w:t>è</w:t>
      </w:r>
      <w:proofErr w:type="spellEnd"/>
      <w:r>
        <w:t xml:space="preserve"> siècle.</w:t>
      </w:r>
    </w:p>
    <w:p w:rsidR="002A0C0D" w:rsidRDefault="00BD227C" w:rsidP="00BD227C">
      <w:r>
        <w:t xml:space="preserve">Le palmier est à première vue l'unique ressource des populations d'In Gall avec le sel de </w:t>
      </w:r>
      <w:proofErr w:type="spellStart"/>
      <w:r>
        <w:t>Teggida</w:t>
      </w:r>
      <w:proofErr w:type="spellEnd"/>
      <w:r>
        <w:t xml:space="preserve"> n'Tessoumt. Il leur fournira bien entendu ses dattes, les plus succulentes du pays dont la variété principale est Almadeina = "venant de Médine", mais aussi les palmes pour les natte</w:t>
      </w:r>
      <w:r w:rsidR="002A0C0D">
        <w:t>s, le bois pour la construction.</w:t>
      </w:r>
    </w:p>
    <w:p w:rsidR="002A0C0D" w:rsidRPr="002A0C0D" w:rsidRDefault="00BD227C" w:rsidP="00BD227C">
      <w:r w:rsidRPr="002A0C0D">
        <w:t>A In Gall</w:t>
      </w:r>
      <w:r w:rsidR="00380325">
        <w:t>,</w:t>
      </w:r>
      <w:r w:rsidRPr="002A0C0D">
        <w:t xml:space="preserve"> la variété Almadeina est la fierté de ses habitants, datte à chaire molle très sucrée, il n'y pas d'équivalent au Niger et sans doute dans tout le Sahel. Pas d'équivalent non plus du savoir-faire des phoeniciculteurs, pour la sélection des variétés, qui pratiquent la plantation par rejet et la fécondation manuelle.</w:t>
      </w:r>
      <w:r w:rsidR="002A0C0D" w:rsidRPr="002A0C0D">
        <w:t xml:space="preserve"> On a encore peu d’explication sur la provenance de ce savoir-faire unique au Niger et digne des palmeraies maghrébines, à moins que ce soit les Isheriffen qui ramenèrent aussi ces techniques de leur pèlerinage à la Mecque.</w:t>
      </w:r>
    </w:p>
    <w:p w:rsidR="00D564B3" w:rsidRDefault="00BD227C" w:rsidP="008250B1">
      <w:r>
        <w:t>Essentielle, son ombre offre à toutes les autres plantes un microclimat vital pour les cultures étagées des oasis, où les légumes sont protégés par les petits fruitiers, eux même protégés par les grands dattiers.</w:t>
      </w:r>
    </w:p>
    <w:p w:rsidR="0061531E" w:rsidRPr="00853C76" w:rsidRDefault="0061531E" w:rsidP="0061531E">
      <w:pPr>
        <w:pStyle w:val="Titre2"/>
      </w:pPr>
      <w:r w:rsidRPr="00853C76">
        <w:t>La culture du dattier à In Gall</w:t>
      </w:r>
    </w:p>
    <w:p w:rsidR="0061531E" w:rsidRDefault="0061531E" w:rsidP="0061531E">
      <w:r>
        <w:t>La plantation des dattiers se fait la plupart du temps par décrochage d'un rejet du dattier dont on souhaite conserver le fruit, car ce rejet donnera exactement les mêmes dattes que le pied mère. Il est appelé "</w:t>
      </w:r>
      <w:proofErr w:type="spellStart"/>
      <w:r>
        <w:t>agulgul</w:t>
      </w:r>
      <w:proofErr w:type="spellEnd"/>
      <w:r>
        <w:t xml:space="preserve">" et peu produire dès trois ans après sa plantation, mais plus sûrement cinq ans après. La technique de décrochage du rejet est délicate et se fait par des spécialistes, une quinzaine dans la palmeraie qui se </w:t>
      </w:r>
      <w:proofErr w:type="gramStart"/>
      <w:r>
        <w:t>font</w:t>
      </w:r>
      <w:proofErr w:type="gramEnd"/>
      <w:r>
        <w:t xml:space="preserve"> rémunérer pour ce travail, qui peut prendre une à deux heures selon la grosseur du rejet.</w:t>
      </w:r>
    </w:p>
    <w:p w:rsidR="00F1174C" w:rsidRDefault="00F1174C" w:rsidP="00F1174C">
      <w:pPr>
        <w:jc w:val="center"/>
      </w:pPr>
      <w:r w:rsidRPr="00853C76">
        <w:rPr>
          <w:rFonts w:asciiTheme="minorHAnsi" w:hAnsiTheme="minorHAnsi"/>
          <w:noProof/>
          <w:color w:val="333333"/>
          <w:szCs w:val="20"/>
          <w:lang w:eastAsia="fr-FR"/>
        </w:rPr>
        <w:lastRenderedPageBreak/>
        <w:drawing>
          <wp:inline distT="0" distB="0" distL="0" distR="0" wp14:anchorId="0B26CC68" wp14:editId="6A7C688D">
            <wp:extent cx="2194560" cy="2926080"/>
            <wp:effectExtent l="0" t="0" r="0" b="7620"/>
            <wp:docPr id="15" name="Image 15" descr="dattie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attier2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194560" cy="2926080"/>
                    </a:xfrm>
                    <a:prstGeom prst="rect">
                      <a:avLst/>
                    </a:prstGeom>
                    <a:noFill/>
                    <a:ln>
                      <a:noFill/>
                    </a:ln>
                  </pic:spPr>
                </pic:pic>
              </a:graphicData>
            </a:graphic>
          </wp:inline>
        </w:drawing>
      </w:r>
    </w:p>
    <w:p w:rsidR="00F1174C" w:rsidRPr="00F1174C" w:rsidRDefault="00F1174C" w:rsidP="00F1174C">
      <w:pPr>
        <w:spacing w:after="120"/>
        <w:jc w:val="center"/>
        <w:rPr>
          <w:color w:val="7F7F7F" w:themeColor="text1" w:themeTint="80"/>
        </w:rPr>
      </w:pPr>
      <w:r w:rsidRPr="00F1174C">
        <w:rPr>
          <w:color w:val="7F7F7F" w:themeColor="text1" w:themeTint="80"/>
          <w:sz w:val="16"/>
          <w:szCs w:val="16"/>
        </w:rPr>
        <w:t xml:space="preserve">Photo </w:t>
      </w:r>
      <w:r w:rsidRPr="00F1174C">
        <w:rPr>
          <w:color w:val="7F7F7F" w:themeColor="text1" w:themeTint="80"/>
          <w:sz w:val="16"/>
          <w:szCs w:val="16"/>
        </w:rPr>
        <w:fldChar w:fldCharType="begin"/>
      </w:r>
      <w:r w:rsidRPr="00F1174C">
        <w:rPr>
          <w:color w:val="7F7F7F" w:themeColor="text1" w:themeTint="80"/>
          <w:sz w:val="16"/>
          <w:szCs w:val="16"/>
        </w:rPr>
        <w:instrText xml:space="preserve"> SEQ Photo \* ARABIC </w:instrText>
      </w:r>
      <w:r w:rsidRPr="00F1174C">
        <w:rPr>
          <w:color w:val="7F7F7F" w:themeColor="text1" w:themeTint="80"/>
          <w:sz w:val="16"/>
          <w:szCs w:val="16"/>
        </w:rPr>
        <w:fldChar w:fldCharType="separate"/>
      </w:r>
      <w:r w:rsidR="002A0C0D">
        <w:rPr>
          <w:noProof/>
          <w:color w:val="7F7F7F" w:themeColor="text1" w:themeTint="80"/>
          <w:sz w:val="16"/>
          <w:szCs w:val="16"/>
        </w:rPr>
        <w:t>5</w:t>
      </w:r>
      <w:r w:rsidRPr="00F1174C">
        <w:rPr>
          <w:color w:val="7F7F7F" w:themeColor="text1" w:themeTint="80"/>
          <w:sz w:val="16"/>
          <w:szCs w:val="16"/>
        </w:rPr>
        <w:fldChar w:fldCharType="end"/>
      </w:r>
      <w:r w:rsidRPr="00F1174C">
        <w:rPr>
          <w:color w:val="7F7F7F" w:themeColor="text1" w:themeTint="80"/>
          <w:sz w:val="16"/>
          <w:szCs w:val="16"/>
        </w:rPr>
        <w:t>: Arrosage du dattier et recouvrement des racines aériennes</w:t>
      </w:r>
    </w:p>
    <w:p w:rsidR="00BD227C" w:rsidRDefault="00BD227C" w:rsidP="00BD227C">
      <w:r>
        <w:t>Un jeune dattier qui a déjà produit peut être "déplacé", il est alors dit "</w:t>
      </w:r>
      <w:proofErr w:type="spellStart"/>
      <w:r>
        <w:t>tamagellet</w:t>
      </w:r>
      <w:proofErr w:type="spellEnd"/>
      <w:r>
        <w:t>", c'est à dire qu'on peut le replanter à un autre endroit sans grand risque. Plus âgé</w:t>
      </w:r>
      <w:r w:rsidR="00A96DA8">
        <w:t>,</w:t>
      </w:r>
      <w:r>
        <w:t xml:space="preserve"> le risque de mortalité augmente mais certains le pratique néanmoins. Les </w:t>
      </w:r>
      <w:r w:rsidR="00A96DA8">
        <w:t>anciens</w:t>
      </w:r>
      <w:r>
        <w:t xml:space="preserve"> racontent souvent que sur un vieux dattier près à tomber</w:t>
      </w:r>
      <w:r w:rsidR="00A96DA8">
        <w:t>,</w:t>
      </w:r>
      <w:r>
        <w:t xml:space="preserve"> on lui coupe la tête et on le replante avec succès. Cette pratique ne se fait </w:t>
      </w:r>
      <w:r w:rsidR="00A96DA8">
        <w:t xml:space="preserve">plus </w:t>
      </w:r>
      <w:r>
        <w:t>guère</w:t>
      </w:r>
      <w:r w:rsidR="00A96DA8">
        <w:t>,</w:t>
      </w:r>
      <w:r>
        <w:t xml:space="preserve"> sans doute à ca</w:t>
      </w:r>
      <w:r w:rsidR="00FF6EB1">
        <w:t>use d'une réussite bien moindre</w:t>
      </w:r>
      <w:r>
        <w:t xml:space="preserve">. Car le savoir-faire des </w:t>
      </w:r>
      <w:proofErr w:type="spellStart"/>
      <w:r>
        <w:t>Isawaghen</w:t>
      </w:r>
      <w:proofErr w:type="spellEnd"/>
      <w:r>
        <w:t xml:space="preserve"> est aussi celui de l'arrosage, beaucoup en saison pluvieuse, moyennement en saison chaude. Après 10 ans</w:t>
      </w:r>
      <w:r w:rsidR="00A96DA8">
        <w:t>,</w:t>
      </w:r>
      <w:r>
        <w:t xml:space="preserve"> le dattier est </w:t>
      </w:r>
      <w:r w:rsidR="00DD2CDC">
        <w:t>à</w:t>
      </w:r>
      <w:r>
        <w:t xml:space="preserve"> maturité, il est alors "</w:t>
      </w:r>
      <w:proofErr w:type="spellStart"/>
      <w:r>
        <w:t>tazey</w:t>
      </w:r>
      <w:proofErr w:type="spellEnd"/>
      <w:r>
        <w:t>", le dattier en Tamasheq.</w:t>
      </w:r>
    </w:p>
    <w:p w:rsidR="00BD227C" w:rsidRDefault="00BD227C" w:rsidP="00BD227C">
      <w:r>
        <w:t>La fécondation</w:t>
      </w:r>
      <w:r w:rsidR="00A96DA8">
        <w:t xml:space="preserve"> manuelle </w:t>
      </w:r>
      <w:r>
        <w:t>est un moment important surtout pour la variété Almadeina qui ne se féconde pas autrement. Les fleurs du dattier mâle "</w:t>
      </w:r>
      <w:proofErr w:type="spellStart"/>
      <w:r>
        <w:t>amali</w:t>
      </w:r>
      <w:proofErr w:type="spellEnd"/>
      <w:r>
        <w:t>", sont nouées avec celles du dattier femelle</w:t>
      </w:r>
      <w:r w:rsidR="00A96DA8">
        <w:t> :</w:t>
      </w:r>
      <w:r>
        <w:t xml:space="preserve"> c'est le mariage</w:t>
      </w:r>
      <w:r w:rsidR="00A96DA8">
        <w:t>.</w:t>
      </w:r>
      <w:r>
        <w:t xml:space="preserve"> </w:t>
      </w:r>
      <w:r w:rsidR="00A96DA8">
        <w:t>L</w:t>
      </w:r>
      <w:r>
        <w:t>e chant qui accompagne cette technique remercie Dieu de les rendre fécond, à l'instar d'un jeune couple. Certains "</w:t>
      </w:r>
      <w:proofErr w:type="spellStart"/>
      <w:r>
        <w:t>amali</w:t>
      </w:r>
      <w:proofErr w:type="spellEnd"/>
      <w:r>
        <w:t>" sont plus fécond</w:t>
      </w:r>
      <w:r w:rsidR="00A96DA8">
        <w:t>s</w:t>
      </w:r>
      <w:r>
        <w:t xml:space="preserve"> que d'autres mais peuvent féconder toutes les variétés sans distinction, ils sont très peu nombreux à In Gall car un seul </w:t>
      </w:r>
      <w:proofErr w:type="spellStart"/>
      <w:r>
        <w:t>amali</w:t>
      </w:r>
      <w:proofErr w:type="spellEnd"/>
      <w:r>
        <w:t xml:space="preserve"> peut féconder des dizaines de </w:t>
      </w:r>
      <w:proofErr w:type="spellStart"/>
      <w:r>
        <w:t>tazey</w:t>
      </w:r>
      <w:proofErr w:type="spellEnd"/>
      <w:r>
        <w:t xml:space="preserve">. </w:t>
      </w:r>
      <w:proofErr w:type="gramStart"/>
      <w:r>
        <w:t>Les "</w:t>
      </w:r>
      <w:proofErr w:type="spellStart"/>
      <w:r>
        <w:t>amali</w:t>
      </w:r>
      <w:proofErr w:type="spellEnd"/>
      <w:proofErr w:type="gramEnd"/>
      <w:r>
        <w:t>" sont choisis spécifiquement pour la fécondation de la v</w:t>
      </w:r>
      <w:r w:rsidR="00FF6EB1">
        <w:t>a</w:t>
      </w:r>
      <w:r>
        <w:t xml:space="preserve">riété </w:t>
      </w:r>
      <w:r w:rsidR="00FF6EB1">
        <w:t>A</w:t>
      </w:r>
      <w:r>
        <w:t xml:space="preserve">lmadeina, car </w:t>
      </w:r>
      <w:r w:rsidR="00FF6EB1">
        <w:t>celle-ci</w:t>
      </w:r>
      <w:r>
        <w:t xml:space="preserve"> </w:t>
      </w:r>
      <w:proofErr w:type="spellStart"/>
      <w:r>
        <w:t>requie</w:t>
      </w:r>
      <w:r w:rsidR="00A96DA8">
        <w:t>t</w:t>
      </w:r>
      <w:proofErr w:type="spellEnd"/>
      <w:r>
        <w:t xml:space="preserve"> des pieds mâles bien spécifiques. Pour cela le jeune pied mâle sera testé une</w:t>
      </w:r>
      <w:r w:rsidR="00A96DA8">
        <w:t>,</w:t>
      </w:r>
      <w:r>
        <w:t xml:space="preserve"> voire deux années de suite</w:t>
      </w:r>
      <w:r w:rsidR="00A96DA8">
        <w:t>,</w:t>
      </w:r>
      <w:r>
        <w:t xml:space="preserve"> pour savoir s'il convient bien à la fécondation, selon la réussite de la production. La fécondation se fait en janvier</w:t>
      </w:r>
      <w:r w:rsidR="00A96DA8">
        <w:t>-</w:t>
      </w:r>
      <w:r>
        <w:t>février durant la saison froide, mais n'aime pas les coups de vent qui disperse</w:t>
      </w:r>
      <w:r w:rsidR="00FF6EB1">
        <w:t>nt</w:t>
      </w:r>
      <w:r>
        <w:t xml:space="preserve"> trop le pollen.</w:t>
      </w:r>
    </w:p>
    <w:p w:rsidR="00BD227C" w:rsidRDefault="00BD227C" w:rsidP="00BD227C">
      <w:r>
        <w:t xml:space="preserve">La récolte et le séchage ensachage des dattes </w:t>
      </w:r>
      <w:r w:rsidR="00F1174C">
        <w:t>(photo 6 et 7).</w:t>
      </w:r>
      <w:r>
        <w:t xml:space="preserve">sont aussi des techniques spécifiques à In Gall. Alors que partout ailleurs au Niger on coupe le régime entier, à In Gall on égrène une à une les dattes mûres sur le régime. Elles sont ensuite mises à sécher pour les plus molles avant d'être ensacher dans des </w:t>
      </w:r>
      <w:r w:rsidR="00FF6EB1">
        <w:t>"</w:t>
      </w:r>
      <w:r>
        <w:t>abokal</w:t>
      </w:r>
      <w:r w:rsidR="00FF6EB1">
        <w:t>"</w:t>
      </w:r>
      <w:r>
        <w:t>, sachets tressés avec des palmes de dattier</w:t>
      </w:r>
      <w:r w:rsidR="00A96DA8">
        <w:t>,</w:t>
      </w:r>
      <w:r>
        <w:t xml:space="preserve"> émerveillant même les oasiens maghrébins.</w:t>
      </w:r>
    </w:p>
    <w:p w:rsidR="00543ADA" w:rsidRDefault="00543ADA" w:rsidP="00BD227C">
      <w:r>
        <w:t xml:space="preserve">Très souvent, les jardiniers recouvrent de terre le pied des stipes de dattiers, dans le but de les protéger, recouvrant ainsi les racines aériennes du dattier. Ceci entraîne </w:t>
      </w:r>
      <w:r>
        <w:lastRenderedPageBreak/>
        <w:t>vraisemblablement une pousse en hauteur des dattiers et un cône de terre original au pied du dattier (photo 5 et 7).</w:t>
      </w:r>
    </w:p>
    <w:p w:rsidR="00543ADA" w:rsidRDefault="00543ADA" w:rsidP="00543ADA">
      <w:pPr>
        <w:jc w:val="center"/>
      </w:pPr>
      <w:r>
        <w:t>Chanson chantée lors de la fécondation :</w:t>
      </w:r>
    </w:p>
    <w:p w:rsidR="00543ADA" w:rsidRPr="00737809" w:rsidRDefault="00543ADA" w:rsidP="00543ADA">
      <w:pPr>
        <w:spacing w:before="0"/>
        <w:jc w:val="center"/>
        <w:rPr>
          <w:lang w:val="en-US"/>
        </w:rPr>
      </w:pPr>
      <w:proofErr w:type="spellStart"/>
      <w:r w:rsidRPr="00737809">
        <w:rPr>
          <w:lang w:val="en-US"/>
        </w:rPr>
        <w:t>Allahou</w:t>
      </w:r>
      <w:proofErr w:type="spellEnd"/>
      <w:r w:rsidRPr="00737809">
        <w:rPr>
          <w:lang w:val="en-US"/>
        </w:rPr>
        <w:t xml:space="preserve"> </w:t>
      </w:r>
      <w:proofErr w:type="spellStart"/>
      <w:proofErr w:type="gramStart"/>
      <w:r w:rsidRPr="00737809">
        <w:rPr>
          <w:lang w:val="en-US"/>
        </w:rPr>
        <w:t>akbar</w:t>
      </w:r>
      <w:proofErr w:type="spellEnd"/>
      <w:proofErr w:type="gramEnd"/>
      <w:r w:rsidRPr="00737809">
        <w:rPr>
          <w:lang w:val="en-US"/>
        </w:rPr>
        <w:t xml:space="preserve"> </w:t>
      </w:r>
      <w:proofErr w:type="spellStart"/>
      <w:r w:rsidRPr="00737809">
        <w:rPr>
          <w:lang w:val="en-US"/>
        </w:rPr>
        <w:t>Amali</w:t>
      </w:r>
      <w:proofErr w:type="spellEnd"/>
      <w:r w:rsidRPr="00737809">
        <w:rPr>
          <w:lang w:val="en-US"/>
        </w:rPr>
        <w:t xml:space="preserve"> </w:t>
      </w:r>
      <w:proofErr w:type="spellStart"/>
      <w:r w:rsidRPr="00737809">
        <w:rPr>
          <w:lang w:val="en-US"/>
        </w:rPr>
        <w:t>tazey</w:t>
      </w:r>
      <w:proofErr w:type="spellEnd"/>
      <w:r w:rsidRPr="00737809">
        <w:rPr>
          <w:lang w:val="en-US"/>
        </w:rPr>
        <w:t xml:space="preserve"> </w:t>
      </w:r>
    </w:p>
    <w:p w:rsidR="00543ADA" w:rsidRPr="00737809" w:rsidRDefault="00543ADA" w:rsidP="00543ADA">
      <w:pPr>
        <w:spacing w:before="0"/>
        <w:jc w:val="center"/>
        <w:rPr>
          <w:lang w:val="en-US"/>
        </w:rPr>
      </w:pPr>
      <w:proofErr w:type="spellStart"/>
      <w:r w:rsidRPr="00737809">
        <w:rPr>
          <w:lang w:val="en-US"/>
        </w:rPr>
        <w:t>Amali</w:t>
      </w:r>
      <w:proofErr w:type="spellEnd"/>
      <w:r w:rsidRPr="00737809">
        <w:rPr>
          <w:lang w:val="en-US"/>
        </w:rPr>
        <w:t xml:space="preserve"> </w:t>
      </w:r>
      <w:proofErr w:type="spellStart"/>
      <w:r w:rsidRPr="00737809">
        <w:rPr>
          <w:lang w:val="en-US"/>
        </w:rPr>
        <w:t>tazey</w:t>
      </w:r>
      <w:proofErr w:type="spellEnd"/>
      <w:r w:rsidRPr="00737809">
        <w:rPr>
          <w:lang w:val="en-US"/>
        </w:rPr>
        <w:t xml:space="preserve"> </w:t>
      </w:r>
      <w:proofErr w:type="spellStart"/>
      <w:r w:rsidRPr="00737809">
        <w:rPr>
          <w:lang w:val="en-US"/>
        </w:rPr>
        <w:t>dan</w:t>
      </w:r>
      <w:proofErr w:type="spellEnd"/>
      <w:r w:rsidRPr="00737809">
        <w:rPr>
          <w:lang w:val="en-US"/>
        </w:rPr>
        <w:t xml:space="preserve"> </w:t>
      </w:r>
      <w:proofErr w:type="spellStart"/>
      <w:r w:rsidRPr="00737809">
        <w:rPr>
          <w:lang w:val="en-US"/>
        </w:rPr>
        <w:t>Karoua</w:t>
      </w:r>
      <w:proofErr w:type="spellEnd"/>
      <w:r w:rsidRPr="00737809">
        <w:rPr>
          <w:lang w:val="en-US"/>
        </w:rPr>
        <w:t xml:space="preserve"> </w:t>
      </w:r>
    </w:p>
    <w:p w:rsidR="00543ADA" w:rsidRDefault="00543ADA" w:rsidP="00543ADA">
      <w:pPr>
        <w:spacing w:before="0"/>
        <w:jc w:val="center"/>
      </w:pPr>
      <w:proofErr w:type="spellStart"/>
      <w:r>
        <w:t>Tighrey</w:t>
      </w:r>
      <w:proofErr w:type="spellEnd"/>
      <w:r>
        <w:t xml:space="preserve"> </w:t>
      </w:r>
      <w:proofErr w:type="spellStart"/>
      <w:r>
        <w:t>bismi</w:t>
      </w:r>
      <w:proofErr w:type="spellEnd"/>
      <w:r>
        <w:t xml:space="preserve"> rabana </w:t>
      </w:r>
    </w:p>
    <w:p w:rsidR="00543ADA" w:rsidRDefault="00543ADA" w:rsidP="00543ADA">
      <w:pPr>
        <w:spacing w:before="0"/>
        <w:jc w:val="center"/>
      </w:pPr>
    </w:p>
    <w:p w:rsidR="00543ADA" w:rsidRDefault="00543ADA" w:rsidP="00543ADA">
      <w:pPr>
        <w:spacing w:before="0"/>
        <w:jc w:val="center"/>
      </w:pPr>
      <w:r>
        <w:t>Dieu est grand le mâle des dattiers</w:t>
      </w:r>
    </w:p>
    <w:p w:rsidR="00543ADA" w:rsidRDefault="00543ADA" w:rsidP="00543ADA">
      <w:pPr>
        <w:spacing w:before="0"/>
        <w:jc w:val="center"/>
      </w:pPr>
      <w:proofErr w:type="gramStart"/>
      <w:r>
        <w:t>le</w:t>
      </w:r>
      <w:proofErr w:type="gramEnd"/>
      <w:r>
        <w:t xml:space="preserve"> mâle des dattiers pour augmenter</w:t>
      </w:r>
    </w:p>
    <w:p w:rsidR="00543ADA" w:rsidRDefault="00543ADA" w:rsidP="00543ADA">
      <w:pPr>
        <w:spacing w:before="0"/>
        <w:jc w:val="center"/>
      </w:pPr>
      <w:proofErr w:type="gramStart"/>
      <w:r>
        <w:t>femelle</w:t>
      </w:r>
      <w:proofErr w:type="gramEnd"/>
      <w:r>
        <w:t xml:space="preserve"> dattier commence avec Dieu qui te protège</w:t>
      </w:r>
    </w:p>
    <w:p w:rsidR="0061531E" w:rsidRDefault="0061531E" w:rsidP="00BD227C">
      <w:r w:rsidRPr="00853C76">
        <w:rPr>
          <w:rFonts w:asciiTheme="minorHAnsi" w:hAnsiTheme="minorHAnsi"/>
          <w:noProof/>
          <w:szCs w:val="20"/>
          <w:lang w:eastAsia="fr-FR"/>
        </w:rPr>
        <w:drawing>
          <wp:inline distT="0" distB="0" distL="0" distR="0" wp14:anchorId="38A72DC7" wp14:editId="0093FB78">
            <wp:extent cx="2972226" cy="2061713"/>
            <wp:effectExtent l="0" t="0" r="0" b="0"/>
            <wp:docPr id="13" name="Image 13" descr="séchage des da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échage des datt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72226" cy="2061713"/>
                    </a:xfrm>
                    <a:prstGeom prst="rect">
                      <a:avLst/>
                    </a:prstGeom>
                    <a:noFill/>
                    <a:ln>
                      <a:noFill/>
                    </a:ln>
                  </pic:spPr>
                </pic:pic>
              </a:graphicData>
            </a:graphic>
          </wp:inline>
        </w:drawing>
      </w:r>
    </w:p>
    <w:p w:rsidR="0061531E" w:rsidRPr="00F479D9" w:rsidRDefault="0061531E" w:rsidP="0061531E">
      <w:pPr>
        <w:pStyle w:val="NormalWeb"/>
        <w:keepNext/>
        <w:spacing w:after="120"/>
        <w:jc w:val="center"/>
        <w:rPr>
          <w:rFonts w:asciiTheme="minorHAnsi" w:hAnsiTheme="minorHAnsi"/>
        </w:rPr>
      </w:pPr>
      <w:r w:rsidRPr="00F479D9">
        <w:rPr>
          <w:rFonts w:asciiTheme="minorHAnsi" w:hAnsiTheme="minorHAnsi"/>
          <w:color w:val="7F7F7F" w:themeColor="text1" w:themeTint="80"/>
          <w:sz w:val="16"/>
          <w:szCs w:val="16"/>
        </w:rPr>
        <w:t xml:space="preserve">Photo </w:t>
      </w:r>
      <w:r w:rsidRPr="00F479D9">
        <w:rPr>
          <w:rFonts w:asciiTheme="minorHAnsi" w:hAnsiTheme="minorHAnsi"/>
          <w:color w:val="7F7F7F" w:themeColor="text1" w:themeTint="80"/>
          <w:sz w:val="16"/>
          <w:szCs w:val="16"/>
        </w:rPr>
        <w:fldChar w:fldCharType="begin"/>
      </w:r>
      <w:r w:rsidRPr="00F479D9">
        <w:rPr>
          <w:rFonts w:asciiTheme="minorHAnsi" w:hAnsiTheme="minorHAnsi"/>
          <w:color w:val="7F7F7F" w:themeColor="text1" w:themeTint="80"/>
          <w:sz w:val="16"/>
          <w:szCs w:val="16"/>
        </w:rPr>
        <w:instrText xml:space="preserve"> SEQ Photo \* ARABIC </w:instrText>
      </w:r>
      <w:r w:rsidRPr="00F479D9">
        <w:rPr>
          <w:rFonts w:asciiTheme="minorHAnsi" w:hAnsiTheme="minorHAnsi"/>
          <w:color w:val="7F7F7F" w:themeColor="text1" w:themeTint="80"/>
          <w:sz w:val="16"/>
          <w:szCs w:val="16"/>
        </w:rPr>
        <w:fldChar w:fldCharType="separate"/>
      </w:r>
      <w:r>
        <w:rPr>
          <w:rFonts w:asciiTheme="minorHAnsi" w:hAnsiTheme="minorHAnsi"/>
          <w:noProof/>
          <w:color w:val="7F7F7F" w:themeColor="text1" w:themeTint="80"/>
          <w:sz w:val="16"/>
          <w:szCs w:val="16"/>
        </w:rPr>
        <w:t>6</w:t>
      </w:r>
      <w:r w:rsidRPr="00F479D9">
        <w:rPr>
          <w:rFonts w:asciiTheme="minorHAnsi" w:hAnsiTheme="minorHAnsi"/>
          <w:color w:val="7F7F7F" w:themeColor="text1" w:themeTint="80"/>
          <w:sz w:val="16"/>
          <w:szCs w:val="16"/>
        </w:rPr>
        <w:fldChar w:fldCharType="end"/>
      </w:r>
      <w:r w:rsidRPr="00F479D9">
        <w:rPr>
          <w:rFonts w:asciiTheme="minorHAnsi" w:hAnsiTheme="minorHAnsi"/>
          <w:color w:val="7F7F7F" w:themeColor="text1" w:themeTint="80"/>
          <w:sz w:val="16"/>
          <w:szCs w:val="16"/>
        </w:rPr>
        <w:t>: Séchage des dattes sur des nattes – 2002</w:t>
      </w:r>
    </w:p>
    <w:p w:rsidR="0061531E" w:rsidRDefault="0061531E" w:rsidP="00DD2CDC">
      <w:pPr>
        <w:spacing w:before="0"/>
        <w:jc w:val="center"/>
      </w:pPr>
    </w:p>
    <w:p w:rsidR="0061531E" w:rsidRDefault="0061531E" w:rsidP="00DD2CDC">
      <w:pPr>
        <w:spacing w:before="0"/>
        <w:jc w:val="center"/>
      </w:pPr>
      <w:r w:rsidRPr="00853C76">
        <w:rPr>
          <w:rFonts w:asciiTheme="minorHAnsi" w:hAnsiTheme="minorHAnsi"/>
          <w:noProof/>
          <w:szCs w:val="20"/>
          <w:lang w:eastAsia="fr-FR"/>
        </w:rPr>
        <w:drawing>
          <wp:inline distT="0" distB="0" distL="0" distR="0" wp14:anchorId="6054A963" wp14:editId="2AF31E79">
            <wp:extent cx="2973600" cy="2020356"/>
            <wp:effectExtent l="0" t="0" r="0" b="0"/>
            <wp:docPr id="12" name="Image 12" descr="tressage des contenants de dat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ssage des contenants de datt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973600" cy="2020356"/>
                    </a:xfrm>
                    <a:prstGeom prst="rect">
                      <a:avLst/>
                    </a:prstGeom>
                    <a:noFill/>
                    <a:ln>
                      <a:noFill/>
                    </a:ln>
                  </pic:spPr>
                </pic:pic>
              </a:graphicData>
            </a:graphic>
          </wp:inline>
        </w:drawing>
      </w:r>
    </w:p>
    <w:p w:rsidR="00AE49E5" w:rsidRPr="0061531E" w:rsidRDefault="0061531E" w:rsidP="0061531E">
      <w:pPr>
        <w:pStyle w:val="NormalWeb"/>
        <w:keepNext/>
        <w:spacing w:after="120"/>
        <w:jc w:val="center"/>
        <w:rPr>
          <w:rFonts w:asciiTheme="minorHAnsi" w:hAnsiTheme="minorHAnsi"/>
        </w:rPr>
      </w:pPr>
      <w:r w:rsidRPr="00F479D9">
        <w:rPr>
          <w:rFonts w:asciiTheme="minorHAnsi" w:hAnsiTheme="minorHAnsi"/>
          <w:color w:val="7F7F7F" w:themeColor="text1" w:themeTint="80"/>
          <w:sz w:val="16"/>
          <w:szCs w:val="16"/>
        </w:rPr>
        <w:t xml:space="preserve">Photo </w:t>
      </w:r>
      <w:r w:rsidRPr="00F479D9">
        <w:rPr>
          <w:rFonts w:asciiTheme="minorHAnsi" w:hAnsiTheme="minorHAnsi"/>
          <w:color w:val="7F7F7F" w:themeColor="text1" w:themeTint="80"/>
          <w:sz w:val="16"/>
          <w:szCs w:val="16"/>
        </w:rPr>
        <w:fldChar w:fldCharType="begin"/>
      </w:r>
      <w:r w:rsidRPr="00F479D9">
        <w:rPr>
          <w:rFonts w:asciiTheme="minorHAnsi" w:hAnsiTheme="minorHAnsi"/>
          <w:color w:val="7F7F7F" w:themeColor="text1" w:themeTint="80"/>
          <w:sz w:val="16"/>
          <w:szCs w:val="16"/>
        </w:rPr>
        <w:instrText xml:space="preserve"> SEQ Photo \* ARABIC </w:instrText>
      </w:r>
      <w:r w:rsidRPr="00F479D9">
        <w:rPr>
          <w:rFonts w:asciiTheme="minorHAnsi" w:hAnsiTheme="minorHAnsi"/>
          <w:color w:val="7F7F7F" w:themeColor="text1" w:themeTint="80"/>
          <w:sz w:val="16"/>
          <w:szCs w:val="16"/>
        </w:rPr>
        <w:fldChar w:fldCharType="separate"/>
      </w:r>
      <w:r>
        <w:rPr>
          <w:rFonts w:asciiTheme="minorHAnsi" w:hAnsiTheme="minorHAnsi"/>
          <w:noProof/>
          <w:color w:val="7F7F7F" w:themeColor="text1" w:themeTint="80"/>
          <w:sz w:val="16"/>
          <w:szCs w:val="16"/>
        </w:rPr>
        <w:t>7</w:t>
      </w:r>
      <w:r w:rsidRPr="00F479D9">
        <w:rPr>
          <w:rFonts w:asciiTheme="minorHAnsi" w:hAnsiTheme="minorHAnsi"/>
          <w:color w:val="7F7F7F" w:themeColor="text1" w:themeTint="80"/>
          <w:sz w:val="16"/>
          <w:szCs w:val="16"/>
        </w:rPr>
        <w:fldChar w:fldCharType="end"/>
      </w:r>
      <w:r w:rsidRPr="00F479D9">
        <w:rPr>
          <w:rFonts w:asciiTheme="minorHAnsi" w:hAnsiTheme="minorHAnsi"/>
          <w:color w:val="7F7F7F" w:themeColor="text1" w:themeTint="80"/>
          <w:sz w:val="16"/>
          <w:szCs w:val="16"/>
        </w:rPr>
        <w:t>: Tressage des ‘Abokal’ - 2002</w:t>
      </w:r>
    </w:p>
    <w:p w:rsidR="00AE49E5" w:rsidRPr="00853C76" w:rsidRDefault="00AE49E5" w:rsidP="00AE49E5">
      <w:pPr>
        <w:pStyle w:val="Titre2"/>
      </w:pPr>
      <w:r w:rsidRPr="00853C76">
        <w:t>Les dattes d'In Gall</w:t>
      </w:r>
    </w:p>
    <w:p w:rsidR="00AE49E5" w:rsidRDefault="00AE49E5" w:rsidP="00AE49E5">
      <w:r>
        <w:t>A côté de la variété "Almadeina", il existe un ensemble de cultivars rassemblés dans le groupe dit "</w:t>
      </w:r>
      <w:proofErr w:type="spellStart"/>
      <w:r>
        <w:t>Tombaye</w:t>
      </w:r>
      <w:proofErr w:type="spellEnd"/>
      <w:r>
        <w:t>".</w:t>
      </w:r>
    </w:p>
    <w:p w:rsidR="00AE49E5" w:rsidRDefault="00AE49E5" w:rsidP="00AE49E5">
      <w:r>
        <w:t xml:space="preserve">La variété Almadeina fait la renommée de la palmeraie et du savoir-faire des phoeniciculteurs d'In Gall : une "datte patrimoine" comme l'a décrit Anne </w:t>
      </w:r>
      <w:proofErr w:type="spellStart"/>
      <w:r>
        <w:t>Luxereau</w:t>
      </w:r>
      <w:proofErr w:type="spellEnd"/>
      <w:r>
        <w:t xml:space="preserve"> dans son article sur les produits patrimoines du Niger. Pourtant </w:t>
      </w:r>
      <w:proofErr w:type="spellStart"/>
      <w:r>
        <w:t>Chudeau</w:t>
      </w:r>
      <w:proofErr w:type="spellEnd"/>
      <w:r>
        <w:t xml:space="preserve"> en 1909 précise : "On a cru longtemps que les dattes d'In Gall étaient de qualité inférieure car, par crainte de pillage, les propriétaires les cueillaient dès qu'elles commençaient à mûrir ; depuis que la présence de tirailleurs permet d'attendre la maturité, on a pu s'assurer que les dattes étaient bonnes. En 1907, le grain ayant manqué, la récolte a été assez abondante pour nourrir la population pendant trois mois".</w:t>
      </w:r>
    </w:p>
    <w:p w:rsidR="00AE49E5" w:rsidRDefault="00AE49E5" w:rsidP="00AE49E5">
      <w:r>
        <w:t>Almadeina est une datte très sucrée et à chaire abondante</w:t>
      </w:r>
      <w:r w:rsidR="00EE6F20">
        <w:t>,</w:t>
      </w:r>
      <w:r>
        <w:t xml:space="preserve"> plus ou moins grosse selon les saisons et surtout la pluviométrie. Elle doit son nom à la capitale islamique "Médine" en Arabie Saoudite d'où elle est originaire, </w:t>
      </w:r>
      <w:r>
        <w:lastRenderedPageBreak/>
        <w:t xml:space="preserve">ramenée selon la tradition orale par des </w:t>
      </w:r>
      <w:proofErr w:type="spellStart"/>
      <w:r>
        <w:t>Isherifen</w:t>
      </w:r>
      <w:proofErr w:type="spellEnd"/>
      <w:r>
        <w:t xml:space="preserve"> de retour de leur pèlerinage.</w:t>
      </w:r>
    </w:p>
    <w:p w:rsidR="00AE49E5" w:rsidRDefault="00AE49E5" w:rsidP="00AE49E5">
      <w:r>
        <w:t xml:space="preserve">Après avoir cueilli les dattes, on peut récupérer le jus qu'on peut boire ou mélanger à "la boule" (mélange de mil et de lait). C'est ce jus qui fait qu'il est difficile de la conserver longtemps. Autrefois le jus était laissé à fermenter et était très apprécié des femmes notamment. </w:t>
      </w:r>
      <w:r w:rsidR="00EE6F20">
        <w:t xml:space="preserve">En raison de la </w:t>
      </w:r>
      <w:r>
        <w:t xml:space="preserve"> réduction importante de la palmeraie suite aux sécheresses, </w:t>
      </w:r>
      <w:r w:rsidR="00EE6F20">
        <w:t xml:space="preserve">elle </w:t>
      </w:r>
      <w:r>
        <w:t>ne peut aujourd'hui produire de grande</w:t>
      </w:r>
      <w:r w:rsidR="00EE6F20">
        <w:t>s</w:t>
      </w:r>
      <w:r>
        <w:t xml:space="preserve"> quantité</w:t>
      </w:r>
      <w:r w:rsidR="00EE6F20">
        <w:t>s</w:t>
      </w:r>
      <w:r>
        <w:t xml:space="preserve">, les prix </w:t>
      </w:r>
      <w:r w:rsidR="00EE6F20">
        <w:t>étant</w:t>
      </w:r>
      <w:r>
        <w:t xml:space="preserve"> néanmoins très rémunérateurs.</w:t>
      </w:r>
    </w:p>
    <w:p w:rsidR="00AE49E5" w:rsidRDefault="00EE6F20" w:rsidP="00AE49E5">
      <w:r>
        <w:t>C</w:t>
      </w:r>
      <w:r w:rsidR="00AE49E5">
        <w:t xml:space="preserve">ette variété </w:t>
      </w:r>
      <w:r>
        <w:t xml:space="preserve">n’est possible </w:t>
      </w:r>
      <w:r w:rsidR="00AE49E5">
        <w:t>que par plantation de rejets. Elle ne se trouve nul</w:t>
      </w:r>
      <w:r w:rsidR="001A0EFD">
        <w:t>le</w:t>
      </w:r>
      <w:r w:rsidR="00AE49E5">
        <w:t xml:space="preserve"> </w:t>
      </w:r>
      <w:r w:rsidR="001A0EFD">
        <w:t>part</w:t>
      </w:r>
      <w:r w:rsidR="00AE49E5">
        <w:t xml:space="preserve"> ailleurs qu'à In Gall et Médine. Les gens ont tenté de reproduire cette variété à Tegidda n' </w:t>
      </w:r>
      <w:proofErr w:type="spellStart"/>
      <w:r w:rsidR="00AE49E5">
        <w:t>Tessemt</w:t>
      </w:r>
      <w:proofErr w:type="spellEnd"/>
      <w:r w:rsidR="00AE49E5">
        <w:t>, Arlit, Niamey et dans la région de Tahoua mais n'y sont pas parvenus. Une fois planté ailleurs</w:t>
      </w:r>
      <w:r w:rsidR="001A0EFD">
        <w:t>,</w:t>
      </w:r>
      <w:r w:rsidR="00AE49E5">
        <w:t xml:space="preserve"> le rejet pousse bien, mais ne fera jamais les mêmes fruits.</w:t>
      </w:r>
    </w:p>
    <w:p w:rsidR="00AE49E5" w:rsidRDefault="00AE49E5" w:rsidP="00AE49E5">
      <w:r>
        <w:t>Les variétés "</w:t>
      </w:r>
      <w:proofErr w:type="spellStart"/>
      <w:r>
        <w:t>Tombaye</w:t>
      </w:r>
      <w:proofErr w:type="spellEnd"/>
      <w:r>
        <w:t>" : on recense 18 variétés principales et quelques sous</w:t>
      </w:r>
      <w:r w:rsidR="00D77FDE">
        <w:t>-</w:t>
      </w:r>
      <w:r>
        <w:t xml:space="preserve">variétés de dattes à In Gall qui sont plus ou moins spécifiques à cette palmeraie. Le tableau </w:t>
      </w:r>
      <w:r w:rsidR="00D77FDE">
        <w:t>5 (page suivante)</w:t>
      </w:r>
      <w:r>
        <w:t xml:space="preserve"> dresse l'inventaire de ces variétés, réalisé en 2000 selon les critères des jardiniers d'In Gall. Nous tenterons plus tard de vous en proposer une présentation photographique à défaut de gustative.</w:t>
      </w:r>
      <w:r w:rsidR="0061531E">
        <w:t xml:space="preserve"> </w:t>
      </w:r>
    </w:p>
    <w:p w:rsidR="0061531E" w:rsidRDefault="0061531E" w:rsidP="0061531E">
      <w:r>
        <w:t>Edmond Bernus, d'après un rapport des eaux et Forêts de 1958</w:t>
      </w:r>
      <w:r w:rsidR="00D77FDE">
        <w:t>,</w:t>
      </w:r>
      <w:r>
        <w:t xml:space="preserve"> cite d'autres noms que nous n'avons pas recensés : </w:t>
      </w:r>
      <w:proofErr w:type="spellStart"/>
      <w:r>
        <w:t>Talagag</w:t>
      </w:r>
      <w:proofErr w:type="spellEnd"/>
      <w:r>
        <w:t xml:space="preserve">, </w:t>
      </w:r>
      <w:proofErr w:type="spellStart"/>
      <w:r>
        <w:t>Teletad</w:t>
      </w:r>
      <w:proofErr w:type="spellEnd"/>
      <w:r>
        <w:t xml:space="preserve">, </w:t>
      </w:r>
      <w:proofErr w:type="spellStart"/>
      <w:r>
        <w:t>Tinzer</w:t>
      </w:r>
      <w:proofErr w:type="spellEnd"/>
      <w:r>
        <w:t xml:space="preserve"> </w:t>
      </w:r>
      <w:proofErr w:type="spellStart"/>
      <w:r>
        <w:t>funu</w:t>
      </w:r>
      <w:proofErr w:type="spellEnd"/>
      <w:r>
        <w:t xml:space="preserve"> (nez pourri), etc. Il est probable que certaines n'existent plus car la dynamique de préservation des variétés est telle à In Gall, que celles qui sont peu réputées n'ont que peu de chance de passer plusieurs générations. De plus les échanges se faisant de proche en proche, certaines variétés sont plus </w:t>
      </w:r>
      <w:proofErr w:type="gramStart"/>
      <w:r>
        <w:t>installées</w:t>
      </w:r>
      <w:proofErr w:type="gramEnd"/>
      <w:r>
        <w:t xml:space="preserve"> dans tel ou tel quartier, par exemple </w:t>
      </w:r>
      <w:proofErr w:type="spellStart"/>
      <w:r>
        <w:t>Tangal</w:t>
      </w:r>
      <w:proofErr w:type="spellEnd"/>
      <w:r>
        <w:t xml:space="preserve"> à </w:t>
      </w:r>
      <w:proofErr w:type="spellStart"/>
      <w:r>
        <w:t>Ghyia</w:t>
      </w:r>
      <w:proofErr w:type="spellEnd"/>
      <w:r>
        <w:t>. Enfin</w:t>
      </w:r>
      <w:r w:rsidR="00D77FDE">
        <w:t>,</w:t>
      </w:r>
      <w:r>
        <w:t xml:space="preserve"> un jardinier donne un nom à un dattier dont il </w:t>
      </w:r>
      <w:r w:rsidR="00D77FDE">
        <w:t>possède</w:t>
      </w:r>
      <w:r>
        <w:t xml:space="preserve"> le seul représentant dans la palmeraie, ce qui peut faire varier les listes de variétés d'un informateur à l'autre. Ainsi nous avons mis en gras dans le tableau 5, les variétés que l'on recense aujourd'hui et en 1958, et qui paraissent être une base de cultivars solidement installés auprès des jardiniers. Cela fait donc ressortir 14 cultivars stables et 1/4 de cultivars "éphémères" qui, s'ils ne sont pas retenus par les jardiniers, s'éteindront peu à peu.</w:t>
      </w:r>
    </w:p>
    <w:p w:rsidR="00543ADA" w:rsidRDefault="00D77FDE" w:rsidP="0061531E">
      <w:pPr>
        <w:spacing w:before="0"/>
      </w:pPr>
      <w:r>
        <w:t>Le tableau 4 recense</w:t>
      </w:r>
      <w:r w:rsidR="0061531E">
        <w:t xml:space="preserve"> </w:t>
      </w:r>
      <w:r>
        <w:t>l</w:t>
      </w:r>
      <w:r w:rsidR="0061531E">
        <w:t>es variétés aujourd'hui apparemment disparues.</w:t>
      </w:r>
    </w:p>
    <w:p w:rsidR="00543ADA" w:rsidRDefault="00543ADA" w:rsidP="0061531E">
      <w:pPr>
        <w:spacing w:before="0"/>
        <w:rPr>
          <w:rFonts w:asciiTheme="minorHAnsi" w:hAnsiTheme="minorHAnsi"/>
          <w:szCs w:val="20"/>
        </w:rPr>
      </w:pPr>
    </w:p>
    <w:p w:rsidR="0061531E" w:rsidRPr="006A6592" w:rsidRDefault="0061531E" w:rsidP="0061531E">
      <w:pPr>
        <w:spacing w:before="0"/>
        <w:jc w:val="center"/>
        <w:rPr>
          <w:rFonts w:asciiTheme="minorHAnsi" w:hAnsiTheme="minorHAnsi"/>
          <w:sz w:val="16"/>
          <w:szCs w:val="16"/>
        </w:rPr>
      </w:pPr>
      <w:r>
        <w:rPr>
          <w:rFonts w:asciiTheme="minorHAnsi" w:hAnsiTheme="minorHAnsi"/>
          <w:sz w:val="16"/>
          <w:szCs w:val="16"/>
        </w:rPr>
        <w:t xml:space="preserve">Tableau </w:t>
      </w:r>
      <w:r w:rsidR="00D77FDE">
        <w:rPr>
          <w:rFonts w:asciiTheme="minorHAnsi" w:hAnsiTheme="minorHAnsi"/>
          <w:sz w:val="16"/>
          <w:szCs w:val="16"/>
        </w:rPr>
        <w:t>4</w:t>
      </w:r>
      <w:r>
        <w:rPr>
          <w:rFonts w:asciiTheme="minorHAnsi" w:hAnsiTheme="minorHAnsi"/>
          <w:sz w:val="16"/>
          <w:szCs w:val="16"/>
        </w:rPr>
        <w:t> : r</w:t>
      </w:r>
      <w:r w:rsidRPr="006A6592">
        <w:rPr>
          <w:rFonts w:asciiTheme="minorHAnsi" w:hAnsiTheme="minorHAnsi"/>
          <w:sz w:val="16"/>
          <w:szCs w:val="16"/>
        </w:rPr>
        <w:t>ecensement de variétés disparues</w:t>
      </w:r>
    </w:p>
    <w:tbl>
      <w:tblPr>
        <w:tblW w:w="0" w:type="auto"/>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1088"/>
        <w:gridCol w:w="3759"/>
      </w:tblGrid>
      <w:tr w:rsidR="0061531E" w:rsidRPr="00853C76" w:rsidTr="0061531E">
        <w:trPr>
          <w:trHeight w:val="255"/>
          <w:tblCellSpacing w:w="0" w:type="dxa"/>
        </w:trPr>
        <w:tc>
          <w:tcPr>
            <w:tcW w:w="0" w:type="auto"/>
            <w:tcBorders>
              <w:top w:val="outset" w:sz="6" w:space="0" w:color="auto"/>
              <w:left w:val="outset" w:sz="6" w:space="0" w:color="auto"/>
              <w:bottom w:val="outset" w:sz="6" w:space="0" w:color="auto"/>
              <w:right w:val="outset" w:sz="6" w:space="0" w:color="auto"/>
            </w:tcBorders>
            <w:shd w:val="clear" w:color="auto" w:fill="4E4B4B"/>
            <w:vAlign w:val="center"/>
            <w:hideMark/>
          </w:tcPr>
          <w:p w:rsidR="0061531E" w:rsidRPr="00853C76" w:rsidRDefault="0061531E" w:rsidP="0061531E">
            <w:pPr>
              <w:spacing w:before="0"/>
              <w:jc w:val="center"/>
              <w:rPr>
                <w:rFonts w:asciiTheme="minorHAnsi" w:hAnsiTheme="minorHAnsi"/>
                <w:sz w:val="16"/>
                <w:szCs w:val="16"/>
              </w:rPr>
            </w:pPr>
            <w:r w:rsidRPr="00853C76">
              <w:rPr>
                <w:rStyle w:val="lev"/>
                <w:rFonts w:asciiTheme="minorHAnsi" w:hAnsiTheme="minorHAnsi"/>
                <w:color w:val="FFFFFF"/>
                <w:sz w:val="16"/>
                <w:szCs w:val="16"/>
              </w:rPr>
              <w:t>Nom</w:t>
            </w:r>
          </w:p>
        </w:tc>
        <w:tc>
          <w:tcPr>
            <w:tcW w:w="0" w:type="auto"/>
            <w:tcBorders>
              <w:top w:val="outset" w:sz="6" w:space="0" w:color="auto"/>
              <w:left w:val="outset" w:sz="6" w:space="0" w:color="auto"/>
              <w:bottom w:val="outset" w:sz="6" w:space="0" w:color="auto"/>
              <w:right w:val="outset" w:sz="6" w:space="0" w:color="auto"/>
            </w:tcBorders>
            <w:shd w:val="clear" w:color="auto" w:fill="4E4B4B"/>
            <w:vAlign w:val="center"/>
            <w:hideMark/>
          </w:tcPr>
          <w:p w:rsidR="0061531E" w:rsidRPr="00853C76" w:rsidRDefault="0061531E" w:rsidP="0061531E">
            <w:pPr>
              <w:spacing w:before="0"/>
              <w:jc w:val="center"/>
              <w:rPr>
                <w:rFonts w:asciiTheme="minorHAnsi" w:hAnsiTheme="minorHAnsi"/>
                <w:sz w:val="16"/>
                <w:szCs w:val="16"/>
              </w:rPr>
            </w:pPr>
            <w:r w:rsidRPr="00853C76">
              <w:rPr>
                <w:rStyle w:val="lev"/>
                <w:rFonts w:asciiTheme="minorHAnsi" w:hAnsiTheme="minorHAnsi"/>
                <w:color w:val="FFFFFF"/>
                <w:sz w:val="16"/>
                <w:szCs w:val="16"/>
              </w:rPr>
              <w:t>Signification</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Talaga</w:t>
            </w:r>
            <w:r>
              <w:rPr>
                <w:rFonts w:asciiTheme="minorHAnsi" w:hAnsiTheme="minorHAnsi"/>
                <w:sz w:val="16"/>
                <w:szCs w:val="16"/>
              </w:rPr>
              <w:t>g</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 xml:space="preserve">il s'agit certainement de </w:t>
            </w:r>
            <w:proofErr w:type="spellStart"/>
            <w:r w:rsidRPr="00853C76">
              <w:rPr>
                <w:rFonts w:asciiTheme="minorHAnsi" w:hAnsiTheme="minorHAnsi"/>
                <w:sz w:val="16"/>
                <w:szCs w:val="16"/>
              </w:rPr>
              <w:t>Talikak</w:t>
            </w:r>
            <w:proofErr w:type="spellEnd"/>
            <w:r w:rsidRPr="00853C76">
              <w:rPr>
                <w:rFonts w:asciiTheme="minorHAnsi" w:hAnsiTheme="minorHAnsi"/>
                <w:sz w:val="16"/>
                <w:szCs w:val="16"/>
              </w:rPr>
              <w:t xml:space="preserve"> (famille </w:t>
            </w:r>
            <w:proofErr w:type="spellStart"/>
            <w:r w:rsidRPr="00853C76">
              <w:rPr>
                <w:rFonts w:asciiTheme="minorHAnsi" w:hAnsiTheme="minorHAnsi"/>
                <w:sz w:val="16"/>
                <w:szCs w:val="16"/>
              </w:rPr>
              <w:t>Talharma</w:t>
            </w:r>
            <w:proofErr w:type="spellEnd"/>
            <w:r w:rsidRPr="00853C76">
              <w:rPr>
                <w:rFonts w:asciiTheme="minorHAnsi" w:hAnsiTheme="minorHAnsi"/>
                <w:sz w:val="16"/>
                <w:szCs w:val="16"/>
              </w:rPr>
              <w:t>)</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Taletad</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existerait encore</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Ahratena</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n'existe plus</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Doungouri</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le haricot, peut-être qu'à cause de la forme de ses dattes</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Kakakoye</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qui a des déchets (défection)</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Tagalamguelam</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donne des dattes précoces</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Kienbokoukou</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juste parce qu'il a des r</w:t>
            </w:r>
            <w:r>
              <w:rPr>
                <w:rFonts w:asciiTheme="minorHAnsi" w:hAnsiTheme="minorHAnsi"/>
                <w:sz w:val="16"/>
                <w:szCs w:val="16"/>
              </w:rPr>
              <w:t>e</w:t>
            </w:r>
            <w:r w:rsidRPr="00853C76">
              <w:rPr>
                <w:rFonts w:asciiTheme="minorHAnsi" w:hAnsiTheme="minorHAnsi"/>
                <w:sz w:val="16"/>
                <w:szCs w:val="16"/>
              </w:rPr>
              <w:t>jets long. Mains longues</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Tonita</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certainement mal écrit</w:t>
            </w:r>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Tennikoray</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 xml:space="preserve">dattes blanches, peut-être autre nom de Bita </w:t>
            </w:r>
            <w:proofErr w:type="spellStart"/>
            <w:r w:rsidRPr="00853C76">
              <w:rPr>
                <w:rFonts w:asciiTheme="minorHAnsi" w:hAnsiTheme="minorHAnsi"/>
                <w:sz w:val="16"/>
                <w:szCs w:val="16"/>
              </w:rPr>
              <w:t>bita</w:t>
            </w:r>
            <w:proofErr w:type="spellEnd"/>
          </w:p>
        </w:tc>
      </w:tr>
      <w:tr w:rsidR="0061531E" w:rsidRPr="00853C76" w:rsidTr="0061531E">
        <w:trPr>
          <w:trHeight w:hRule="exact" w:val="284"/>
          <w:tblCellSpacing w:w="0" w:type="dxa"/>
        </w:trPr>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proofErr w:type="spellStart"/>
            <w:r w:rsidRPr="00853C76">
              <w:rPr>
                <w:rFonts w:asciiTheme="minorHAnsi" w:hAnsiTheme="minorHAnsi"/>
                <w:sz w:val="16"/>
                <w:szCs w:val="16"/>
              </w:rPr>
              <w:t>Takarambout</w:t>
            </w:r>
            <w:proofErr w:type="spellEnd"/>
          </w:p>
        </w:tc>
        <w:tc>
          <w:tcPr>
            <w:tcW w:w="0" w:type="auto"/>
            <w:tcBorders>
              <w:top w:val="outset" w:sz="6" w:space="0" w:color="auto"/>
              <w:left w:val="outset" w:sz="6" w:space="0" w:color="auto"/>
              <w:bottom w:val="outset" w:sz="6" w:space="0" w:color="auto"/>
              <w:right w:val="outset" w:sz="6" w:space="0" w:color="auto"/>
            </w:tcBorders>
            <w:hideMark/>
          </w:tcPr>
          <w:p w:rsidR="0061531E" w:rsidRPr="00853C76" w:rsidRDefault="0061531E" w:rsidP="0061531E">
            <w:pPr>
              <w:spacing w:before="0"/>
              <w:jc w:val="center"/>
              <w:rPr>
                <w:rFonts w:asciiTheme="minorHAnsi" w:hAnsiTheme="minorHAnsi"/>
                <w:sz w:val="16"/>
                <w:szCs w:val="16"/>
              </w:rPr>
            </w:pPr>
            <w:r w:rsidRPr="00853C76">
              <w:rPr>
                <w:rFonts w:asciiTheme="minorHAnsi" w:hAnsiTheme="minorHAnsi"/>
                <w:sz w:val="16"/>
                <w:szCs w:val="16"/>
              </w:rPr>
              <w:t>dattes maigres et sèches, ce n'est pas éternel</w:t>
            </w:r>
            <w:r>
              <w:rPr>
                <w:rFonts w:asciiTheme="minorHAnsi" w:hAnsiTheme="minorHAnsi"/>
                <w:sz w:val="16"/>
                <w:szCs w:val="16"/>
              </w:rPr>
              <w:t xml:space="preserve"> …</w:t>
            </w:r>
          </w:p>
        </w:tc>
      </w:tr>
    </w:tbl>
    <w:p w:rsidR="0061531E" w:rsidRDefault="0061531E" w:rsidP="0061531E">
      <w:pPr>
        <w:spacing w:before="0"/>
      </w:pPr>
    </w:p>
    <w:p w:rsidR="00543ADA" w:rsidRDefault="00543ADA" w:rsidP="0061531E">
      <w:pPr>
        <w:spacing w:before="0"/>
      </w:pPr>
    </w:p>
    <w:p w:rsidR="00543ADA" w:rsidRDefault="00543ADA" w:rsidP="00543ADA">
      <w:pPr>
        <w:spacing w:before="0"/>
      </w:pPr>
      <w:r>
        <w:lastRenderedPageBreak/>
        <w:t>D’autres noms sont donnés</w:t>
      </w:r>
      <w:r w:rsidRPr="00853C76">
        <w:t xml:space="preserve"> aux dattiers</w:t>
      </w:r>
      <w:r>
        <w:t> :</w:t>
      </w:r>
    </w:p>
    <w:p w:rsidR="0061531E" w:rsidRDefault="0061531E" w:rsidP="00543ADA">
      <w:pPr>
        <w:spacing w:before="0"/>
      </w:pPr>
      <w:r w:rsidRPr="00853C76">
        <w:rPr>
          <w:rStyle w:val="lev"/>
          <w:rFonts w:asciiTheme="minorHAnsi" w:hAnsiTheme="minorHAnsi"/>
          <w:color w:val="333333"/>
          <w:szCs w:val="20"/>
        </w:rPr>
        <w:t xml:space="preserve">- Zan </w:t>
      </w:r>
      <w:proofErr w:type="spellStart"/>
      <w:r w:rsidRPr="00853C76">
        <w:rPr>
          <w:rStyle w:val="lev"/>
          <w:rFonts w:asciiTheme="minorHAnsi" w:hAnsiTheme="minorHAnsi"/>
          <w:color w:val="333333"/>
          <w:szCs w:val="20"/>
        </w:rPr>
        <w:t>Taguimba</w:t>
      </w:r>
      <w:proofErr w:type="spellEnd"/>
      <w:r w:rsidRPr="00853C76">
        <w:t>,</w:t>
      </w:r>
      <w:r>
        <w:t xml:space="preserve"> </w:t>
      </w:r>
      <w:r w:rsidRPr="00853C76">
        <w:t>c’</w:t>
      </w:r>
      <w:r w:rsidR="00F20662">
        <w:t>est un nom qui n’est pas commun</w:t>
      </w:r>
      <w:r w:rsidRPr="00853C76">
        <w:t xml:space="preserve"> selon les jardiniers</w:t>
      </w:r>
      <w:r w:rsidR="00F20662">
        <w:t>,</w:t>
      </w:r>
      <w:r w:rsidRPr="00853C76">
        <w:t xml:space="preserve"> spécialement donné à un dattier par le propriétaire pour des raisons qui lui sont propres</w:t>
      </w:r>
      <w:r>
        <w:t>,</w:t>
      </w:r>
    </w:p>
    <w:p w:rsidR="0061531E" w:rsidRDefault="0061531E" w:rsidP="00543ADA">
      <w:pPr>
        <w:spacing w:before="0"/>
      </w:pPr>
      <w:r w:rsidRPr="00853C76">
        <w:t xml:space="preserve">- </w:t>
      </w:r>
      <w:proofErr w:type="spellStart"/>
      <w:r w:rsidRPr="00853C76">
        <w:rPr>
          <w:rStyle w:val="lev"/>
          <w:rFonts w:asciiTheme="minorHAnsi" w:hAnsiTheme="minorHAnsi"/>
          <w:color w:val="333333"/>
          <w:szCs w:val="20"/>
        </w:rPr>
        <w:t>Tamazala</w:t>
      </w:r>
      <w:proofErr w:type="spellEnd"/>
      <w:r w:rsidRPr="00853C76">
        <w:t>, c’est un dattier donné à une femm</w:t>
      </w:r>
      <w:r>
        <w:t>e mais ce n’est pas une variété,</w:t>
      </w:r>
    </w:p>
    <w:p w:rsidR="0061531E" w:rsidRPr="00853C76" w:rsidRDefault="0061531E" w:rsidP="00543ADA">
      <w:pPr>
        <w:spacing w:before="0"/>
      </w:pPr>
      <w:r w:rsidRPr="00853C76">
        <w:t xml:space="preserve">- </w:t>
      </w:r>
      <w:proofErr w:type="spellStart"/>
      <w:r w:rsidRPr="00853C76">
        <w:rPr>
          <w:rStyle w:val="lev"/>
          <w:rFonts w:asciiTheme="minorHAnsi" w:hAnsiTheme="minorHAnsi"/>
          <w:color w:val="333333"/>
          <w:szCs w:val="20"/>
        </w:rPr>
        <w:t>Tazagalgal</w:t>
      </w:r>
      <w:proofErr w:type="spellEnd"/>
      <w:r w:rsidRPr="00853C76">
        <w:t>, n’est pas également une variété, on l’appelle ainsi parce qu’il est couvert de beaucoup de palme sèche.</w:t>
      </w:r>
    </w:p>
    <w:p w:rsidR="0061531E" w:rsidRPr="00853C76" w:rsidRDefault="0061531E" w:rsidP="0061531E">
      <w:pPr>
        <w:pStyle w:val="Titre2"/>
      </w:pPr>
      <w:r w:rsidRPr="00853C76">
        <w:t>Le nombre de dattiers</w:t>
      </w:r>
    </w:p>
    <w:p w:rsidR="0061531E" w:rsidRPr="00BD227C" w:rsidRDefault="0061531E" w:rsidP="0061531E">
      <w:pPr>
        <w:pStyle w:val="NormalWeb"/>
        <w:spacing w:after="0"/>
        <w:rPr>
          <w:rFonts w:ascii="Calibri" w:eastAsia="Droid Sans Fallback" w:hAnsi="Calibri" w:cs="Calibri"/>
          <w:sz w:val="20"/>
          <w:szCs w:val="22"/>
          <w:lang w:eastAsia="en-US"/>
        </w:rPr>
      </w:pPr>
      <w:r w:rsidRPr="00BD227C">
        <w:rPr>
          <w:rFonts w:ascii="Calibri" w:eastAsia="Droid Sans Fallback" w:hAnsi="Calibri" w:cs="Calibri"/>
          <w:sz w:val="20"/>
          <w:szCs w:val="22"/>
          <w:lang w:eastAsia="en-US"/>
        </w:rPr>
        <w:t>En 1907</w:t>
      </w:r>
      <w:r>
        <w:rPr>
          <w:rFonts w:ascii="Calibri" w:eastAsia="Droid Sans Fallback" w:hAnsi="Calibri" w:cs="Calibri"/>
          <w:sz w:val="20"/>
          <w:szCs w:val="22"/>
          <w:lang w:eastAsia="en-US"/>
        </w:rPr>
        <w:t>,</w:t>
      </w:r>
      <w:r w:rsidRPr="00BD227C">
        <w:rPr>
          <w:rFonts w:ascii="Calibri" w:eastAsia="Droid Sans Fallback" w:hAnsi="Calibri" w:cs="Calibri"/>
          <w:sz w:val="20"/>
          <w:szCs w:val="22"/>
          <w:lang w:eastAsia="en-US"/>
        </w:rPr>
        <w:t xml:space="preserve"> </w:t>
      </w:r>
      <w:proofErr w:type="spellStart"/>
      <w:r w:rsidRPr="00BD227C">
        <w:rPr>
          <w:rFonts w:ascii="Calibri" w:eastAsia="Droid Sans Fallback" w:hAnsi="Calibri" w:cs="Calibri"/>
          <w:sz w:val="20"/>
          <w:szCs w:val="22"/>
          <w:lang w:eastAsia="en-US"/>
        </w:rPr>
        <w:t>Chudeau</w:t>
      </w:r>
      <w:proofErr w:type="spellEnd"/>
      <w:r w:rsidRPr="00BD227C">
        <w:rPr>
          <w:rFonts w:ascii="Calibri" w:eastAsia="Droid Sans Fallback" w:hAnsi="Calibri" w:cs="Calibri"/>
          <w:sz w:val="20"/>
          <w:szCs w:val="22"/>
          <w:lang w:eastAsia="en-US"/>
        </w:rPr>
        <w:t xml:space="preserve"> évalue rapidement la palmeraie à 4 000 dattiers. En 1929 le prince Sixte de Bourbon estime le nombre de dattiers à environ 2 000. Edmond Bernus cite dans son ouvrage sur les palmeraies de l'Aïr un chiffre</w:t>
      </w:r>
      <w:r w:rsidR="008D65F1">
        <w:rPr>
          <w:rFonts w:ascii="Calibri" w:eastAsia="Droid Sans Fallback" w:hAnsi="Calibri" w:cs="Calibri"/>
          <w:sz w:val="20"/>
          <w:szCs w:val="22"/>
          <w:lang w:eastAsia="en-US"/>
        </w:rPr>
        <w:t xml:space="preserve"> datant</w:t>
      </w:r>
      <w:r w:rsidRPr="00BD227C">
        <w:rPr>
          <w:rFonts w:ascii="Calibri" w:eastAsia="Droid Sans Fallback" w:hAnsi="Calibri" w:cs="Calibri"/>
          <w:sz w:val="20"/>
          <w:szCs w:val="22"/>
          <w:lang w:eastAsia="en-US"/>
        </w:rPr>
        <w:t xml:space="preserve"> de 1958 comptabilisant 10 083 dattiers à In Gall, ce qui apparaît largement surdimensionné. Il n'est pas improbable que </w:t>
      </w:r>
      <w:r>
        <w:rPr>
          <w:rFonts w:ascii="Calibri" w:eastAsia="Droid Sans Fallback" w:hAnsi="Calibri" w:cs="Calibri"/>
          <w:sz w:val="20"/>
          <w:szCs w:val="22"/>
          <w:lang w:eastAsia="en-US"/>
        </w:rPr>
        <w:t>les informateurs ayant rapporté</w:t>
      </w:r>
      <w:r w:rsidRPr="00BD227C">
        <w:rPr>
          <w:rFonts w:ascii="Calibri" w:eastAsia="Droid Sans Fallback" w:hAnsi="Calibri" w:cs="Calibri"/>
          <w:sz w:val="20"/>
          <w:szCs w:val="22"/>
          <w:lang w:eastAsia="en-US"/>
        </w:rPr>
        <w:t xml:space="preserve"> ce chiffre aient exagéré leur patrimoine, de plus il est très fréquent à In Gall qu'un dattier appartienne à plusieurs personnes, ce qui évidemment apporte des doubles comptes. La surface des quartiers les plus anciens de la palmeraie est d'environ 71 ha (d’Akalel à Ghiya) multipliée par la densité moyenne de dattiers dans les quartiers à grands dattiers soit 65 à l'hectare, nous donnerait un nombre de dattiers voisins de 4 615, ce qui doit être un maximum. En 1975 il était relevé 150 parcelles, soit une surface de 50 ha (avec 0.33 ha par jardin) d'où un nombre de dattiers voisins de 3 250 toujours en valeur maximale, car il est difficile de se persuader que toutes les surfaces étaient exploitées avec une telle densité de dattiers et le chiffre moyen de 2 500 stipes pour la palmeraie de In Gall paraît des plus raisonnable. Sur la photo aérienne de 1954 de l'IGN, on relève que les dattiers sont concentrés sur Ghiya, Tama Henen, Kore</w:t>
      </w:r>
      <w:r>
        <w:rPr>
          <w:rFonts w:ascii="Calibri" w:eastAsia="Droid Sans Fallback" w:hAnsi="Calibri" w:cs="Calibri"/>
          <w:sz w:val="20"/>
          <w:szCs w:val="22"/>
          <w:lang w:eastAsia="en-US"/>
        </w:rPr>
        <w:t>y Futu et la partie centrale d’</w:t>
      </w:r>
      <w:r w:rsidRPr="00BD227C">
        <w:rPr>
          <w:rFonts w:ascii="Calibri" w:eastAsia="Droid Sans Fallback" w:hAnsi="Calibri" w:cs="Calibri"/>
          <w:sz w:val="20"/>
          <w:szCs w:val="22"/>
          <w:lang w:eastAsia="en-US"/>
        </w:rPr>
        <w:t>Akalel, soit une quinzaine d'he</w:t>
      </w:r>
      <w:r>
        <w:rPr>
          <w:rFonts w:ascii="Calibri" w:eastAsia="Droid Sans Fallback" w:hAnsi="Calibri" w:cs="Calibri"/>
          <w:sz w:val="20"/>
          <w:szCs w:val="22"/>
          <w:lang w:eastAsia="en-US"/>
        </w:rPr>
        <w:t>ctare et moins de 1 000 stipes.</w:t>
      </w:r>
    </w:p>
    <w:p w:rsidR="0061531E" w:rsidRDefault="0061531E" w:rsidP="0061531E">
      <w:r w:rsidRPr="00BD227C">
        <w:t>Aujourd'hui la palmeraie compterait environ 2 600 dattiers, évaluation faite à partir des images satellites. Ces vues satellites nous permettent de préciser un ordre de grandeur sur les dattiers supérieurs à 5 mètres, environ 500 stipes, régressant sans doute fortement ces 50 dernières années. En réponse à ces constats, les phoeniciculteurs ont planté d'autres dattiers sur d'autres terrains. La palmeraie est actuellement composée aux 3/4 de jeunes plantations contre la moitié en 1958 selon un rapport cité par E. Bernus.</w:t>
      </w:r>
    </w:p>
    <w:p w:rsidR="0061531E" w:rsidRPr="00853C76" w:rsidRDefault="0061531E" w:rsidP="0061531E">
      <w:pPr>
        <w:pStyle w:val="Titre2"/>
        <w:rPr>
          <w:rFonts w:cs="Times New Roman"/>
          <w:color w:val="auto"/>
        </w:rPr>
      </w:pPr>
      <w:r w:rsidRPr="00853C76">
        <w:t>Utilisation</w:t>
      </w:r>
      <w:r w:rsidR="00543ADA">
        <w:t>s</w:t>
      </w:r>
      <w:r w:rsidRPr="00853C76">
        <w:t xml:space="preserve"> du bois et des palmes</w:t>
      </w:r>
    </w:p>
    <w:p w:rsidR="0061531E" w:rsidRDefault="0061531E" w:rsidP="0061531E">
      <w:r>
        <w:t>Les palmes servent à confectionner des nattes qui sont très prisées car beaucoup plus lisses et chaleureuses qu'avec les palmes du palmier Doum. Elles ne sont produites que pendant la récolte, car on ne peut pas toujours prélever les palmes, la production de dattes étant prioritaire sur cet usage. On tresse également avec les palmes, les sachets contenant les dattes pour la vente, ou "abokal".</w:t>
      </w:r>
    </w:p>
    <w:p w:rsidR="00543ADA" w:rsidRDefault="0061531E" w:rsidP="0061531E">
      <w:r>
        <w:t>Le tronc du dattier, à sa mort, peut être débité en 2 parties et peut ainsi servir de poutre dans la construction ou de support au portail d'un jardin. La nervure centrale des palmes</w:t>
      </w:r>
      <w:r w:rsidR="008D65F1">
        <w:t>,</w:t>
      </w:r>
      <w:r>
        <w:t xml:space="preserve"> qui peut atteindre 3 mètres</w:t>
      </w:r>
      <w:r w:rsidR="008D65F1">
        <w:t>,</w:t>
      </w:r>
      <w:r>
        <w:t xml:space="preserve"> sert également à la confection de l'armature d'un lit, sur lequel on posera des nattes et couvertures.</w:t>
      </w:r>
    </w:p>
    <w:p w:rsidR="00543ADA" w:rsidRDefault="00543ADA" w:rsidP="0061531E"/>
    <w:p w:rsidR="00543ADA" w:rsidRDefault="00543ADA" w:rsidP="0061531E"/>
    <w:p w:rsidR="00543ADA" w:rsidRDefault="00543ADA" w:rsidP="0061531E">
      <w:pPr>
        <w:sectPr w:rsidR="00543ADA" w:rsidSect="00BA5377">
          <w:pgSz w:w="11906" w:h="16838"/>
          <w:pgMar w:top="709" w:right="566" w:bottom="709" w:left="993" w:header="0" w:footer="0" w:gutter="0"/>
          <w:cols w:num="2" w:space="425"/>
          <w:formProt w:val="0"/>
          <w:docGrid w:linePitch="360" w:charSpace="-2049"/>
        </w:sectPr>
      </w:pPr>
    </w:p>
    <w:p w:rsidR="00F4061B" w:rsidRPr="00D77FDE" w:rsidRDefault="00DF3556" w:rsidP="00BC43CF">
      <w:pPr>
        <w:suppressAutoHyphens w:val="0"/>
        <w:spacing w:before="0" w:line="276" w:lineRule="auto"/>
        <w:jc w:val="left"/>
        <w:rPr>
          <w:sz w:val="16"/>
          <w:szCs w:val="16"/>
        </w:rPr>
      </w:pPr>
      <w:bookmarkStart w:id="0" w:name="_GoBack"/>
      <w:bookmarkEnd w:id="0"/>
      <w:r w:rsidRPr="00D77FDE">
        <w:rPr>
          <w:sz w:val="16"/>
          <w:szCs w:val="16"/>
        </w:rPr>
        <w:lastRenderedPageBreak/>
        <w:t xml:space="preserve">Tableau </w:t>
      </w:r>
      <w:r w:rsidR="00D77FDE">
        <w:rPr>
          <w:sz w:val="16"/>
          <w:szCs w:val="16"/>
        </w:rPr>
        <w:t>5</w:t>
      </w:r>
      <w:r w:rsidR="00ED027B" w:rsidRPr="00D77FDE">
        <w:rPr>
          <w:sz w:val="16"/>
          <w:szCs w:val="16"/>
        </w:rPr>
        <w:t xml:space="preserve"> : recensement des </w:t>
      </w:r>
      <w:r w:rsidR="007D443C" w:rsidRPr="00D77FDE">
        <w:rPr>
          <w:sz w:val="16"/>
          <w:szCs w:val="16"/>
        </w:rPr>
        <w:t xml:space="preserve">variétés </w:t>
      </w:r>
      <w:r w:rsidR="00ED027B" w:rsidRPr="00D77FDE">
        <w:rPr>
          <w:sz w:val="16"/>
          <w:szCs w:val="16"/>
        </w:rPr>
        <w:t>de dattier</w:t>
      </w:r>
    </w:p>
    <w:tbl>
      <w:tblPr>
        <w:tblW w:w="0" w:type="auto"/>
        <w:jc w:val="center"/>
        <w:tblCellSpacing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left w:w="0" w:type="dxa"/>
          <w:right w:w="0" w:type="dxa"/>
        </w:tblCellMar>
        <w:tblLook w:val="04A0" w:firstRow="1" w:lastRow="0" w:firstColumn="1" w:lastColumn="0" w:noHBand="0" w:noVBand="1"/>
      </w:tblPr>
      <w:tblGrid>
        <w:gridCol w:w="1858"/>
        <w:gridCol w:w="2410"/>
        <w:gridCol w:w="1843"/>
        <w:gridCol w:w="1275"/>
        <w:gridCol w:w="1276"/>
        <w:gridCol w:w="992"/>
      </w:tblGrid>
      <w:tr w:rsidR="00ED027B" w:rsidRPr="00853C76" w:rsidTr="00F4061B">
        <w:trPr>
          <w:trHeight w:val="284"/>
          <w:tblCellSpacing w:w="0" w:type="dxa"/>
          <w:jc w:val="center"/>
        </w:trPr>
        <w:tc>
          <w:tcPr>
            <w:tcW w:w="1858" w:type="dxa"/>
            <w:shd w:val="clear" w:color="auto" w:fill="4E4B4B"/>
            <w:vAlign w:val="center"/>
            <w:hideMark/>
          </w:tcPr>
          <w:p w:rsidR="00ED027B" w:rsidRPr="00853C76" w:rsidRDefault="00ED027B" w:rsidP="00F4061B">
            <w:pPr>
              <w:spacing w:before="0"/>
              <w:jc w:val="center"/>
              <w:rPr>
                <w:rFonts w:asciiTheme="minorHAnsi" w:hAnsiTheme="minorHAnsi"/>
                <w:sz w:val="16"/>
                <w:szCs w:val="16"/>
              </w:rPr>
            </w:pPr>
            <w:r w:rsidRPr="00853C76">
              <w:rPr>
                <w:rStyle w:val="lev"/>
                <w:rFonts w:asciiTheme="minorHAnsi" w:hAnsiTheme="minorHAnsi"/>
                <w:color w:val="FFFFFF"/>
                <w:sz w:val="16"/>
                <w:szCs w:val="16"/>
              </w:rPr>
              <w:t>Nom (variété)</w:t>
            </w:r>
          </w:p>
        </w:tc>
        <w:tc>
          <w:tcPr>
            <w:tcW w:w="2410" w:type="dxa"/>
            <w:shd w:val="clear" w:color="auto" w:fill="4E4B4B"/>
            <w:vAlign w:val="center"/>
            <w:hideMark/>
          </w:tcPr>
          <w:p w:rsidR="00ED027B" w:rsidRPr="00853C76" w:rsidRDefault="00ED027B" w:rsidP="00F4061B">
            <w:pPr>
              <w:spacing w:before="0"/>
              <w:jc w:val="center"/>
              <w:rPr>
                <w:rFonts w:asciiTheme="minorHAnsi" w:hAnsiTheme="minorHAnsi"/>
                <w:sz w:val="16"/>
                <w:szCs w:val="16"/>
              </w:rPr>
            </w:pPr>
            <w:r w:rsidRPr="00853C76">
              <w:rPr>
                <w:rStyle w:val="lev"/>
                <w:rFonts w:asciiTheme="minorHAnsi" w:hAnsiTheme="minorHAnsi"/>
                <w:color w:val="FFFFFF"/>
                <w:sz w:val="16"/>
                <w:szCs w:val="16"/>
              </w:rPr>
              <w:t>Signification </w:t>
            </w:r>
          </w:p>
        </w:tc>
        <w:tc>
          <w:tcPr>
            <w:tcW w:w="1843" w:type="dxa"/>
            <w:shd w:val="clear" w:color="auto" w:fill="4E4B4B"/>
            <w:vAlign w:val="center"/>
            <w:hideMark/>
          </w:tcPr>
          <w:p w:rsidR="00ED027B" w:rsidRPr="00442E80" w:rsidRDefault="00ED027B" w:rsidP="00F4061B">
            <w:pPr>
              <w:spacing w:before="0"/>
              <w:jc w:val="center"/>
              <w:rPr>
                <w:rFonts w:asciiTheme="minorHAnsi" w:hAnsiTheme="minorHAnsi"/>
                <w:b/>
                <w:bCs/>
                <w:color w:val="FFFFFF"/>
                <w:sz w:val="16"/>
                <w:szCs w:val="16"/>
              </w:rPr>
            </w:pPr>
            <w:r>
              <w:rPr>
                <w:rStyle w:val="lev"/>
                <w:rFonts w:asciiTheme="minorHAnsi" w:hAnsiTheme="minorHAnsi"/>
                <w:color w:val="FFFFFF"/>
                <w:sz w:val="16"/>
                <w:szCs w:val="16"/>
              </w:rPr>
              <w:t>Couleur</w:t>
            </w:r>
          </w:p>
        </w:tc>
        <w:tc>
          <w:tcPr>
            <w:tcW w:w="1275" w:type="dxa"/>
            <w:shd w:val="clear" w:color="auto" w:fill="4E4B4B"/>
            <w:vAlign w:val="center"/>
            <w:hideMark/>
          </w:tcPr>
          <w:p w:rsidR="00ED027B" w:rsidRPr="00853C76" w:rsidRDefault="00ED027B" w:rsidP="00F4061B">
            <w:pPr>
              <w:spacing w:before="0"/>
              <w:jc w:val="center"/>
              <w:rPr>
                <w:rFonts w:asciiTheme="minorHAnsi" w:hAnsiTheme="minorHAnsi"/>
                <w:sz w:val="16"/>
                <w:szCs w:val="16"/>
              </w:rPr>
            </w:pPr>
            <w:r w:rsidRPr="00853C76">
              <w:rPr>
                <w:rStyle w:val="lev"/>
                <w:rFonts w:asciiTheme="minorHAnsi" w:hAnsiTheme="minorHAnsi"/>
                <w:color w:val="FFFFFF"/>
                <w:sz w:val="16"/>
                <w:szCs w:val="16"/>
              </w:rPr>
              <w:t>Forme</w:t>
            </w:r>
          </w:p>
        </w:tc>
        <w:tc>
          <w:tcPr>
            <w:tcW w:w="1276" w:type="dxa"/>
            <w:shd w:val="clear" w:color="auto" w:fill="4E4B4B"/>
            <w:vAlign w:val="center"/>
            <w:hideMark/>
          </w:tcPr>
          <w:p w:rsidR="00ED027B" w:rsidRPr="00853C76" w:rsidRDefault="00ED027B" w:rsidP="00F4061B">
            <w:pPr>
              <w:spacing w:before="0"/>
              <w:jc w:val="center"/>
              <w:rPr>
                <w:rFonts w:asciiTheme="minorHAnsi" w:hAnsiTheme="minorHAnsi"/>
                <w:sz w:val="16"/>
                <w:szCs w:val="16"/>
              </w:rPr>
            </w:pPr>
            <w:r w:rsidRPr="00853C76">
              <w:rPr>
                <w:rStyle w:val="lev"/>
                <w:rFonts w:asciiTheme="minorHAnsi" w:hAnsiTheme="minorHAnsi"/>
                <w:color w:val="FFFFFF"/>
                <w:sz w:val="16"/>
                <w:szCs w:val="16"/>
              </w:rPr>
              <w:t>Texture</w:t>
            </w:r>
          </w:p>
        </w:tc>
        <w:tc>
          <w:tcPr>
            <w:tcW w:w="992" w:type="dxa"/>
            <w:shd w:val="clear" w:color="auto" w:fill="4E4B4B"/>
            <w:vAlign w:val="center"/>
            <w:hideMark/>
          </w:tcPr>
          <w:p w:rsidR="00ED027B" w:rsidRPr="00853C76" w:rsidRDefault="00ED027B" w:rsidP="00F4061B">
            <w:pPr>
              <w:spacing w:before="0"/>
              <w:jc w:val="center"/>
              <w:rPr>
                <w:rFonts w:asciiTheme="minorHAnsi" w:hAnsiTheme="minorHAnsi"/>
                <w:sz w:val="16"/>
                <w:szCs w:val="16"/>
              </w:rPr>
            </w:pPr>
            <w:r w:rsidRPr="00853C76">
              <w:rPr>
                <w:rStyle w:val="lev"/>
                <w:rFonts w:asciiTheme="minorHAnsi" w:hAnsiTheme="minorHAnsi"/>
                <w:color w:val="FFFFFF"/>
                <w:sz w:val="16"/>
                <w:szCs w:val="16"/>
              </w:rPr>
              <w:t>abondance</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r w:rsidRPr="00A40A5C">
              <w:rPr>
                <w:rFonts w:asciiTheme="minorHAnsi" w:hAnsiTheme="minorHAnsi"/>
                <w:b/>
                <w:sz w:val="16"/>
                <w:szCs w:val="16"/>
              </w:rPr>
              <w:t>Almadeina</w:t>
            </w:r>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Pr>
                <w:rFonts w:asciiTheme="minorHAnsi" w:hAnsiTheme="minorHAnsi"/>
                <w:sz w:val="16"/>
                <w:szCs w:val="16"/>
              </w:rPr>
              <w:t>De Médine</w:t>
            </w: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rouge foncé</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peu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proofErr w:type="spellStart"/>
            <w:r w:rsidRPr="00A40A5C">
              <w:rPr>
                <w:rFonts w:asciiTheme="minorHAnsi" w:hAnsiTheme="minorHAnsi"/>
                <w:b/>
                <w:sz w:val="16"/>
                <w:szCs w:val="16"/>
              </w:rPr>
              <w:t>Sintilagazan</w:t>
            </w:r>
            <w:proofErr w:type="spellEnd"/>
            <w:r w:rsidRPr="00A40A5C">
              <w:rPr>
                <w:rFonts w:asciiTheme="minorHAnsi" w:hAnsiTheme="minorHAnsi"/>
                <w:b/>
                <w:sz w:val="16"/>
                <w:szCs w:val="16"/>
              </w:rPr>
              <w:t xml:space="preserve"> = </w:t>
            </w:r>
            <w:proofErr w:type="spellStart"/>
            <w:r w:rsidRPr="00A40A5C">
              <w:rPr>
                <w:rFonts w:asciiTheme="minorHAnsi" w:hAnsiTheme="minorHAnsi"/>
                <w:b/>
                <w:sz w:val="16"/>
                <w:szCs w:val="16"/>
              </w:rPr>
              <w:t>Talikat</w:t>
            </w:r>
            <w:proofErr w:type="spellEnd"/>
            <w:r w:rsidRPr="00853C76">
              <w:rPr>
                <w:rFonts w:asciiTheme="minorHAnsi" w:hAnsiTheme="minorHAnsi"/>
                <w:sz w:val="16"/>
                <w:szCs w:val="16"/>
              </w:rPr>
              <w:t xml:space="preserve"> (3)</w:t>
            </w:r>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rouge vert ou 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rond</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7D443C" w:rsidP="00F4061B">
            <w:pPr>
              <w:spacing w:before="0"/>
              <w:jc w:val="center"/>
              <w:rPr>
                <w:rFonts w:asciiTheme="minorHAnsi" w:hAnsiTheme="minorHAnsi"/>
                <w:sz w:val="16"/>
                <w:szCs w:val="16"/>
              </w:rPr>
            </w:pPr>
            <w:r>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Bosso</w:t>
            </w:r>
            <w:proofErr w:type="spellEnd"/>
            <w:r w:rsidRPr="00A40A5C">
              <w:rPr>
                <w:rFonts w:asciiTheme="minorHAnsi" w:hAnsiTheme="minorHAnsi"/>
                <w:b/>
                <w:sz w:val="16"/>
                <w:szCs w:val="16"/>
              </w:rPr>
              <w:t xml:space="preserve"> </w:t>
            </w:r>
            <w:proofErr w:type="spellStart"/>
            <w:r w:rsidRPr="00A40A5C">
              <w:rPr>
                <w:rFonts w:asciiTheme="minorHAnsi" w:hAnsiTheme="minorHAnsi"/>
                <w:b/>
                <w:sz w:val="16"/>
                <w:szCs w:val="16"/>
              </w:rPr>
              <w:t>bosso</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les cendres</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couleur cendre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 ou sèche</w:t>
            </w:r>
          </w:p>
        </w:tc>
        <w:tc>
          <w:tcPr>
            <w:tcW w:w="992" w:type="dxa"/>
            <w:vAlign w:val="center"/>
            <w:hideMark/>
          </w:tcPr>
          <w:p w:rsidR="00ED027B" w:rsidRPr="00853C76" w:rsidRDefault="007D443C" w:rsidP="00F4061B">
            <w:pPr>
              <w:spacing w:before="0"/>
              <w:jc w:val="center"/>
              <w:rPr>
                <w:rFonts w:asciiTheme="minorHAnsi" w:hAnsiTheme="minorHAnsi"/>
                <w:sz w:val="16"/>
                <w:szCs w:val="16"/>
              </w:rPr>
            </w:pPr>
            <w:r>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Talharma</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rouge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7D443C" w:rsidP="00F4061B">
            <w:pPr>
              <w:spacing w:before="0"/>
              <w:jc w:val="center"/>
              <w:rPr>
                <w:rFonts w:asciiTheme="minorHAnsi" w:hAnsiTheme="minorHAnsi"/>
                <w:sz w:val="16"/>
                <w:szCs w:val="16"/>
              </w:rPr>
            </w:pPr>
            <w:r>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proofErr w:type="spellStart"/>
            <w:r w:rsidRPr="00A40A5C">
              <w:rPr>
                <w:rFonts w:asciiTheme="minorHAnsi" w:hAnsiTheme="minorHAnsi"/>
                <w:b/>
                <w:sz w:val="16"/>
                <w:szCs w:val="16"/>
              </w:rPr>
              <w:t>Kani</w:t>
            </w:r>
            <w:proofErr w:type="spellEnd"/>
            <w:r w:rsidRPr="00A40A5C">
              <w:rPr>
                <w:rFonts w:asciiTheme="minorHAnsi" w:hAnsiTheme="minorHAnsi"/>
                <w:b/>
                <w:sz w:val="16"/>
                <w:szCs w:val="16"/>
              </w:rPr>
              <w:t xml:space="preserve"> </w:t>
            </w:r>
            <w:proofErr w:type="spellStart"/>
            <w:r w:rsidRPr="00A40A5C">
              <w:rPr>
                <w:rFonts w:asciiTheme="minorHAnsi" w:hAnsiTheme="minorHAnsi"/>
                <w:b/>
                <w:sz w:val="16"/>
                <w:szCs w:val="16"/>
              </w:rPr>
              <w:t>héré</w:t>
            </w:r>
            <w:proofErr w:type="spellEnd"/>
            <w:r w:rsidRPr="00853C76">
              <w:rPr>
                <w:rFonts w:asciiTheme="minorHAnsi" w:hAnsiTheme="minorHAnsi"/>
                <w:sz w:val="16"/>
                <w:szCs w:val="16"/>
              </w:rPr>
              <w:t xml:space="preserve"> (6)</w:t>
            </w:r>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dormir avec la faim</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blanc/rouge/noire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très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Mousdoul</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rouge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long gros</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proofErr w:type="spellStart"/>
            <w:r w:rsidRPr="00853C76">
              <w:rPr>
                <w:rFonts w:asciiTheme="minorHAnsi" w:hAnsiTheme="minorHAnsi"/>
                <w:sz w:val="16"/>
                <w:szCs w:val="16"/>
              </w:rPr>
              <w:t>Atiratinna</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rouge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petit mince</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Tuwila</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xml:space="preserve"> fruit de l'arbre </w:t>
            </w:r>
            <w:proofErr w:type="spellStart"/>
            <w:r w:rsidRPr="00853C76">
              <w:rPr>
                <w:rStyle w:val="font5"/>
                <w:rFonts w:asciiTheme="minorHAnsi" w:hAnsiTheme="minorHAnsi"/>
                <w:sz w:val="16"/>
                <w:szCs w:val="16"/>
              </w:rPr>
              <w:t>Sclerocarya</w:t>
            </w:r>
            <w:proofErr w:type="spellEnd"/>
            <w:r w:rsidRPr="00853C76">
              <w:rPr>
                <w:rStyle w:val="font5"/>
                <w:rFonts w:asciiTheme="minorHAnsi" w:hAnsiTheme="minorHAnsi"/>
                <w:sz w:val="16"/>
                <w:szCs w:val="16"/>
              </w:rPr>
              <w:t xml:space="preserve"> </w:t>
            </w:r>
            <w:proofErr w:type="spellStart"/>
            <w:r w:rsidRPr="00853C76">
              <w:rPr>
                <w:rStyle w:val="font5"/>
                <w:rFonts w:asciiTheme="minorHAnsi" w:hAnsiTheme="minorHAnsi"/>
                <w:sz w:val="16"/>
                <w:szCs w:val="16"/>
              </w:rPr>
              <w:t>birrea</w:t>
            </w:r>
            <w:proofErr w:type="spellEnd"/>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rond</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proofErr w:type="spellStart"/>
            <w:r w:rsidRPr="00853C76">
              <w:rPr>
                <w:rFonts w:asciiTheme="minorHAnsi" w:hAnsiTheme="minorHAnsi"/>
                <w:sz w:val="16"/>
                <w:szCs w:val="16"/>
              </w:rPr>
              <w:t>Talittat</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rouge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Tangal</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se cueille mûri à moitié</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1/2 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Bagbara</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pas très rouge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grande</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b/>
                <w:sz w:val="16"/>
                <w:szCs w:val="16"/>
              </w:rPr>
            </w:pPr>
            <w:proofErr w:type="spellStart"/>
            <w:r w:rsidRPr="00A40A5C">
              <w:rPr>
                <w:b/>
                <w:sz w:val="16"/>
                <w:szCs w:val="16"/>
              </w:rPr>
              <w:t>Madagdabé</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vert</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long rond</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Tombay</w:t>
            </w:r>
            <w:proofErr w:type="spellEnd"/>
            <w:r w:rsidRPr="00A40A5C">
              <w:rPr>
                <w:rFonts w:asciiTheme="minorHAnsi" w:hAnsiTheme="minorHAnsi"/>
                <w:b/>
                <w:sz w:val="16"/>
                <w:szCs w:val="16"/>
              </w:rPr>
              <w:t xml:space="preserve"> </w:t>
            </w:r>
            <w:proofErr w:type="spellStart"/>
            <w:r w:rsidRPr="00A40A5C">
              <w:rPr>
                <w:rFonts w:asciiTheme="minorHAnsi" w:hAnsiTheme="minorHAnsi"/>
                <w:b/>
                <w:sz w:val="16"/>
                <w:szCs w:val="16"/>
              </w:rPr>
              <w:t>koray</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Tayni</w:t>
            </w:r>
            <w:proofErr w:type="spellEnd"/>
            <w:r w:rsidRPr="00A40A5C">
              <w:rPr>
                <w:rFonts w:asciiTheme="minorHAnsi" w:hAnsiTheme="minorHAnsi"/>
                <w:b/>
                <w:sz w:val="16"/>
                <w:szCs w:val="16"/>
              </w:rPr>
              <w:t xml:space="preserve"> </w:t>
            </w:r>
            <w:proofErr w:type="spellStart"/>
            <w:r w:rsidRPr="00A40A5C">
              <w:rPr>
                <w:rFonts w:asciiTheme="minorHAnsi" w:hAnsiTheme="minorHAnsi"/>
                <w:b/>
                <w:sz w:val="16"/>
                <w:szCs w:val="16"/>
              </w:rPr>
              <w:t>firizi</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datte verte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vert</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 ou sèche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proofErr w:type="spellStart"/>
            <w:r w:rsidRPr="00A40A5C">
              <w:rPr>
                <w:rFonts w:asciiTheme="minorHAnsi" w:hAnsiTheme="minorHAnsi"/>
                <w:b/>
                <w:sz w:val="16"/>
                <w:szCs w:val="16"/>
              </w:rPr>
              <w:t>Guéwess</w:t>
            </w:r>
            <w:proofErr w:type="spellEnd"/>
            <w:r w:rsidRPr="00A40A5C">
              <w:rPr>
                <w:rFonts w:asciiTheme="minorHAnsi" w:hAnsiTheme="minorHAnsi"/>
                <w:b/>
                <w:sz w:val="16"/>
                <w:szCs w:val="16"/>
              </w:rPr>
              <w:t xml:space="preserve"> = </w:t>
            </w:r>
            <w:proofErr w:type="spellStart"/>
            <w:r w:rsidRPr="00A40A5C">
              <w:rPr>
                <w:rFonts w:asciiTheme="minorHAnsi" w:hAnsiTheme="minorHAnsi"/>
                <w:b/>
                <w:sz w:val="16"/>
                <w:szCs w:val="16"/>
              </w:rPr>
              <w:t>Dagla</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très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sèche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r w:rsidRPr="00853C76">
              <w:rPr>
                <w:rFonts w:asciiTheme="minorHAnsi" w:hAnsiTheme="minorHAnsi"/>
                <w:sz w:val="16"/>
                <w:szCs w:val="16"/>
              </w:rPr>
              <w:t xml:space="preserve">Tan </w:t>
            </w:r>
            <w:proofErr w:type="spellStart"/>
            <w:r w:rsidRPr="00853C76">
              <w:rPr>
                <w:rFonts w:asciiTheme="minorHAnsi" w:hAnsiTheme="minorHAnsi"/>
                <w:sz w:val="16"/>
                <w:szCs w:val="16"/>
              </w:rPr>
              <w:t>zerak</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peu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r w:rsidRPr="00853C76">
              <w:rPr>
                <w:rFonts w:asciiTheme="minorHAnsi" w:hAnsiTheme="minorHAnsi"/>
                <w:sz w:val="16"/>
                <w:szCs w:val="16"/>
              </w:rPr>
              <w:t xml:space="preserve">Tan </w:t>
            </w:r>
            <w:proofErr w:type="spellStart"/>
            <w:r w:rsidRPr="00853C76">
              <w:rPr>
                <w:rFonts w:asciiTheme="minorHAnsi" w:hAnsiTheme="minorHAnsi"/>
                <w:sz w:val="16"/>
                <w:szCs w:val="16"/>
              </w:rPr>
              <w:t>wallak</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mince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A40A5C" w:rsidRDefault="00ED027B" w:rsidP="00F4061B">
            <w:pPr>
              <w:spacing w:before="0"/>
              <w:rPr>
                <w:rFonts w:asciiTheme="minorHAnsi" w:hAnsiTheme="minorHAnsi"/>
                <w:b/>
                <w:sz w:val="16"/>
                <w:szCs w:val="16"/>
              </w:rPr>
            </w:pPr>
            <w:r w:rsidRPr="00A40A5C">
              <w:rPr>
                <w:rFonts w:asciiTheme="minorHAnsi" w:hAnsiTheme="minorHAnsi"/>
                <w:b/>
                <w:sz w:val="16"/>
                <w:szCs w:val="16"/>
              </w:rPr>
              <w:t xml:space="preserve">Bita </w:t>
            </w:r>
            <w:proofErr w:type="spellStart"/>
            <w:r w:rsidRPr="00A40A5C">
              <w:rPr>
                <w:rFonts w:asciiTheme="minorHAnsi" w:hAnsiTheme="minorHAnsi"/>
                <w:b/>
                <w:sz w:val="16"/>
                <w:szCs w:val="16"/>
              </w:rPr>
              <w:t>bita</w:t>
            </w:r>
            <w:proofErr w:type="spellEnd"/>
            <w:r w:rsidRPr="00A40A5C">
              <w:rPr>
                <w:rFonts w:asciiTheme="minorHAnsi" w:hAnsiTheme="minorHAnsi"/>
                <w:b/>
                <w:sz w:val="16"/>
                <w:szCs w:val="16"/>
              </w:rPr>
              <w:t xml:space="preserve"> (Bila)</w:t>
            </w:r>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blanc</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rond</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sèche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r w:rsidR="00ED027B" w:rsidRPr="00853C76" w:rsidTr="00F4061B">
        <w:trPr>
          <w:trHeight w:val="284"/>
          <w:tblCellSpacing w:w="0" w:type="dxa"/>
          <w:jc w:val="center"/>
        </w:trPr>
        <w:tc>
          <w:tcPr>
            <w:tcW w:w="1858" w:type="dxa"/>
            <w:vAlign w:val="center"/>
            <w:hideMark/>
          </w:tcPr>
          <w:p w:rsidR="00ED027B" w:rsidRPr="00853C76" w:rsidRDefault="00ED027B" w:rsidP="00F4061B">
            <w:pPr>
              <w:spacing w:before="0"/>
              <w:rPr>
                <w:rFonts w:asciiTheme="minorHAnsi" w:hAnsiTheme="minorHAnsi"/>
                <w:sz w:val="16"/>
                <w:szCs w:val="16"/>
              </w:rPr>
            </w:pPr>
            <w:proofErr w:type="spellStart"/>
            <w:r w:rsidRPr="00853C76">
              <w:rPr>
                <w:rFonts w:asciiTheme="minorHAnsi" w:hAnsiTheme="minorHAnsi"/>
                <w:sz w:val="16"/>
                <w:szCs w:val="16"/>
              </w:rPr>
              <w:t>Madina</w:t>
            </w:r>
            <w:proofErr w:type="spellEnd"/>
          </w:p>
        </w:tc>
        <w:tc>
          <w:tcPr>
            <w:tcW w:w="2410"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p>
        </w:tc>
        <w:tc>
          <w:tcPr>
            <w:tcW w:w="1843"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pas très rouge</w:t>
            </w:r>
          </w:p>
        </w:tc>
        <w:tc>
          <w:tcPr>
            <w:tcW w:w="1275"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très long</w:t>
            </w:r>
          </w:p>
        </w:tc>
        <w:tc>
          <w:tcPr>
            <w:tcW w:w="1276"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molle</w:t>
            </w:r>
          </w:p>
        </w:tc>
        <w:tc>
          <w:tcPr>
            <w:tcW w:w="992" w:type="dxa"/>
            <w:vAlign w:val="center"/>
            <w:hideMark/>
          </w:tcPr>
          <w:p w:rsidR="00ED027B" w:rsidRPr="00853C76" w:rsidRDefault="00ED027B" w:rsidP="00F4061B">
            <w:pPr>
              <w:spacing w:before="0"/>
              <w:jc w:val="center"/>
              <w:rPr>
                <w:rFonts w:asciiTheme="minorHAnsi" w:hAnsiTheme="minorHAnsi"/>
                <w:sz w:val="16"/>
                <w:szCs w:val="16"/>
              </w:rPr>
            </w:pPr>
            <w:r w:rsidRPr="00853C76">
              <w:rPr>
                <w:rFonts w:asciiTheme="minorHAnsi" w:hAnsiTheme="minorHAnsi"/>
                <w:sz w:val="16"/>
                <w:szCs w:val="16"/>
              </w:rPr>
              <w:t> </w:t>
            </w:r>
            <w:r w:rsidR="007D443C">
              <w:rPr>
                <w:rFonts w:asciiTheme="minorHAnsi" w:hAnsiTheme="minorHAnsi"/>
                <w:sz w:val="16"/>
                <w:szCs w:val="16"/>
              </w:rPr>
              <w:t>+</w:t>
            </w:r>
          </w:p>
        </w:tc>
      </w:tr>
    </w:tbl>
    <w:p w:rsidR="001333CE" w:rsidRDefault="001333CE" w:rsidP="00F4061B">
      <w:pPr>
        <w:pStyle w:val="Titre2"/>
        <w:keepNext/>
        <w:spacing w:before="0" w:after="0"/>
        <w:rPr>
          <w:i w:val="0"/>
          <w:color w:val="7F7F7F" w:themeColor="text1" w:themeTint="80"/>
          <w:sz w:val="16"/>
          <w:szCs w:val="16"/>
        </w:rPr>
      </w:pPr>
    </w:p>
    <w:p w:rsidR="00893298" w:rsidRDefault="00BC43CF" w:rsidP="00893298">
      <w:pPr>
        <w:pStyle w:val="Titre2"/>
        <w:keepNext/>
        <w:rPr>
          <w:i w:val="0"/>
          <w:color w:val="7F7F7F" w:themeColor="text1" w:themeTint="80"/>
          <w:sz w:val="16"/>
          <w:szCs w:val="16"/>
        </w:rPr>
      </w:pPr>
      <w:r>
        <w:rPr>
          <w:i w:val="0"/>
          <w:color w:val="7F7F7F" w:themeColor="text1" w:themeTint="80"/>
          <w:sz w:val="16"/>
          <w:szCs w:val="16"/>
        </w:rPr>
        <w:t xml:space="preserve">    </w:t>
      </w:r>
      <w:r w:rsidR="00ED027B">
        <w:rPr>
          <w:noProof/>
          <w:lang w:eastAsia="fr-FR"/>
        </w:rPr>
        <w:drawing>
          <wp:inline distT="0" distB="0" distL="0" distR="0" wp14:anchorId="5E80F16A" wp14:editId="13BA50C5">
            <wp:extent cx="2973600" cy="2231208"/>
            <wp:effectExtent l="0" t="0" r="0" b="0"/>
            <wp:docPr id="19" name="Image 19" descr="C:\Users\jarryl\Desktop\guew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ryl\Desktop\guewess.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973600" cy="2231208"/>
                    </a:xfrm>
                    <a:prstGeom prst="rect">
                      <a:avLst/>
                    </a:prstGeom>
                    <a:noFill/>
                    <a:ln>
                      <a:noFill/>
                    </a:ln>
                  </pic:spPr>
                </pic:pic>
              </a:graphicData>
            </a:graphic>
          </wp:inline>
        </w:drawing>
      </w:r>
      <w:r w:rsidR="00AE49E5">
        <w:rPr>
          <w:i w:val="0"/>
          <w:color w:val="7F7F7F" w:themeColor="text1" w:themeTint="80"/>
          <w:sz w:val="16"/>
          <w:szCs w:val="16"/>
        </w:rPr>
        <w:t xml:space="preserve">                 </w:t>
      </w:r>
      <w:r>
        <w:rPr>
          <w:i w:val="0"/>
          <w:color w:val="7F7F7F" w:themeColor="text1" w:themeTint="80"/>
          <w:sz w:val="16"/>
          <w:szCs w:val="16"/>
        </w:rPr>
        <w:t xml:space="preserve">  </w:t>
      </w:r>
      <w:r w:rsidR="00893298">
        <w:rPr>
          <w:i w:val="0"/>
          <w:color w:val="7F7F7F" w:themeColor="text1" w:themeTint="80"/>
          <w:sz w:val="16"/>
          <w:szCs w:val="16"/>
        </w:rPr>
        <w:t xml:space="preserve"> </w:t>
      </w:r>
      <w:r w:rsidR="00893298">
        <w:rPr>
          <w:noProof/>
          <w:lang w:eastAsia="fr-FR"/>
        </w:rPr>
        <w:drawing>
          <wp:inline distT="0" distB="0" distL="0" distR="0" wp14:anchorId="6DB94033" wp14:editId="76E0CBED">
            <wp:extent cx="2973600" cy="2231209"/>
            <wp:effectExtent l="0" t="0" r="0" b="0"/>
            <wp:docPr id="11" name="Image 11" descr="C:\Users\jarryl\Desktop\madagda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madagdabe.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973600" cy="2231209"/>
                    </a:xfrm>
                    <a:prstGeom prst="rect">
                      <a:avLst/>
                    </a:prstGeom>
                    <a:noFill/>
                    <a:ln>
                      <a:noFill/>
                    </a:ln>
                  </pic:spPr>
                </pic:pic>
              </a:graphicData>
            </a:graphic>
          </wp:inline>
        </w:drawing>
      </w:r>
      <w:r w:rsidR="00893298">
        <w:rPr>
          <w:i w:val="0"/>
          <w:color w:val="7F7F7F" w:themeColor="text1" w:themeTint="80"/>
          <w:sz w:val="16"/>
          <w:szCs w:val="16"/>
        </w:rPr>
        <w:t xml:space="preserve">                 </w:t>
      </w:r>
    </w:p>
    <w:p w:rsidR="001B24FD" w:rsidRDefault="00893298" w:rsidP="001B24FD">
      <w:pPr>
        <w:pStyle w:val="Titre2"/>
        <w:keepNext/>
        <w:rPr>
          <w:i w:val="0"/>
          <w:color w:val="7F7F7F" w:themeColor="text1" w:themeTint="80"/>
          <w:sz w:val="16"/>
          <w:szCs w:val="16"/>
        </w:rPr>
      </w:pPr>
      <w:r>
        <w:rPr>
          <w:i w:val="0"/>
          <w:color w:val="7F7F7F" w:themeColor="text1" w:themeTint="80"/>
          <w:sz w:val="16"/>
          <w:szCs w:val="16"/>
        </w:rPr>
        <w:t xml:space="preserve">                                          </w:t>
      </w:r>
      <w:r w:rsidRPr="00893298">
        <w:rPr>
          <w:i w:val="0"/>
          <w:color w:val="7F7F7F" w:themeColor="text1" w:themeTint="80"/>
          <w:sz w:val="16"/>
          <w:szCs w:val="16"/>
        </w:rPr>
        <w:t xml:space="preserve">Photo </w:t>
      </w:r>
      <w:r w:rsidRPr="00893298">
        <w:rPr>
          <w:i w:val="0"/>
          <w:color w:val="7F7F7F" w:themeColor="text1" w:themeTint="80"/>
          <w:sz w:val="16"/>
          <w:szCs w:val="16"/>
        </w:rPr>
        <w:fldChar w:fldCharType="begin"/>
      </w:r>
      <w:r w:rsidRPr="00893298">
        <w:rPr>
          <w:i w:val="0"/>
          <w:color w:val="7F7F7F" w:themeColor="text1" w:themeTint="80"/>
          <w:sz w:val="16"/>
          <w:szCs w:val="16"/>
        </w:rPr>
        <w:instrText xml:space="preserve"> SEQ Photo \* ARABIC </w:instrText>
      </w:r>
      <w:r w:rsidRPr="00893298">
        <w:rPr>
          <w:i w:val="0"/>
          <w:color w:val="7F7F7F" w:themeColor="text1" w:themeTint="80"/>
          <w:sz w:val="16"/>
          <w:szCs w:val="16"/>
        </w:rPr>
        <w:fldChar w:fldCharType="separate"/>
      </w:r>
      <w:r w:rsidR="002A0C0D">
        <w:rPr>
          <w:i w:val="0"/>
          <w:noProof/>
          <w:color w:val="7F7F7F" w:themeColor="text1" w:themeTint="80"/>
          <w:sz w:val="16"/>
          <w:szCs w:val="16"/>
        </w:rPr>
        <w:t>8</w:t>
      </w:r>
      <w:r w:rsidRPr="00893298">
        <w:rPr>
          <w:i w:val="0"/>
          <w:color w:val="7F7F7F" w:themeColor="text1" w:themeTint="80"/>
          <w:sz w:val="16"/>
          <w:szCs w:val="16"/>
        </w:rPr>
        <w:fldChar w:fldCharType="end"/>
      </w:r>
      <w:r w:rsidRPr="00893298">
        <w:rPr>
          <w:i w:val="0"/>
          <w:color w:val="7F7F7F" w:themeColor="text1" w:themeTint="80"/>
          <w:sz w:val="16"/>
          <w:szCs w:val="16"/>
        </w:rPr>
        <w:t xml:space="preserve">: variété </w:t>
      </w:r>
      <w:proofErr w:type="spellStart"/>
      <w:r w:rsidRPr="00893298">
        <w:rPr>
          <w:i w:val="0"/>
          <w:color w:val="7F7F7F" w:themeColor="text1" w:themeTint="80"/>
          <w:sz w:val="16"/>
          <w:szCs w:val="16"/>
        </w:rPr>
        <w:t>Guéwess</w:t>
      </w:r>
      <w:proofErr w:type="spellEnd"/>
      <w:r>
        <w:rPr>
          <w:i w:val="0"/>
          <w:color w:val="7F7F7F" w:themeColor="text1" w:themeTint="80"/>
          <w:sz w:val="16"/>
          <w:szCs w:val="16"/>
        </w:rPr>
        <w:t xml:space="preserve">   </w:t>
      </w:r>
      <w:r>
        <w:rPr>
          <w:i w:val="0"/>
          <w:color w:val="7F7F7F" w:themeColor="text1" w:themeTint="80"/>
          <w:sz w:val="16"/>
          <w:szCs w:val="16"/>
        </w:rPr>
        <w:tab/>
      </w:r>
      <w:r>
        <w:rPr>
          <w:i w:val="0"/>
          <w:color w:val="7F7F7F" w:themeColor="text1" w:themeTint="80"/>
          <w:sz w:val="16"/>
          <w:szCs w:val="16"/>
        </w:rPr>
        <w:tab/>
      </w:r>
      <w:r>
        <w:rPr>
          <w:i w:val="0"/>
          <w:color w:val="7F7F7F" w:themeColor="text1" w:themeTint="80"/>
          <w:sz w:val="16"/>
          <w:szCs w:val="16"/>
        </w:rPr>
        <w:tab/>
      </w:r>
      <w:r>
        <w:rPr>
          <w:i w:val="0"/>
          <w:color w:val="7F7F7F" w:themeColor="text1" w:themeTint="80"/>
          <w:sz w:val="16"/>
          <w:szCs w:val="16"/>
        </w:rPr>
        <w:tab/>
      </w:r>
      <w:r>
        <w:rPr>
          <w:i w:val="0"/>
          <w:color w:val="7F7F7F" w:themeColor="text1" w:themeTint="80"/>
          <w:sz w:val="16"/>
          <w:szCs w:val="16"/>
        </w:rPr>
        <w:tab/>
        <w:t xml:space="preserve">       </w:t>
      </w:r>
      <w:r w:rsidRPr="00893298">
        <w:rPr>
          <w:i w:val="0"/>
          <w:color w:val="7F7F7F" w:themeColor="text1" w:themeTint="80"/>
          <w:sz w:val="16"/>
          <w:szCs w:val="16"/>
        </w:rPr>
        <w:t xml:space="preserve">Photo </w:t>
      </w:r>
      <w:r w:rsidRPr="00893298">
        <w:rPr>
          <w:i w:val="0"/>
          <w:color w:val="7F7F7F" w:themeColor="text1" w:themeTint="80"/>
          <w:sz w:val="16"/>
          <w:szCs w:val="16"/>
        </w:rPr>
        <w:fldChar w:fldCharType="begin"/>
      </w:r>
      <w:r w:rsidRPr="00893298">
        <w:rPr>
          <w:i w:val="0"/>
          <w:color w:val="7F7F7F" w:themeColor="text1" w:themeTint="80"/>
          <w:sz w:val="16"/>
          <w:szCs w:val="16"/>
        </w:rPr>
        <w:instrText xml:space="preserve"> SEQ Photo \* ARABIC </w:instrText>
      </w:r>
      <w:r w:rsidRPr="00893298">
        <w:rPr>
          <w:i w:val="0"/>
          <w:color w:val="7F7F7F" w:themeColor="text1" w:themeTint="80"/>
          <w:sz w:val="16"/>
          <w:szCs w:val="16"/>
        </w:rPr>
        <w:fldChar w:fldCharType="separate"/>
      </w:r>
      <w:r w:rsidR="002A0C0D">
        <w:rPr>
          <w:i w:val="0"/>
          <w:noProof/>
          <w:color w:val="7F7F7F" w:themeColor="text1" w:themeTint="80"/>
          <w:sz w:val="16"/>
          <w:szCs w:val="16"/>
        </w:rPr>
        <w:t>9</w:t>
      </w:r>
      <w:r w:rsidRPr="00893298">
        <w:rPr>
          <w:i w:val="0"/>
          <w:color w:val="7F7F7F" w:themeColor="text1" w:themeTint="80"/>
          <w:sz w:val="16"/>
          <w:szCs w:val="16"/>
        </w:rPr>
        <w:fldChar w:fldCharType="end"/>
      </w:r>
      <w:r w:rsidRPr="00893298">
        <w:rPr>
          <w:i w:val="0"/>
          <w:color w:val="7F7F7F" w:themeColor="text1" w:themeTint="80"/>
          <w:sz w:val="16"/>
          <w:szCs w:val="16"/>
        </w:rPr>
        <w:t xml:space="preserve">: variété </w:t>
      </w:r>
      <w:proofErr w:type="spellStart"/>
      <w:r w:rsidRPr="00893298">
        <w:rPr>
          <w:i w:val="0"/>
          <w:color w:val="7F7F7F" w:themeColor="text1" w:themeTint="80"/>
          <w:sz w:val="16"/>
          <w:szCs w:val="16"/>
        </w:rPr>
        <w:t>Madagdabé</w:t>
      </w:r>
      <w:proofErr w:type="spellEnd"/>
    </w:p>
    <w:p w:rsidR="001B24FD" w:rsidRPr="001B24FD" w:rsidRDefault="001B24FD" w:rsidP="001B24FD">
      <w:pPr>
        <w:pStyle w:val="Titre2"/>
        <w:keepNext/>
        <w:rPr>
          <w:i w:val="0"/>
          <w:color w:val="7F7F7F" w:themeColor="text1" w:themeTint="80"/>
          <w:sz w:val="16"/>
          <w:szCs w:val="16"/>
        </w:rPr>
        <w:sectPr w:rsidR="001B24FD" w:rsidRPr="001B24FD" w:rsidSect="00ED027B">
          <w:type w:val="continuous"/>
          <w:pgSz w:w="11906" w:h="16838"/>
          <w:pgMar w:top="709" w:right="566" w:bottom="709" w:left="993" w:header="0" w:footer="0" w:gutter="0"/>
          <w:cols w:space="425"/>
          <w:formProt w:val="0"/>
          <w:docGrid w:linePitch="360" w:charSpace="-2049"/>
        </w:sectPr>
      </w:pPr>
    </w:p>
    <w:p w:rsidR="00CB57D5" w:rsidRDefault="006260D9" w:rsidP="00CB57D5">
      <w:r>
        <w:lastRenderedPageBreak/>
        <w:t>Enfin le jus de datte peut être utilisé comme le miel, on le boit, avec ou sans la boule (bouillie de mil), avec du fromage, etc.</w:t>
      </w:r>
    </w:p>
    <w:p w:rsidR="00853C76" w:rsidRPr="00853C76" w:rsidRDefault="00853C76" w:rsidP="00853C76">
      <w:pPr>
        <w:pStyle w:val="Titre2"/>
      </w:pPr>
      <w:r w:rsidRPr="00853C76">
        <w:t>Posséder un dattier</w:t>
      </w:r>
    </w:p>
    <w:p w:rsidR="006260D9" w:rsidRDefault="006260D9" w:rsidP="006260D9">
      <w:r>
        <w:t>Pour posséder son dattier on peut tout simplement l’acheter parce qu’on veut une variété spécifique ou</w:t>
      </w:r>
      <w:r w:rsidR="008D65F1">
        <w:t>,</w:t>
      </w:r>
      <w:r>
        <w:t xml:space="preserve"> si le propriétaire à un besoin d’argent, ou acheter la récolte par avance.</w:t>
      </w:r>
    </w:p>
    <w:p w:rsidR="006260D9" w:rsidRDefault="006260D9" w:rsidP="006260D9">
      <w:r>
        <w:t xml:space="preserve">L’héritage est sans doute le meilleur moyen de posséder un dattier. Lorsqu’un propriétaire décède, ses biens sont partagés selon les coutumes musulmanes, ainsi le dattier n’échappe pas à cette règle. </w:t>
      </w:r>
      <w:r w:rsidR="008D65F1">
        <w:t>Prenons l’exemple</w:t>
      </w:r>
      <w:r>
        <w:t xml:space="preserve"> </w:t>
      </w:r>
      <w:r w:rsidR="008D65F1">
        <w:t>d’</w:t>
      </w:r>
      <w:r>
        <w:t>une personne qui a un jardin de 16 dattiers</w:t>
      </w:r>
      <w:r w:rsidR="008D65F1">
        <w:t> qui,</w:t>
      </w:r>
      <w:r>
        <w:t xml:space="preserve"> </w:t>
      </w:r>
      <w:r w:rsidR="008D65F1">
        <w:t>a</w:t>
      </w:r>
      <w:r>
        <w:t>près son décès,  laisse une veuve, cinq garçons et 4 filles</w:t>
      </w:r>
      <w:r w:rsidR="008D65F1">
        <w:t>.</w:t>
      </w:r>
      <w:r>
        <w:t xml:space="preserve"> </w:t>
      </w:r>
      <w:r w:rsidR="008D65F1">
        <w:t>V</w:t>
      </w:r>
      <w:r>
        <w:t>oilà comment se présente le partage d’héritage : la veuve a 2 dattiers, les garçons ont 10 dattiers soit 2 chacun, les filles ont 4 dattiers soit 1 dattier chacune.</w:t>
      </w:r>
    </w:p>
    <w:p w:rsidR="006260D9" w:rsidRDefault="006260D9" w:rsidP="006260D9">
      <w:r>
        <w:lastRenderedPageBreak/>
        <w:t xml:space="preserve">Un moyen plus </w:t>
      </w:r>
      <w:r w:rsidR="008D65F1">
        <w:t>astreignant</w:t>
      </w:r>
      <w:r>
        <w:t xml:space="preserve"> sera de planter soi-même son dattier, dans son jardin ou dans le jardin commun à toute la famille</w:t>
      </w:r>
      <w:r w:rsidR="008D65F1">
        <w:t> ;</w:t>
      </w:r>
      <w:r>
        <w:t xml:space="preserve"> il faudra bien entendu prévoir son entretien,  notamment l’arrosage.</w:t>
      </w:r>
    </w:p>
    <w:p w:rsidR="006260D9" w:rsidRDefault="00AE49E5" w:rsidP="006260D9">
      <w:r>
        <w:t>"L’addawal"</w:t>
      </w:r>
      <w:r w:rsidR="006260D9">
        <w:t xml:space="preserve"> dans la langue courante à In Gall signifie promesse. On peut donner un dattier « addawal » à quelqu’un s'il est gravement malade. Ce dattier ne lui appartiendra que s'il est guéri. Une personne peut avoir un dattier « addawal », si elle est égarée dans la brousse. Un membre de la famille ou un ami peut lui donner un dattier si on la retrouve.</w:t>
      </w:r>
    </w:p>
    <w:p w:rsidR="006260D9" w:rsidRDefault="006260D9" w:rsidP="006260D9">
      <w:r>
        <w:t xml:space="preserve">Le dattier peut également se donner en dote de mariage mais cela ne semble plus trop se pratiquer. Et lorsqu’une femme quitte la maison de son mari, pour </w:t>
      </w:r>
      <w:r w:rsidR="00244653">
        <w:t>qu’elle revienne</w:t>
      </w:r>
      <w:r>
        <w:t xml:space="preserve"> le mari lui donne un dattier, ou si le mari prend une seconde épouse, le dattier devient « </w:t>
      </w:r>
      <w:proofErr w:type="spellStart"/>
      <w:r>
        <w:t>Tamazala</w:t>
      </w:r>
      <w:proofErr w:type="spellEnd"/>
      <w:r>
        <w:t xml:space="preserve"> ». En </w:t>
      </w:r>
      <w:proofErr w:type="spellStart"/>
      <w:r>
        <w:t>Tasawaq</w:t>
      </w:r>
      <w:proofErr w:type="spellEnd"/>
      <w:r>
        <w:t xml:space="preserve"> ce mot signifie rendre heureuse une personne. En plus si on donne </w:t>
      </w:r>
      <w:r>
        <w:lastRenderedPageBreak/>
        <w:t>un dattier à une femme, ce dernier ne sera jamais hérité par un homme, quel</w:t>
      </w:r>
      <w:r w:rsidR="00244653">
        <w:t xml:space="preserve">les </w:t>
      </w:r>
      <w:r>
        <w:t>que soient les circonstances. Ce dattier suit la lignée des femmes</w:t>
      </w:r>
      <w:r w:rsidR="00244653">
        <w:t>, il est dit</w:t>
      </w:r>
      <w:r>
        <w:t xml:space="preserve"> « </w:t>
      </w:r>
      <w:proofErr w:type="spellStart"/>
      <w:r>
        <w:t>Alhabouss</w:t>
      </w:r>
      <w:proofErr w:type="spellEnd"/>
      <w:r>
        <w:t xml:space="preserve"> ».</w:t>
      </w:r>
    </w:p>
    <w:p w:rsidR="006260D9" w:rsidRDefault="006260D9" w:rsidP="006260D9">
      <w:r>
        <w:t xml:space="preserve">Un jardinier peut faire cadeau d’un dattier à un membre de la famille, </w:t>
      </w:r>
      <w:r w:rsidR="00244653">
        <w:t>en raison de</w:t>
      </w:r>
      <w:r>
        <w:t xml:space="preserve"> son obéissance à celui-ci, parce que la personne a réussi à un examen coranique, ou à une fille qui se marie lorsqu’elle quitte sa famille pour vivre chez son mari.</w:t>
      </w:r>
    </w:p>
    <w:p w:rsidR="006260D9" w:rsidRDefault="006260D9" w:rsidP="006260D9">
      <w:r>
        <w:t>On peut dési</w:t>
      </w:r>
      <w:r w:rsidR="00244653">
        <w:t>gner un dattier dans un jardin ; il</w:t>
      </w:r>
      <w:r>
        <w:t xml:space="preserve"> appartiendra à celui qui paie le cercueil au propriétaire après sa mort.</w:t>
      </w:r>
    </w:p>
    <w:p w:rsidR="006260D9" w:rsidRDefault="00FB7435" w:rsidP="006260D9">
      <w:r>
        <w:t xml:space="preserve">On </w:t>
      </w:r>
      <w:r w:rsidR="006260D9">
        <w:t xml:space="preserve">peut donner à quelqu’un la récolte d’un dattier pour une ou plusieurs périodes. On peut aussi donner la récolte d’un dattier à la mosquée. Personne ne touche aux fruits de ce dattier, chaque récolte est amenée à la mosquée, elle est destinée aux marabouts. On peut aussi désigner un dattier dans un jardin, la récolte de ce </w:t>
      </w:r>
      <w:proofErr w:type="gramStart"/>
      <w:r w:rsidR="006260D9">
        <w:t>dattier appartient</w:t>
      </w:r>
      <w:proofErr w:type="gramEnd"/>
      <w:r w:rsidR="006260D9">
        <w:t xml:space="preserve"> à toute personne qui passe devant le jardin au moment de la récolte.</w:t>
      </w:r>
    </w:p>
    <w:p w:rsidR="006260D9" w:rsidRDefault="006260D9" w:rsidP="006260D9">
      <w:r>
        <w:t xml:space="preserve">Si une personne entretien un dattier qui ne lui appartient pas, elle a un régime par dattier </w:t>
      </w:r>
      <w:r w:rsidR="00FB7435">
        <w:t>quel que</w:t>
      </w:r>
      <w:r>
        <w:t xml:space="preserve"> soit le nombre des régimes sur le dattier.</w:t>
      </w:r>
    </w:p>
    <w:p w:rsidR="008250B1" w:rsidRPr="00853C76" w:rsidRDefault="006260D9" w:rsidP="008250B1">
      <w:r>
        <w:t>Tout ceci fait que</w:t>
      </w:r>
      <w:r w:rsidR="00244653">
        <w:t>,</w:t>
      </w:r>
      <w:r>
        <w:t xml:space="preserve"> dans un même jardin</w:t>
      </w:r>
      <w:r w:rsidR="00244653">
        <w:t>,</w:t>
      </w:r>
      <w:r>
        <w:t xml:space="preserve"> on retrouve le plus souvent plusieurs propriétaires de dattiers et que chaque </w:t>
      </w:r>
      <w:r w:rsidR="00FB7435">
        <w:t>jardinier</w:t>
      </w:r>
      <w:r>
        <w:t xml:space="preserve"> a des dattiers dans plusieurs jardins, ainsi chaque </w:t>
      </w:r>
      <w:r w:rsidR="00FB7435">
        <w:t>arbre à une histoire complexe …</w:t>
      </w:r>
    </w:p>
    <w:p w:rsidR="00853C76" w:rsidRPr="00853C76" w:rsidRDefault="00853C76" w:rsidP="00853C76">
      <w:pPr>
        <w:pStyle w:val="Titre2"/>
      </w:pPr>
      <w:r w:rsidRPr="00853C76">
        <w:t>Les maladies</w:t>
      </w:r>
    </w:p>
    <w:p w:rsidR="00904E0D" w:rsidRDefault="00904E0D" w:rsidP="00904E0D">
      <w:r>
        <w:t>La palmeraie d’In Gall se trouve affectée depuis une quarantaine d’années par la cochenille blanche (</w:t>
      </w:r>
      <w:proofErr w:type="spellStart"/>
      <w:r>
        <w:t>Parlatoria</w:t>
      </w:r>
      <w:proofErr w:type="spellEnd"/>
      <w:r>
        <w:t xml:space="preserve"> </w:t>
      </w:r>
      <w:proofErr w:type="spellStart"/>
      <w:r>
        <w:t>blanchardi</w:t>
      </w:r>
      <w:proofErr w:type="spellEnd"/>
      <w:r>
        <w:t xml:space="preserve">) ou </w:t>
      </w:r>
      <w:r w:rsidR="00B9746C" w:rsidRPr="00853C76">
        <w:t>"</w:t>
      </w:r>
      <w:r>
        <w:t>pou du dattier</w:t>
      </w:r>
      <w:r w:rsidR="00B9746C" w:rsidRPr="00853C76">
        <w:t>"</w:t>
      </w:r>
      <w:r>
        <w:t>. Les sècheresses successives et la baisse de la nappe phréatique ont fait proliférer cet insecte au point de bloquer la croissance des palmiers les plus jeunes, pouvant aller jusqu'à leur mort. La producti</w:t>
      </w:r>
      <w:r w:rsidR="00312E75">
        <w:t>vité générale en dattes a aussi été</w:t>
      </w:r>
      <w:r>
        <w:t xml:space="preserve"> grandement atteinte.</w:t>
      </w:r>
    </w:p>
    <w:p w:rsidR="00904E0D" w:rsidRDefault="00904E0D" w:rsidP="00904E0D">
      <w:r>
        <w:t>La lutte biologique par l’introduction d’une coccinelle prédatrice (</w:t>
      </w:r>
      <w:proofErr w:type="spellStart"/>
      <w:r>
        <w:t>Chilocorus</w:t>
      </w:r>
      <w:proofErr w:type="spellEnd"/>
      <w:r>
        <w:t xml:space="preserve"> </w:t>
      </w:r>
      <w:proofErr w:type="spellStart"/>
      <w:r>
        <w:t>bipustulatus</w:t>
      </w:r>
      <w:proofErr w:type="spellEnd"/>
      <w:r>
        <w:t xml:space="preserve"> var </w:t>
      </w:r>
      <w:proofErr w:type="spellStart"/>
      <w:r>
        <w:t>iranensis</w:t>
      </w:r>
      <w:proofErr w:type="spellEnd"/>
      <w:r>
        <w:t>) a été effectuée dans les</w:t>
      </w:r>
      <w:r w:rsidR="00FB7435">
        <w:t xml:space="preserve"> années</w:t>
      </w:r>
      <w:r>
        <w:t xml:space="preserve"> 80, elle est toujours présente mais ne limite plus les populations de cochenille. Elle ne parait donc pas suffire actuellement pour diminuer ce parasite, sans un renouvellement de sa population.</w:t>
      </w:r>
    </w:p>
    <w:p w:rsidR="00904E0D" w:rsidRDefault="00904E0D" w:rsidP="00904E0D">
      <w:r>
        <w:t xml:space="preserve">Des essais de </w:t>
      </w:r>
      <w:hyperlink r:id="rId27" w:history="1">
        <w:r w:rsidRPr="00E443FC">
          <w:rPr>
            <w:rStyle w:val="Lienhypertexte"/>
          </w:rPr>
          <w:t>traitement biologique</w:t>
        </w:r>
      </w:hyperlink>
      <w:r>
        <w:t xml:space="preserve"> ont ét</w:t>
      </w:r>
      <w:r w:rsidR="00312E75">
        <w:t>é</w:t>
      </w:r>
      <w:r>
        <w:t xml:space="preserve"> réalisé</w:t>
      </w:r>
      <w:r w:rsidR="00312E75">
        <w:t>s</w:t>
      </w:r>
      <w:r>
        <w:t xml:space="preserve"> en 2001 par l'association Almadeina. Dernièrement un jardinier a demandé qu'on lui prépare cette solution pour ces dattiers, cela signifie qu'ils connaissent cette solution et sauront en user en cas de gros développement de ce parasite.</w:t>
      </w:r>
      <w:r w:rsidR="00FB7435">
        <w:t xml:space="preserve"> Cette solution consiste en un mélange à part égale d’huile alimentaire, de savon noir et d’alcool à brûler. Le savon noir sert d’émulsifiant de la cire des larves, l’alcool attaque le parasite et l’huile </w:t>
      </w:r>
      <w:r w:rsidR="00B3721E">
        <w:t>a</w:t>
      </w:r>
      <w:r w:rsidR="00FB7435">
        <w:t xml:space="preserve"> une action protectrice de la palme.</w:t>
      </w:r>
    </w:p>
    <w:p w:rsidR="00853C76" w:rsidRDefault="00904E0D" w:rsidP="00904E0D">
      <w:pPr>
        <w:rPr>
          <w:rFonts w:asciiTheme="minorHAnsi" w:hAnsiTheme="minorHAnsi"/>
          <w:szCs w:val="20"/>
        </w:rPr>
      </w:pPr>
      <w:r>
        <w:t xml:space="preserve">Une technique traditionnelle existe mais n'est plus usitée, </w:t>
      </w:r>
      <w:r w:rsidR="00FB7435">
        <w:t>peut-être</w:t>
      </w:r>
      <w:r>
        <w:t xml:space="preserve"> à cause de la rareté de la plante utilisée, le </w:t>
      </w:r>
      <w:proofErr w:type="spellStart"/>
      <w:r>
        <w:t>Talifumbo</w:t>
      </w:r>
      <w:proofErr w:type="spellEnd"/>
      <w:r>
        <w:t>. Les fleurs et surtout le pollen</w:t>
      </w:r>
      <w:r w:rsidR="00312E75">
        <w:t>,</w:t>
      </w:r>
      <w:r>
        <w:t xml:space="preserve"> devaient servir à cette technique mais les usages actuels ne nous ont pas permis de retrouver la véritable technique. Nous n'avons d'ailleurs rencontré </w:t>
      </w:r>
      <w:r w:rsidR="00B9746C" w:rsidRPr="00853C76">
        <w:t>"</w:t>
      </w:r>
      <w:proofErr w:type="spellStart"/>
      <w:r>
        <w:t>Pulicaria</w:t>
      </w:r>
      <w:proofErr w:type="spellEnd"/>
      <w:r>
        <w:t xml:space="preserve"> crispa</w:t>
      </w:r>
      <w:r w:rsidR="00B9746C" w:rsidRPr="00853C76">
        <w:t>"</w:t>
      </w:r>
      <w:r>
        <w:t xml:space="preserve"> qu'une seule fois dans l'ouest de la palmeraie, si toutefois c'est bien la plante appelée </w:t>
      </w:r>
      <w:proofErr w:type="spellStart"/>
      <w:r>
        <w:t>Talifumbo</w:t>
      </w:r>
      <w:proofErr w:type="spellEnd"/>
      <w:r>
        <w:t xml:space="preserve"> ... Fort </w:t>
      </w:r>
      <w:r w:rsidR="00FB7435">
        <w:t>heureusement</w:t>
      </w:r>
      <w:r>
        <w:t xml:space="preserve"> le </w:t>
      </w:r>
      <w:proofErr w:type="spellStart"/>
      <w:r>
        <w:t>Bayoud</w:t>
      </w:r>
      <w:proofErr w:type="spellEnd"/>
      <w:r>
        <w:t xml:space="preserve"> semble absent à In</w:t>
      </w:r>
      <w:r w:rsidR="00B9746C">
        <w:t xml:space="preserve"> </w:t>
      </w:r>
      <w:r>
        <w:t xml:space="preserve">Gall et en </w:t>
      </w:r>
      <w:r w:rsidR="00FB7435">
        <w:t>général</w:t>
      </w:r>
      <w:r>
        <w:t xml:space="preserve"> dans les palmeraies sahéliennes.</w:t>
      </w:r>
    </w:p>
    <w:p w:rsidR="00AC521B" w:rsidRPr="00853C76" w:rsidRDefault="00853C76" w:rsidP="00853C76">
      <w:pPr>
        <w:pStyle w:val="Sansinterligne"/>
      </w:pPr>
      <w:r w:rsidRPr="00853C76">
        <w:lastRenderedPageBreak/>
        <w:t>Flore des jardins</w:t>
      </w:r>
    </w:p>
    <w:p w:rsidR="00853C76" w:rsidRPr="00853C76" w:rsidRDefault="00853C76" w:rsidP="008250B1">
      <w:r w:rsidRPr="00853C76">
        <w:t>Plusieurs strates composent la végétation des jardins, la strate arborée où le palmier dattier domine, parfois avec le Gao (</w:t>
      </w:r>
      <w:r w:rsidRPr="005B7F3D">
        <w:rPr>
          <w:u w:val="single"/>
        </w:rPr>
        <w:t xml:space="preserve">Acacia </w:t>
      </w:r>
      <w:proofErr w:type="spellStart"/>
      <w:r w:rsidRPr="005B7F3D">
        <w:rPr>
          <w:u w:val="single"/>
        </w:rPr>
        <w:t>albida</w:t>
      </w:r>
      <w:proofErr w:type="spellEnd"/>
      <w:r w:rsidRPr="00853C76">
        <w:t>), la strate arbustive composée de fruitier</w:t>
      </w:r>
      <w:r w:rsidR="00CB5201">
        <w:t>s</w:t>
      </w:r>
      <w:r w:rsidRPr="00853C76">
        <w:t xml:space="preserve"> et d'arbustes de brousse, enfin la strate herbacée composée notamment de rudérales. Dans ces différentes strates les plantes potagères trouvent leur place et le jardin s'organise autour de la gestion de l'eau.</w:t>
      </w:r>
    </w:p>
    <w:p w:rsidR="003B71E0" w:rsidRDefault="00853C76" w:rsidP="008250B1">
      <w:r w:rsidRPr="00853C76">
        <w:t>A ce niveau</w:t>
      </w:r>
      <w:r w:rsidR="00CB5201">
        <w:t>,</w:t>
      </w:r>
      <w:r w:rsidRPr="00853C76">
        <w:t xml:space="preserve"> nous listons les espèces que nous rencontrons plus </w:t>
      </w:r>
      <w:r w:rsidR="00C06310">
        <w:t>communément</w:t>
      </w:r>
      <w:r w:rsidRPr="00853C76">
        <w:t xml:space="preserve"> dans les jardins mais que l'on peut retrouver </w:t>
      </w:r>
      <w:r w:rsidR="00C06310">
        <w:t xml:space="preserve">aussi </w:t>
      </w:r>
      <w:r w:rsidRPr="00853C76">
        <w:t xml:space="preserve">en brousse. Une table récapitulative des espèces est proposée dans la </w:t>
      </w:r>
      <w:r w:rsidRPr="005D763E">
        <w:rPr>
          <w:rFonts w:asciiTheme="minorHAnsi" w:hAnsiTheme="minorHAnsi"/>
          <w:szCs w:val="20"/>
        </w:rPr>
        <w:t>Florule d'In</w:t>
      </w:r>
      <w:r w:rsidR="00B36165">
        <w:rPr>
          <w:rFonts w:asciiTheme="minorHAnsi" w:hAnsiTheme="minorHAnsi"/>
          <w:szCs w:val="20"/>
        </w:rPr>
        <w:t xml:space="preserve"> G</w:t>
      </w:r>
      <w:r w:rsidRPr="005D763E">
        <w:rPr>
          <w:rFonts w:asciiTheme="minorHAnsi" w:hAnsiTheme="minorHAnsi"/>
          <w:szCs w:val="20"/>
        </w:rPr>
        <w:t>all</w:t>
      </w:r>
      <w:r w:rsidR="005D763E">
        <w:rPr>
          <w:rFonts w:asciiTheme="minorHAnsi" w:hAnsiTheme="minorHAnsi"/>
          <w:szCs w:val="20"/>
        </w:rPr>
        <w:t xml:space="preserve"> </w:t>
      </w:r>
      <w:r w:rsidR="005D763E">
        <w:t>en annexe</w:t>
      </w:r>
      <w:r w:rsidR="00B36165">
        <w:t>.</w:t>
      </w:r>
      <w:r w:rsidRPr="00853C76">
        <w:t xml:space="preserve"> Nous tentons également d</w:t>
      </w:r>
      <w:r w:rsidR="00B36165">
        <w:t>’</w:t>
      </w:r>
      <w:r w:rsidRPr="00853C76">
        <w:t>e</w:t>
      </w:r>
      <w:r w:rsidR="00B36165">
        <w:t>n</w:t>
      </w:r>
      <w:r w:rsidRPr="00853C76">
        <w:t xml:space="preserve"> donner les principaux usages.</w:t>
      </w:r>
    </w:p>
    <w:p w:rsidR="00853C76" w:rsidRPr="00853C76" w:rsidRDefault="00853C76" w:rsidP="00853C76">
      <w:pPr>
        <w:pStyle w:val="Titre2"/>
      </w:pPr>
      <w:r w:rsidRPr="00853C76">
        <w:t>La strate Arborée</w:t>
      </w:r>
    </w:p>
    <w:p w:rsidR="00853C76" w:rsidRPr="00853C76" w:rsidRDefault="00853C76" w:rsidP="008250B1">
      <w:pPr>
        <w:rPr>
          <w:color w:val="auto"/>
        </w:rPr>
      </w:pPr>
      <w:r w:rsidRPr="00853C76">
        <w:t xml:space="preserve">Elle est </w:t>
      </w:r>
      <w:r w:rsidR="00C06310" w:rsidRPr="00853C76">
        <w:t>essentiellement</w:t>
      </w:r>
      <w:r w:rsidRPr="00853C76">
        <w:t xml:space="preserve"> constituée du </w:t>
      </w:r>
      <w:r w:rsidRPr="00E443FC">
        <w:rPr>
          <w:rFonts w:asciiTheme="minorHAnsi" w:hAnsiTheme="minorHAnsi"/>
          <w:szCs w:val="20"/>
        </w:rPr>
        <w:t>Palmier dattier</w:t>
      </w:r>
      <w:r w:rsidRPr="00853C76">
        <w:t xml:space="preserve"> mais l'on peut</w:t>
      </w:r>
      <w:r w:rsidR="00CB5201">
        <w:t>,</w:t>
      </w:r>
      <w:r w:rsidRPr="00853C76">
        <w:t xml:space="preserve"> çà et là</w:t>
      </w:r>
      <w:r w:rsidR="00CB5201">
        <w:t>,</w:t>
      </w:r>
      <w:r w:rsidRPr="00853C76">
        <w:t xml:space="preserve"> trouver quelques Gao (</w:t>
      </w:r>
      <w:r w:rsidRPr="00853C76">
        <w:rPr>
          <w:rStyle w:val="Accentuation"/>
          <w:rFonts w:asciiTheme="minorHAnsi" w:hAnsiTheme="minorHAnsi"/>
          <w:szCs w:val="20"/>
          <w:u w:val="single"/>
        </w:rPr>
        <w:t xml:space="preserve">Acacia </w:t>
      </w:r>
      <w:proofErr w:type="spellStart"/>
      <w:r w:rsidRPr="00853C76">
        <w:rPr>
          <w:rStyle w:val="Accentuation"/>
          <w:rFonts w:asciiTheme="minorHAnsi" w:hAnsiTheme="minorHAnsi"/>
          <w:szCs w:val="20"/>
          <w:u w:val="single"/>
        </w:rPr>
        <w:t>albida</w:t>
      </w:r>
      <w:proofErr w:type="spellEnd"/>
      <w:r w:rsidRPr="00853C76">
        <w:t xml:space="preserve">) d'une taille très </w:t>
      </w:r>
      <w:r w:rsidR="005B7F3D" w:rsidRPr="00853C76">
        <w:t>impressionnante</w:t>
      </w:r>
      <w:r w:rsidRPr="00853C76">
        <w:t xml:space="preserve">, quelques </w:t>
      </w:r>
      <w:proofErr w:type="spellStart"/>
      <w:r w:rsidRPr="00853C76">
        <w:t>Neem</w:t>
      </w:r>
      <w:proofErr w:type="spellEnd"/>
      <w:r w:rsidRPr="00853C76">
        <w:t xml:space="preserve"> aussi (</w:t>
      </w:r>
      <w:proofErr w:type="spellStart"/>
      <w:r w:rsidRPr="00853C76">
        <w:rPr>
          <w:rStyle w:val="Accentuation"/>
          <w:rFonts w:asciiTheme="minorHAnsi" w:hAnsiTheme="minorHAnsi"/>
          <w:szCs w:val="20"/>
          <w:u w:val="single"/>
        </w:rPr>
        <w:t>Azadirachta</w:t>
      </w:r>
      <w:proofErr w:type="spellEnd"/>
      <w:r w:rsidRPr="00853C76">
        <w:rPr>
          <w:rStyle w:val="Accentuation"/>
          <w:rFonts w:asciiTheme="minorHAnsi" w:hAnsiTheme="minorHAnsi"/>
          <w:szCs w:val="20"/>
          <w:u w:val="single"/>
        </w:rPr>
        <w:t xml:space="preserve"> </w:t>
      </w:r>
      <w:proofErr w:type="spellStart"/>
      <w:r w:rsidRPr="00853C76">
        <w:rPr>
          <w:rStyle w:val="Accentuation"/>
          <w:rFonts w:asciiTheme="minorHAnsi" w:hAnsiTheme="minorHAnsi"/>
          <w:szCs w:val="20"/>
          <w:u w:val="single"/>
        </w:rPr>
        <w:t>indica</w:t>
      </w:r>
      <w:proofErr w:type="spellEnd"/>
      <w:r w:rsidRPr="00853C76">
        <w:t xml:space="preserve">). Des </w:t>
      </w:r>
      <w:proofErr w:type="spellStart"/>
      <w:r w:rsidRPr="00853C76">
        <w:t>Tamyyo</w:t>
      </w:r>
      <w:proofErr w:type="spellEnd"/>
      <w:r w:rsidRPr="00853C76">
        <w:t xml:space="preserve"> (</w:t>
      </w:r>
      <w:r w:rsidRPr="00853C76">
        <w:rPr>
          <w:rStyle w:val="Accentuation"/>
          <w:rFonts w:asciiTheme="minorHAnsi" w:hAnsiTheme="minorHAnsi"/>
          <w:szCs w:val="20"/>
          <w:u w:val="single"/>
        </w:rPr>
        <w:t xml:space="preserve">Tamarix </w:t>
      </w:r>
      <w:proofErr w:type="spellStart"/>
      <w:r w:rsidRPr="00853C76">
        <w:rPr>
          <w:rStyle w:val="Accentuation"/>
          <w:rFonts w:asciiTheme="minorHAnsi" w:hAnsiTheme="minorHAnsi"/>
          <w:szCs w:val="20"/>
          <w:u w:val="single"/>
        </w:rPr>
        <w:t>gallica</w:t>
      </w:r>
      <w:proofErr w:type="spellEnd"/>
      <w:r w:rsidRPr="00853C76">
        <w:t>) sont également présents, ils jouent leur rôle de fixateur de dunes mais ne sont pas très abondants.</w:t>
      </w:r>
    </w:p>
    <w:p w:rsidR="00853C76" w:rsidRPr="00853C76" w:rsidRDefault="00853C76" w:rsidP="008250B1">
      <w:r w:rsidRPr="00853C76">
        <w:t xml:space="preserve">On rencontre bien entendu quelques Acacia dont le </w:t>
      </w:r>
      <w:proofErr w:type="spellStart"/>
      <w:r w:rsidRPr="00853C76">
        <w:t>Tiggaert</w:t>
      </w:r>
      <w:proofErr w:type="spellEnd"/>
      <w:r w:rsidRPr="00853C76">
        <w:t xml:space="preserve"> (</w:t>
      </w:r>
      <w:r w:rsidRPr="00853C76">
        <w:rPr>
          <w:rStyle w:val="Accentuation"/>
          <w:rFonts w:asciiTheme="minorHAnsi" w:hAnsiTheme="minorHAnsi"/>
          <w:szCs w:val="20"/>
          <w:u w:val="single"/>
        </w:rPr>
        <w:t xml:space="preserve">Acacia </w:t>
      </w:r>
      <w:proofErr w:type="spellStart"/>
      <w:r w:rsidRPr="00853C76">
        <w:rPr>
          <w:rStyle w:val="Accentuation"/>
          <w:rFonts w:asciiTheme="minorHAnsi" w:hAnsiTheme="minorHAnsi"/>
          <w:szCs w:val="20"/>
          <w:u w:val="single"/>
        </w:rPr>
        <w:t>nilotica</w:t>
      </w:r>
      <w:proofErr w:type="spellEnd"/>
      <w:r w:rsidRPr="00853C76">
        <w:t xml:space="preserve">), mais aussi </w:t>
      </w:r>
      <w:proofErr w:type="spellStart"/>
      <w:r w:rsidRPr="00853C76">
        <w:t>Afagag</w:t>
      </w:r>
      <w:proofErr w:type="spellEnd"/>
      <w:r w:rsidRPr="00853C76">
        <w:t xml:space="preserve"> (</w:t>
      </w:r>
      <w:r w:rsidRPr="00853C76">
        <w:rPr>
          <w:rStyle w:val="Accentuation"/>
          <w:rFonts w:asciiTheme="minorHAnsi" w:hAnsiTheme="minorHAnsi"/>
          <w:szCs w:val="20"/>
          <w:u w:val="single"/>
        </w:rPr>
        <w:t xml:space="preserve">Acacia </w:t>
      </w:r>
      <w:proofErr w:type="spellStart"/>
      <w:r w:rsidRPr="00853C76">
        <w:rPr>
          <w:rStyle w:val="Accentuation"/>
          <w:rFonts w:asciiTheme="minorHAnsi" w:hAnsiTheme="minorHAnsi"/>
          <w:szCs w:val="20"/>
          <w:u w:val="single"/>
        </w:rPr>
        <w:t>raddiana</w:t>
      </w:r>
      <w:proofErr w:type="spellEnd"/>
      <w:r w:rsidRPr="00853C76">
        <w:t>) qui peut avoir une taille arborée que l'on ne trouve pas en brousse. Enfin l'arbre des dieux</w:t>
      </w:r>
      <w:r w:rsidR="00CB5201">
        <w:t>,</w:t>
      </w:r>
      <w:r w:rsidRPr="00853C76">
        <w:t xml:space="preserve"> le Jujubier (</w:t>
      </w:r>
      <w:proofErr w:type="spellStart"/>
      <w:r w:rsidRPr="00853C76">
        <w:rPr>
          <w:rStyle w:val="Accentuation"/>
          <w:rFonts w:asciiTheme="minorHAnsi" w:hAnsiTheme="minorHAnsi"/>
          <w:szCs w:val="20"/>
          <w:u w:val="single"/>
        </w:rPr>
        <w:t>Ziziphus</w:t>
      </w:r>
      <w:proofErr w:type="spellEnd"/>
      <w:r w:rsidRPr="00853C76">
        <w:rPr>
          <w:rStyle w:val="Accentuation"/>
          <w:rFonts w:asciiTheme="minorHAnsi" w:hAnsiTheme="minorHAnsi"/>
          <w:szCs w:val="20"/>
          <w:u w:val="single"/>
        </w:rPr>
        <w:t xml:space="preserve"> spina-</w:t>
      </w:r>
      <w:proofErr w:type="spellStart"/>
      <w:r w:rsidRPr="00853C76">
        <w:rPr>
          <w:rStyle w:val="Accentuation"/>
          <w:rFonts w:asciiTheme="minorHAnsi" w:hAnsiTheme="minorHAnsi"/>
          <w:szCs w:val="20"/>
          <w:u w:val="single"/>
        </w:rPr>
        <w:t>christi</w:t>
      </w:r>
      <w:proofErr w:type="spellEnd"/>
      <w:r w:rsidRPr="00853C76">
        <w:t>).</w:t>
      </w:r>
    </w:p>
    <w:p w:rsidR="00853C76" w:rsidRPr="00853C76" w:rsidRDefault="00853C76" w:rsidP="008250B1">
      <w:r w:rsidRPr="00853C76">
        <w:t>Un seul Baobab (</w:t>
      </w:r>
      <w:proofErr w:type="spellStart"/>
      <w:r w:rsidRPr="00853C76">
        <w:rPr>
          <w:rStyle w:val="Accentuation"/>
          <w:rFonts w:asciiTheme="minorHAnsi" w:hAnsiTheme="minorHAnsi"/>
          <w:szCs w:val="20"/>
          <w:u w:val="single"/>
        </w:rPr>
        <w:t>Adansonia</w:t>
      </w:r>
      <w:proofErr w:type="spellEnd"/>
      <w:r w:rsidRPr="00853C76">
        <w:rPr>
          <w:rStyle w:val="Accentuation"/>
          <w:rFonts w:asciiTheme="minorHAnsi" w:hAnsiTheme="minorHAnsi"/>
          <w:szCs w:val="20"/>
          <w:u w:val="single"/>
        </w:rPr>
        <w:t xml:space="preserve"> </w:t>
      </w:r>
      <w:proofErr w:type="spellStart"/>
      <w:r w:rsidRPr="00853C76">
        <w:rPr>
          <w:rStyle w:val="Accentuation"/>
          <w:rFonts w:asciiTheme="minorHAnsi" w:hAnsiTheme="minorHAnsi"/>
          <w:szCs w:val="20"/>
          <w:u w:val="single"/>
        </w:rPr>
        <w:t>digitata</w:t>
      </w:r>
      <w:proofErr w:type="spellEnd"/>
      <w:r w:rsidRPr="00853C76">
        <w:t xml:space="preserve">) a été recensé dans la palmeraie d'In Gall, planté en 2003, sa </w:t>
      </w:r>
      <w:r w:rsidR="00B9746C" w:rsidRPr="00853C76">
        <w:t>"</w:t>
      </w:r>
      <w:r w:rsidRPr="00853C76">
        <w:t>sauce feuille</w:t>
      </w:r>
      <w:r w:rsidR="00B9746C" w:rsidRPr="00853C76">
        <w:t>"</w:t>
      </w:r>
      <w:r w:rsidRPr="00853C76">
        <w:t xml:space="preserve"> est aussi très appréciée.</w:t>
      </w:r>
    </w:p>
    <w:p w:rsidR="007B179A" w:rsidRPr="00853C76" w:rsidRDefault="00853C76" w:rsidP="007B179A">
      <w:pPr>
        <w:rPr>
          <w:rFonts w:asciiTheme="minorHAnsi" w:hAnsiTheme="minorHAnsi"/>
          <w:szCs w:val="20"/>
        </w:rPr>
      </w:pPr>
      <w:r w:rsidRPr="00853C76">
        <w:t>Si tous ces arbres ont chacun des avantages dans les milieux semi-désertiques (fruit, engrais, fixateur, etc.), les populations ne les cultivent pas et les exploite</w:t>
      </w:r>
      <w:r w:rsidR="005D763E">
        <w:t>nt</w:t>
      </w:r>
      <w:r w:rsidRPr="00853C76">
        <w:t xml:space="preserve"> plutôt avec parcimonie. Malheureusement des années de soudures difficiles peuvent mettre à mal ces ressources fragiles et </w:t>
      </w:r>
      <w:r w:rsidR="00C06310">
        <w:t>clairsemées</w:t>
      </w:r>
      <w:r w:rsidRPr="00853C76">
        <w:t>.</w:t>
      </w:r>
    </w:p>
    <w:p w:rsidR="003B71E0" w:rsidRDefault="00853C76" w:rsidP="007B179A">
      <w:pPr>
        <w:pStyle w:val="Titre2"/>
      </w:pPr>
      <w:r w:rsidRPr="00853C76">
        <w:t>La strate arbustive</w:t>
      </w:r>
    </w:p>
    <w:p w:rsidR="003B71E0" w:rsidRDefault="00853C76" w:rsidP="003B71E0">
      <w:r w:rsidRPr="00853C76">
        <w:t>Le Samia (</w:t>
      </w:r>
      <w:r w:rsidRPr="00853C76">
        <w:rPr>
          <w:rStyle w:val="Accentuation"/>
          <w:rFonts w:asciiTheme="minorHAnsi" w:hAnsiTheme="minorHAnsi"/>
          <w:szCs w:val="20"/>
          <w:u w:val="single"/>
        </w:rPr>
        <w:t xml:space="preserve">Prosopis </w:t>
      </w:r>
      <w:proofErr w:type="spellStart"/>
      <w:r w:rsidRPr="00853C76">
        <w:rPr>
          <w:rStyle w:val="Accentuation"/>
          <w:rFonts w:asciiTheme="minorHAnsi" w:hAnsiTheme="minorHAnsi"/>
          <w:szCs w:val="20"/>
          <w:u w:val="single"/>
        </w:rPr>
        <w:t>africana</w:t>
      </w:r>
      <w:proofErr w:type="spellEnd"/>
      <w:r w:rsidRPr="00853C76">
        <w:t>) domine cette strate. Importé dans les années 80</w:t>
      </w:r>
      <w:r w:rsidR="00E4587C">
        <w:t>,</w:t>
      </w:r>
      <w:r w:rsidRPr="00853C76">
        <w:t xml:space="preserve"> il en devient envahissant. Sa forte capacité à s'accaparer l'eau élimine les autres espèces arbustives comme les acacias, il devient un fléau difficile à endiguer autrement que par des coupes sévères et régulières. Les branches de cet épineux servent à la confection des haies des jardins. </w:t>
      </w:r>
      <w:r w:rsidR="00E4587C">
        <w:t>Les ânes et chèvres</w:t>
      </w:r>
      <w:r w:rsidRPr="00853C76">
        <w:t xml:space="preserve"> </w:t>
      </w:r>
      <w:r w:rsidR="00E4587C">
        <w:t>ont</w:t>
      </w:r>
      <w:r w:rsidR="009D1BF3">
        <w:t xml:space="preserve"> une </w:t>
      </w:r>
      <w:r w:rsidR="00E443FC" w:rsidRPr="00853C76">
        <w:t xml:space="preserve">très </w:t>
      </w:r>
      <w:r w:rsidR="009D1BF3">
        <w:t>bonne</w:t>
      </w:r>
      <w:r w:rsidRPr="00853C76">
        <w:t xml:space="preserve"> </w:t>
      </w:r>
      <w:r w:rsidR="009D1BF3" w:rsidRPr="00853C76">
        <w:t>appétence</w:t>
      </w:r>
      <w:r w:rsidR="00E4587C">
        <w:t xml:space="preserve"> pour son fruit,</w:t>
      </w:r>
      <w:r w:rsidRPr="00853C76">
        <w:t xml:space="preserve"> mais en grande quantité </w:t>
      </w:r>
      <w:r w:rsidR="00E4587C">
        <w:t xml:space="preserve">il </w:t>
      </w:r>
      <w:r w:rsidRPr="00853C76">
        <w:t xml:space="preserve">peut causer des </w:t>
      </w:r>
      <w:r w:rsidR="009D1BF3" w:rsidRPr="00853C76">
        <w:t>indigestions</w:t>
      </w:r>
      <w:r w:rsidRPr="00853C76">
        <w:t xml:space="preserve">. </w:t>
      </w:r>
      <w:r w:rsidR="00C06310">
        <w:t>La graine</w:t>
      </w:r>
      <w:r w:rsidRPr="00853C76">
        <w:t xml:space="preserve"> ne se dégrade pas dans la digestion des ruminants et se propage ainsi le long de vo</w:t>
      </w:r>
      <w:r w:rsidR="00E443FC">
        <w:t>ies de cheminements des animaux.</w:t>
      </w:r>
    </w:p>
    <w:p w:rsidR="003F1A08" w:rsidRDefault="003F1A08" w:rsidP="003B71E0">
      <w:r w:rsidRPr="00853C76">
        <w:t xml:space="preserve">Le </w:t>
      </w:r>
      <w:proofErr w:type="spellStart"/>
      <w:r w:rsidRPr="00853C76">
        <w:t>Tirza</w:t>
      </w:r>
      <w:proofErr w:type="spellEnd"/>
      <w:r w:rsidRPr="00853C76">
        <w:t xml:space="preserve"> (</w:t>
      </w:r>
      <w:proofErr w:type="spellStart"/>
      <w:r w:rsidRPr="00853C76">
        <w:rPr>
          <w:rStyle w:val="Accentuation"/>
          <w:rFonts w:asciiTheme="minorHAnsi" w:hAnsiTheme="minorHAnsi"/>
          <w:szCs w:val="20"/>
          <w:u w:val="single"/>
        </w:rPr>
        <w:fldChar w:fldCharType="begin"/>
      </w:r>
      <w:r w:rsidRPr="00853C76">
        <w:rPr>
          <w:rStyle w:val="Accentuation"/>
          <w:rFonts w:asciiTheme="minorHAnsi" w:hAnsiTheme="minorHAnsi"/>
          <w:szCs w:val="20"/>
          <w:u w:val="single"/>
        </w:rPr>
        <w:instrText xml:space="preserve"> HYPERLINK "http://ingall-niger.org/images/stories/Flore/Tirza.JPG" </w:instrText>
      </w:r>
      <w:r w:rsidRPr="00853C76">
        <w:rPr>
          <w:rStyle w:val="Accentuation"/>
          <w:rFonts w:asciiTheme="minorHAnsi" w:hAnsiTheme="minorHAnsi"/>
          <w:szCs w:val="20"/>
          <w:u w:val="single"/>
        </w:rPr>
        <w:fldChar w:fldCharType="separate"/>
      </w:r>
      <w:r w:rsidRPr="00853C76">
        <w:rPr>
          <w:rStyle w:val="Lienhypertexte"/>
          <w:rFonts w:asciiTheme="minorHAnsi" w:hAnsiTheme="minorHAnsi"/>
          <w:i/>
          <w:iCs/>
          <w:szCs w:val="20"/>
        </w:rPr>
        <w:t>Calotropis</w:t>
      </w:r>
      <w:proofErr w:type="spellEnd"/>
      <w:r w:rsidRPr="00853C76">
        <w:rPr>
          <w:rStyle w:val="Lienhypertexte"/>
          <w:rFonts w:asciiTheme="minorHAnsi" w:hAnsiTheme="minorHAnsi"/>
          <w:i/>
          <w:iCs/>
          <w:szCs w:val="20"/>
        </w:rPr>
        <w:t xml:space="preserve"> </w:t>
      </w:r>
      <w:proofErr w:type="spellStart"/>
      <w:r w:rsidRPr="00853C76">
        <w:rPr>
          <w:rStyle w:val="Lienhypertexte"/>
          <w:rFonts w:asciiTheme="minorHAnsi" w:hAnsiTheme="minorHAnsi"/>
          <w:i/>
          <w:iCs/>
          <w:szCs w:val="20"/>
        </w:rPr>
        <w:t>procera</w:t>
      </w:r>
      <w:proofErr w:type="spellEnd"/>
      <w:r w:rsidRPr="00853C76">
        <w:rPr>
          <w:rStyle w:val="Accentuation"/>
          <w:rFonts w:asciiTheme="minorHAnsi" w:hAnsiTheme="minorHAnsi"/>
          <w:szCs w:val="20"/>
          <w:u w:val="single"/>
        </w:rPr>
        <w:fldChar w:fldCharType="end"/>
      </w:r>
      <w:r w:rsidRPr="00853C76">
        <w:t xml:space="preserve">) est aussi bien présent dans les jardins avec des formes beaucoup plus grandes qu'en brousse. On le taille une fois </w:t>
      </w:r>
      <w:proofErr w:type="gramStart"/>
      <w:r w:rsidRPr="00853C76">
        <w:t>grand</w:t>
      </w:r>
      <w:proofErr w:type="gramEnd"/>
      <w:r w:rsidRPr="00853C76">
        <w:t xml:space="preserve">, ce qui permet d'en faire des piquets </w:t>
      </w:r>
      <w:r w:rsidR="00E4587C">
        <w:t>de</w:t>
      </w:r>
      <w:r w:rsidRPr="00853C76">
        <w:t xml:space="preserve"> hangars qui supportent des nattes d'</w:t>
      </w:r>
      <w:proofErr w:type="spellStart"/>
      <w:r w:rsidRPr="00853C76">
        <w:t>Afazo</w:t>
      </w:r>
      <w:proofErr w:type="spellEnd"/>
      <w:r w:rsidRPr="00853C76">
        <w:t xml:space="preserve"> (</w:t>
      </w:r>
      <w:r w:rsidRPr="00853C76">
        <w:rPr>
          <w:rStyle w:val="Accentuation"/>
          <w:rFonts w:asciiTheme="minorHAnsi" w:hAnsiTheme="minorHAnsi"/>
          <w:szCs w:val="20"/>
          <w:u w:val="single"/>
        </w:rPr>
        <w:t xml:space="preserve">Panicum </w:t>
      </w:r>
      <w:proofErr w:type="spellStart"/>
      <w:r w:rsidRPr="00853C76">
        <w:rPr>
          <w:rStyle w:val="Accentuation"/>
          <w:rFonts w:asciiTheme="minorHAnsi" w:hAnsiTheme="minorHAnsi"/>
          <w:szCs w:val="20"/>
          <w:u w:val="single"/>
        </w:rPr>
        <w:t>turgidum</w:t>
      </w:r>
      <w:proofErr w:type="spellEnd"/>
      <w:r w:rsidRPr="00853C76">
        <w:t>). Les hangars sont dans toutes les concessions, dedans, devant, ils son</w:t>
      </w:r>
      <w:r>
        <w:t>t le siège du traditionnel thé.</w:t>
      </w:r>
    </w:p>
    <w:p w:rsidR="00E443FC" w:rsidRDefault="003B71E0" w:rsidP="00E443FC">
      <w:pPr>
        <w:keepNext/>
        <w:jc w:val="center"/>
      </w:pPr>
      <w:r w:rsidRPr="00853C76">
        <w:rPr>
          <w:noProof/>
          <w:lang w:eastAsia="fr-FR"/>
        </w:rPr>
        <w:lastRenderedPageBreak/>
        <w:drawing>
          <wp:inline distT="0" distB="0" distL="0" distR="0" wp14:anchorId="43D319DC" wp14:editId="1493F659">
            <wp:extent cx="1900555" cy="2544445"/>
            <wp:effectExtent l="0" t="0" r="4445" b="8255"/>
            <wp:docPr id="18" name="Image 18" descr="haie de Prosopis afric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aie de Prosopis african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900555" cy="2544445"/>
                    </a:xfrm>
                    <a:prstGeom prst="rect">
                      <a:avLst/>
                    </a:prstGeom>
                    <a:noFill/>
                    <a:ln>
                      <a:noFill/>
                    </a:ln>
                  </pic:spPr>
                </pic:pic>
              </a:graphicData>
            </a:graphic>
          </wp:inline>
        </w:drawing>
      </w:r>
    </w:p>
    <w:p w:rsidR="003B71E0" w:rsidRPr="003B71E0" w:rsidRDefault="00E443FC" w:rsidP="00E443FC">
      <w:pPr>
        <w:pStyle w:val="Lgende"/>
        <w:jc w:val="center"/>
        <w:rPr>
          <w:sz w:val="16"/>
          <w:szCs w:val="16"/>
        </w:rPr>
      </w:pPr>
      <w:r w:rsidRPr="00E443FC">
        <w:rPr>
          <w:i w:val="0"/>
          <w:color w:val="7F7F7F" w:themeColor="text1" w:themeTint="80"/>
          <w:sz w:val="16"/>
          <w:szCs w:val="16"/>
        </w:rPr>
        <w:t xml:space="preserve">Photo </w:t>
      </w:r>
      <w:r w:rsidRPr="00E443FC">
        <w:rPr>
          <w:i w:val="0"/>
          <w:color w:val="7F7F7F" w:themeColor="text1" w:themeTint="80"/>
          <w:sz w:val="16"/>
          <w:szCs w:val="16"/>
        </w:rPr>
        <w:fldChar w:fldCharType="begin"/>
      </w:r>
      <w:r w:rsidRPr="00E443FC">
        <w:rPr>
          <w:i w:val="0"/>
          <w:color w:val="7F7F7F" w:themeColor="text1" w:themeTint="80"/>
          <w:sz w:val="16"/>
          <w:szCs w:val="16"/>
        </w:rPr>
        <w:instrText xml:space="preserve"> SEQ Photo \* ARABIC </w:instrText>
      </w:r>
      <w:r w:rsidRPr="00E443FC">
        <w:rPr>
          <w:i w:val="0"/>
          <w:color w:val="7F7F7F" w:themeColor="text1" w:themeTint="80"/>
          <w:sz w:val="16"/>
          <w:szCs w:val="16"/>
        </w:rPr>
        <w:fldChar w:fldCharType="separate"/>
      </w:r>
      <w:r w:rsidR="002A0C0D">
        <w:rPr>
          <w:i w:val="0"/>
          <w:noProof/>
          <w:color w:val="7F7F7F" w:themeColor="text1" w:themeTint="80"/>
          <w:sz w:val="16"/>
          <w:szCs w:val="16"/>
        </w:rPr>
        <w:t>10</w:t>
      </w:r>
      <w:r w:rsidRPr="00E443FC">
        <w:rPr>
          <w:i w:val="0"/>
          <w:color w:val="7F7F7F" w:themeColor="text1" w:themeTint="80"/>
          <w:sz w:val="16"/>
          <w:szCs w:val="16"/>
        </w:rPr>
        <w:fldChar w:fldCharType="end"/>
      </w:r>
      <w:r w:rsidRPr="00E443FC">
        <w:rPr>
          <w:i w:val="0"/>
          <w:color w:val="7F7F7F" w:themeColor="text1" w:themeTint="80"/>
          <w:sz w:val="16"/>
          <w:szCs w:val="16"/>
        </w:rPr>
        <w:t xml:space="preserve">: Allée </w:t>
      </w:r>
      <w:r>
        <w:rPr>
          <w:i w:val="0"/>
          <w:color w:val="7F7F7F" w:themeColor="text1" w:themeTint="80"/>
          <w:sz w:val="16"/>
          <w:szCs w:val="16"/>
        </w:rPr>
        <w:t>de</w:t>
      </w:r>
      <w:r w:rsidRPr="00E443FC">
        <w:rPr>
          <w:i w:val="0"/>
          <w:color w:val="7F7F7F" w:themeColor="text1" w:themeTint="80"/>
          <w:sz w:val="16"/>
          <w:szCs w:val="16"/>
        </w:rPr>
        <w:t xml:space="preserve"> jardins délimités par des Prosopis, quartier Akalel</w:t>
      </w:r>
    </w:p>
    <w:p w:rsidR="00853C76" w:rsidRPr="00853C76" w:rsidRDefault="00853C76" w:rsidP="008250B1">
      <w:proofErr w:type="spellStart"/>
      <w:r w:rsidRPr="00853C76">
        <w:t>Farkan'fu</w:t>
      </w:r>
      <w:proofErr w:type="spellEnd"/>
      <w:r w:rsidRPr="00853C76">
        <w:t>, littéralement le "</w:t>
      </w:r>
      <w:r w:rsidR="005D763E" w:rsidRPr="00853C76">
        <w:t>pet</w:t>
      </w:r>
      <w:r w:rsidRPr="00853C76">
        <w:t xml:space="preserve"> de l'âne" (</w:t>
      </w:r>
      <w:proofErr w:type="spellStart"/>
      <w:r w:rsidRPr="00853C76">
        <w:rPr>
          <w:rStyle w:val="Accentuation"/>
          <w:rFonts w:asciiTheme="minorHAnsi" w:hAnsiTheme="minorHAnsi"/>
          <w:szCs w:val="20"/>
          <w:u w:val="single"/>
        </w:rPr>
        <w:t>Ricinus</w:t>
      </w:r>
      <w:proofErr w:type="spellEnd"/>
      <w:r w:rsidRPr="00853C76">
        <w:rPr>
          <w:rStyle w:val="Accentuation"/>
          <w:rFonts w:asciiTheme="minorHAnsi" w:hAnsiTheme="minorHAnsi"/>
          <w:szCs w:val="20"/>
          <w:u w:val="single"/>
        </w:rPr>
        <w:t xml:space="preserve"> </w:t>
      </w:r>
      <w:proofErr w:type="spellStart"/>
      <w:r w:rsidRPr="00853C76">
        <w:rPr>
          <w:rStyle w:val="Accentuation"/>
          <w:rFonts w:asciiTheme="minorHAnsi" w:hAnsiTheme="minorHAnsi"/>
          <w:szCs w:val="20"/>
          <w:u w:val="single"/>
        </w:rPr>
        <w:t>communis</w:t>
      </w:r>
      <w:proofErr w:type="spellEnd"/>
      <w:r w:rsidRPr="00853C76">
        <w:t>), cette plante</w:t>
      </w:r>
      <w:r w:rsidR="00E4587C">
        <w:t>,</w:t>
      </w:r>
      <w:r w:rsidRPr="00853C76">
        <w:t xml:space="preserve"> d'aucune utilité </w:t>
      </w:r>
      <w:r w:rsidR="00E4587C">
        <w:t xml:space="preserve">à In Gall, </w:t>
      </w:r>
      <w:r w:rsidRPr="00853C76">
        <w:t>est présente essentiellement dans les haies vives qui se sont constituées naturellement.</w:t>
      </w:r>
    </w:p>
    <w:p w:rsidR="00853C76" w:rsidRPr="00853C76" w:rsidRDefault="00853C76" w:rsidP="008250B1">
      <w:proofErr w:type="spellStart"/>
      <w:r w:rsidRPr="00853C76">
        <w:t>Aebizgin</w:t>
      </w:r>
      <w:proofErr w:type="spellEnd"/>
      <w:r w:rsidRPr="00853C76">
        <w:t xml:space="preserve"> (</w:t>
      </w:r>
      <w:proofErr w:type="spellStart"/>
      <w:r w:rsidRPr="00853C76">
        <w:rPr>
          <w:rStyle w:val="Accentuation"/>
          <w:rFonts w:asciiTheme="minorHAnsi" w:hAnsiTheme="minorHAnsi"/>
          <w:szCs w:val="20"/>
          <w:u w:val="single"/>
        </w:rPr>
        <w:fldChar w:fldCharType="begin"/>
      </w:r>
      <w:r w:rsidRPr="00853C76">
        <w:rPr>
          <w:rStyle w:val="Accentuation"/>
          <w:rFonts w:asciiTheme="minorHAnsi" w:hAnsiTheme="minorHAnsi"/>
          <w:szCs w:val="20"/>
          <w:u w:val="single"/>
        </w:rPr>
        <w:instrText xml:space="preserve"> HYPERLINK "http://ingall-niger.org/images/stories/Flore/aebizgin.jpg" </w:instrText>
      </w:r>
      <w:r w:rsidRPr="00853C76">
        <w:rPr>
          <w:rStyle w:val="Accentuation"/>
          <w:rFonts w:asciiTheme="minorHAnsi" w:hAnsiTheme="minorHAnsi"/>
          <w:szCs w:val="20"/>
          <w:u w:val="single"/>
        </w:rPr>
        <w:fldChar w:fldCharType="separate"/>
      </w:r>
      <w:r w:rsidRPr="00853C76">
        <w:rPr>
          <w:rStyle w:val="Lienhypertexte"/>
          <w:rFonts w:asciiTheme="minorHAnsi" w:hAnsiTheme="minorHAnsi"/>
          <w:i/>
          <w:iCs/>
          <w:szCs w:val="20"/>
        </w:rPr>
        <w:t>Salvadora</w:t>
      </w:r>
      <w:proofErr w:type="spellEnd"/>
      <w:r w:rsidRPr="00853C76">
        <w:rPr>
          <w:rStyle w:val="Lienhypertexte"/>
          <w:rFonts w:asciiTheme="minorHAnsi" w:hAnsiTheme="minorHAnsi"/>
          <w:i/>
          <w:iCs/>
          <w:szCs w:val="20"/>
        </w:rPr>
        <w:t xml:space="preserve"> </w:t>
      </w:r>
      <w:proofErr w:type="spellStart"/>
      <w:r w:rsidRPr="00853C76">
        <w:rPr>
          <w:rStyle w:val="Lienhypertexte"/>
          <w:rFonts w:asciiTheme="minorHAnsi" w:hAnsiTheme="minorHAnsi"/>
          <w:i/>
          <w:iCs/>
          <w:szCs w:val="20"/>
        </w:rPr>
        <w:t>persica</w:t>
      </w:r>
      <w:proofErr w:type="spellEnd"/>
      <w:r w:rsidRPr="00853C76">
        <w:rPr>
          <w:rStyle w:val="Accentuation"/>
          <w:rFonts w:asciiTheme="minorHAnsi" w:hAnsiTheme="minorHAnsi"/>
          <w:szCs w:val="20"/>
          <w:u w:val="single"/>
        </w:rPr>
        <w:fldChar w:fldCharType="end"/>
      </w:r>
      <w:r w:rsidRPr="00853C76">
        <w:t>)</w:t>
      </w:r>
      <w:r w:rsidR="00E443FC">
        <w:t xml:space="preserve"> est une légumineuse</w:t>
      </w:r>
      <w:r w:rsidRPr="00853C76">
        <w:t>, on récupère la litière qui est en dessous de l'arbuste, réputée pour apporter engrais au sol.</w:t>
      </w:r>
    </w:p>
    <w:p w:rsidR="005D763E" w:rsidRDefault="00853C76" w:rsidP="008250B1">
      <w:r w:rsidRPr="00853C76">
        <w:t>Les fruitiers sont peu présents à In Gall</w:t>
      </w:r>
      <w:r w:rsidR="00B36165">
        <w:t>,</w:t>
      </w:r>
      <w:r w:rsidRPr="00853C76">
        <w:t xml:space="preserve"> mais l'on trouve tout de même des Citronniers (</w:t>
      </w:r>
      <w:hyperlink r:id="rId29" w:history="1">
        <w:r w:rsidRPr="00853C76">
          <w:rPr>
            <w:rStyle w:val="Lienhypertexte"/>
            <w:rFonts w:asciiTheme="minorHAnsi" w:hAnsiTheme="minorHAnsi"/>
            <w:i/>
            <w:iCs/>
            <w:szCs w:val="20"/>
          </w:rPr>
          <w:t xml:space="preserve">Citrus </w:t>
        </w:r>
        <w:proofErr w:type="spellStart"/>
        <w:r w:rsidRPr="00853C76">
          <w:rPr>
            <w:rStyle w:val="Lienhypertexte"/>
            <w:rFonts w:asciiTheme="minorHAnsi" w:hAnsiTheme="minorHAnsi"/>
            <w:i/>
            <w:iCs/>
            <w:szCs w:val="20"/>
          </w:rPr>
          <w:t>sp</w:t>
        </w:r>
        <w:proofErr w:type="spellEnd"/>
        <w:r w:rsidRPr="00853C76">
          <w:rPr>
            <w:rStyle w:val="Lienhypertexte"/>
            <w:rFonts w:asciiTheme="minorHAnsi" w:hAnsiTheme="minorHAnsi"/>
            <w:i/>
            <w:iCs/>
            <w:szCs w:val="20"/>
          </w:rPr>
          <w:t>.</w:t>
        </w:r>
      </w:hyperlink>
      <w:r w:rsidRPr="00853C76">
        <w:t>), des Grenadiers (</w:t>
      </w:r>
      <w:proofErr w:type="spellStart"/>
      <w:r w:rsidRPr="00853C76">
        <w:fldChar w:fldCharType="begin"/>
      </w:r>
      <w:r w:rsidRPr="00853C76">
        <w:instrText xml:space="preserve"> HYPERLINK "http://ingall-niger.org/images/stories/Flore/grenade.jpg" </w:instrText>
      </w:r>
      <w:r w:rsidRPr="00853C76">
        <w:fldChar w:fldCharType="separate"/>
      </w:r>
      <w:r w:rsidRPr="00853C76">
        <w:rPr>
          <w:rStyle w:val="Accentuation"/>
          <w:rFonts w:asciiTheme="minorHAnsi" w:hAnsiTheme="minorHAnsi"/>
          <w:color w:val="0000FF"/>
          <w:szCs w:val="20"/>
          <w:u w:val="single"/>
        </w:rPr>
        <w:t>Punica</w:t>
      </w:r>
      <w:proofErr w:type="spellEnd"/>
      <w:r w:rsidRPr="00853C76">
        <w:rPr>
          <w:rStyle w:val="Accentuation"/>
          <w:rFonts w:asciiTheme="minorHAnsi" w:hAnsiTheme="minorHAnsi"/>
          <w:color w:val="0000FF"/>
          <w:szCs w:val="20"/>
          <w:u w:val="single"/>
        </w:rPr>
        <w:t xml:space="preserve"> </w:t>
      </w:r>
      <w:proofErr w:type="spellStart"/>
      <w:r w:rsidRPr="00853C76">
        <w:rPr>
          <w:rStyle w:val="Accentuation"/>
          <w:rFonts w:asciiTheme="minorHAnsi" w:hAnsiTheme="minorHAnsi"/>
          <w:color w:val="0000FF"/>
          <w:szCs w:val="20"/>
          <w:u w:val="single"/>
        </w:rPr>
        <w:t>granatum</w:t>
      </w:r>
      <w:proofErr w:type="spellEnd"/>
      <w:r w:rsidRPr="00853C76">
        <w:fldChar w:fldCharType="end"/>
      </w:r>
      <w:r w:rsidR="00B36165">
        <w:t>), quelques rares G</w:t>
      </w:r>
      <w:r w:rsidRPr="00853C76">
        <w:t>oyaviers. Les techniques de boutures sont très peu utilisées</w:t>
      </w:r>
      <w:r w:rsidR="00E443FC">
        <w:t>, et le greffage quasi inconnu.</w:t>
      </w:r>
    </w:p>
    <w:p w:rsidR="00853C76" w:rsidRPr="00853C76" w:rsidRDefault="00853C76" w:rsidP="005D763E">
      <w:pPr>
        <w:pStyle w:val="Titre2"/>
      </w:pPr>
      <w:r w:rsidRPr="00853C76">
        <w:t>La strate herbacée</w:t>
      </w:r>
    </w:p>
    <w:p w:rsidR="00853C76" w:rsidRPr="00853C76" w:rsidRDefault="00853C76" w:rsidP="008250B1">
      <w:pPr>
        <w:rPr>
          <w:color w:val="auto"/>
        </w:rPr>
      </w:pPr>
      <w:r w:rsidRPr="00853C76">
        <w:t>La plus connue des herbes est sans doute le cram-cram (</w:t>
      </w:r>
      <w:proofErr w:type="spellStart"/>
      <w:r w:rsidRPr="00853C76">
        <w:fldChar w:fldCharType="begin"/>
      </w:r>
      <w:r w:rsidRPr="00853C76">
        <w:instrText xml:space="preserve"> HYPERLINK "http://ingall-niger.org/images/stories/Flore/cramcram.JPG" \t "_blank" </w:instrText>
      </w:r>
      <w:r w:rsidRPr="00853C76">
        <w:fldChar w:fldCharType="separate"/>
      </w:r>
      <w:r w:rsidRPr="00853C76">
        <w:rPr>
          <w:rStyle w:val="Accentuation"/>
          <w:rFonts w:asciiTheme="minorHAnsi" w:hAnsiTheme="minorHAnsi"/>
          <w:color w:val="0000FF"/>
          <w:szCs w:val="20"/>
          <w:u w:val="single"/>
        </w:rPr>
        <w:t>Cenchurs</w:t>
      </w:r>
      <w:proofErr w:type="spellEnd"/>
      <w:r w:rsidRPr="00853C76">
        <w:rPr>
          <w:rStyle w:val="Accentuation"/>
          <w:rFonts w:asciiTheme="minorHAnsi" w:hAnsiTheme="minorHAnsi"/>
          <w:color w:val="0000FF"/>
          <w:szCs w:val="20"/>
          <w:u w:val="single"/>
        </w:rPr>
        <w:t xml:space="preserve"> </w:t>
      </w:r>
      <w:proofErr w:type="spellStart"/>
      <w:r w:rsidRPr="00853C76">
        <w:rPr>
          <w:rStyle w:val="Accentuation"/>
          <w:rFonts w:asciiTheme="minorHAnsi" w:hAnsiTheme="minorHAnsi"/>
          <w:color w:val="0000FF"/>
          <w:szCs w:val="20"/>
          <w:u w:val="single"/>
        </w:rPr>
        <w:t>biflorus</w:t>
      </w:r>
      <w:proofErr w:type="spellEnd"/>
      <w:r w:rsidRPr="00853C76">
        <w:fldChar w:fldCharType="end"/>
      </w:r>
      <w:r w:rsidRPr="00853C76">
        <w:t xml:space="preserve">), très commune également en brousse. Le voyageur s'en souvient depuis la nuit des temps, ces petits fruits s'accrochent partout sur les vêtements et sont très piquants. On trouve également divers </w:t>
      </w:r>
      <w:proofErr w:type="spellStart"/>
      <w:r w:rsidRPr="00853C76">
        <w:rPr>
          <w:rStyle w:val="Accentuation"/>
          <w:rFonts w:asciiTheme="minorHAnsi" w:hAnsiTheme="minorHAnsi"/>
          <w:szCs w:val="20"/>
        </w:rPr>
        <w:t>Pennisetum</w:t>
      </w:r>
      <w:proofErr w:type="spellEnd"/>
      <w:r w:rsidRPr="00853C76">
        <w:t xml:space="preserve"> et </w:t>
      </w:r>
      <w:proofErr w:type="spellStart"/>
      <w:r w:rsidRPr="00853C76">
        <w:rPr>
          <w:rStyle w:val="Accentuation"/>
          <w:rFonts w:asciiTheme="minorHAnsi" w:hAnsiTheme="minorHAnsi"/>
          <w:szCs w:val="20"/>
        </w:rPr>
        <w:t>Aristida</w:t>
      </w:r>
      <w:proofErr w:type="spellEnd"/>
      <w:r w:rsidRPr="00853C76">
        <w:t>.</w:t>
      </w:r>
    </w:p>
    <w:p w:rsidR="00853C76" w:rsidRPr="00853C76" w:rsidRDefault="00853C76" w:rsidP="008250B1">
      <w:r w:rsidRPr="00853C76">
        <w:t>L'</w:t>
      </w:r>
      <w:proofErr w:type="spellStart"/>
      <w:r w:rsidRPr="00853C76">
        <w:t>Afazo</w:t>
      </w:r>
      <w:proofErr w:type="spellEnd"/>
      <w:r w:rsidRPr="00853C76">
        <w:t xml:space="preserve"> (</w:t>
      </w:r>
      <w:hyperlink r:id="rId30" w:tgtFrame="_blank" w:history="1">
        <w:r w:rsidRPr="00853C76">
          <w:rPr>
            <w:rStyle w:val="Lienhypertexte"/>
            <w:rFonts w:asciiTheme="minorHAnsi" w:hAnsiTheme="minorHAnsi"/>
            <w:i/>
            <w:iCs/>
            <w:szCs w:val="20"/>
          </w:rPr>
          <w:t xml:space="preserve">Panicum </w:t>
        </w:r>
        <w:proofErr w:type="spellStart"/>
        <w:r w:rsidRPr="00853C76">
          <w:rPr>
            <w:rStyle w:val="Lienhypertexte"/>
            <w:rFonts w:asciiTheme="minorHAnsi" w:hAnsiTheme="minorHAnsi"/>
            <w:i/>
            <w:iCs/>
            <w:szCs w:val="20"/>
          </w:rPr>
          <w:t>turgidum</w:t>
        </w:r>
        <w:proofErr w:type="spellEnd"/>
      </w:hyperlink>
      <w:r w:rsidRPr="00853C76">
        <w:t>) qui sert notamment à la fabrication des grandes nattes qui couvrent les hangars près des maisons et boutiques. En saison des pluies les jeunes pousses vertes servent aussi d'herbage.</w:t>
      </w:r>
    </w:p>
    <w:p w:rsidR="008250B1" w:rsidRPr="00853C76" w:rsidRDefault="00853C76" w:rsidP="008250B1">
      <w:pPr>
        <w:rPr>
          <w:color w:val="333333"/>
        </w:rPr>
      </w:pPr>
      <w:r w:rsidRPr="00853C76">
        <w:rPr>
          <w:color w:val="333333"/>
        </w:rPr>
        <w:t xml:space="preserve">Cette strate comporte également plusieurs plantes à fleurs comme </w:t>
      </w:r>
      <w:proofErr w:type="spellStart"/>
      <w:r w:rsidRPr="00853C76">
        <w:rPr>
          <w:color w:val="333333"/>
        </w:rPr>
        <w:t>Sesamum</w:t>
      </w:r>
      <w:proofErr w:type="spellEnd"/>
      <w:r w:rsidRPr="00853C76">
        <w:rPr>
          <w:color w:val="333333"/>
        </w:rPr>
        <w:t xml:space="preserve"> </w:t>
      </w:r>
      <w:proofErr w:type="spellStart"/>
      <w:r w:rsidRPr="00853C76">
        <w:rPr>
          <w:color w:val="333333"/>
        </w:rPr>
        <w:t>alatum</w:t>
      </w:r>
      <w:proofErr w:type="spellEnd"/>
      <w:r w:rsidRPr="00853C76">
        <w:rPr>
          <w:color w:val="333333"/>
        </w:rPr>
        <w:t xml:space="preserve"> et </w:t>
      </w:r>
      <w:proofErr w:type="spellStart"/>
      <w:r w:rsidRPr="00853C76">
        <w:rPr>
          <w:color w:val="333333"/>
        </w:rPr>
        <w:t>Portulacca</w:t>
      </w:r>
      <w:proofErr w:type="spellEnd"/>
      <w:r w:rsidRPr="00853C76">
        <w:rPr>
          <w:color w:val="333333"/>
        </w:rPr>
        <w:t xml:space="preserve"> </w:t>
      </w:r>
      <w:proofErr w:type="spellStart"/>
      <w:r w:rsidRPr="00853C76">
        <w:rPr>
          <w:color w:val="333333"/>
        </w:rPr>
        <w:t>oleracea</w:t>
      </w:r>
      <w:proofErr w:type="spellEnd"/>
      <w:r w:rsidR="005D763E">
        <w:rPr>
          <w:color w:val="333333"/>
        </w:rPr>
        <w:t>, etc</w:t>
      </w:r>
      <w:r w:rsidRPr="00853C76">
        <w:rPr>
          <w:color w:val="333333"/>
        </w:rPr>
        <w:t>.</w:t>
      </w:r>
    </w:p>
    <w:p w:rsidR="00853C76" w:rsidRPr="00853C76" w:rsidRDefault="00853C76" w:rsidP="00853C76">
      <w:pPr>
        <w:pStyle w:val="Titre2"/>
      </w:pPr>
      <w:r w:rsidRPr="00853C76">
        <w:t>Les plantes potagères</w:t>
      </w:r>
    </w:p>
    <w:p w:rsidR="00853C76" w:rsidRPr="00853C76" w:rsidRDefault="00853C76" w:rsidP="008250B1">
      <w:pPr>
        <w:rPr>
          <w:color w:val="auto"/>
        </w:rPr>
      </w:pPr>
      <w:r w:rsidRPr="00853C76">
        <w:t>Le maraîchage en Aïr et en Ighazer s'est développé à la faveur de la colonisation, les colons consommant des légumes très peu présents dans l'alimentation locale. A l'indépendance du Niger, l'arrivée des fon</w:t>
      </w:r>
      <w:r w:rsidR="00B9746C">
        <w:t>ctionnaires nigériens poursuivit</w:t>
      </w:r>
      <w:r w:rsidRPr="00853C76">
        <w:t xml:space="preserve"> ce développement. A In Gall ce mouvement est sans doute plus tardif, début du </w:t>
      </w:r>
      <w:proofErr w:type="spellStart"/>
      <w:r w:rsidRPr="00853C76">
        <w:t>XX</w:t>
      </w:r>
      <w:r w:rsidRPr="0036780F">
        <w:rPr>
          <w:vertAlign w:val="superscript"/>
        </w:rPr>
        <w:t>è</w:t>
      </w:r>
      <w:proofErr w:type="spellEnd"/>
      <w:r w:rsidRPr="0036780F">
        <w:rPr>
          <w:vertAlign w:val="superscript"/>
        </w:rPr>
        <w:t xml:space="preserve"> </w:t>
      </w:r>
      <w:r w:rsidR="0036780F" w:rsidRPr="00853C76">
        <w:t>siècle</w:t>
      </w:r>
      <w:r w:rsidRPr="00853C76">
        <w:t>, avec l'installation des premiers tirailleurs en 1907.</w:t>
      </w:r>
    </w:p>
    <w:p w:rsidR="00853C76" w:rsidRDefault="00853C76" w:rsidP="008250B1">
      <w:r w:rsidRPr="00853C76">
        <w:t>Tomate, salade, carotte, chou pommé, betterave, oignon, concombre, courge, melon et piment sont les principales cultures que l'on trouve dans les jardins</w:t>
      </w:r>
      <w:r w:rsidR="00B9746C">
        <w:t>,</w:t>
      </w:r>
      <w:r w:rsidRPr="00853C76">
        <w:t xml:space="preserve"> </w:t>
      </w:r>
      <w:r w:rsidR="00B9746C">
        <w:t>p</w:t>
      </w:r>
      <w:r w:rsidRPr="00853C76">
        <w:t xml:space="preserve">lus rarement on trouve des petit pois, aubergine, haricot vert, pomme de terre au </w:t>
      </w:r>
      <w:r w:rsidR="009D1BF3" w:rsidRPr="00853C76">
        <w:t>gré</w:t>
      </w:r>
      <w:r w:rsidRPr="00853C76">
        <w:t xml:space="preserve"> de la disponibilité en semences presque toujours importées ...</w:t>
      </w:r>
    </w:p>
    <w:p w:rsidR="00853C76" w:rsidRPr="00853C76" w:rsidRDefault="00853C76" w:rsidP="008250B1">
      <w:r w:rsidRPr="00853C76">
        <w:lastRenderedPageBreak/>
        <w:t xml:space="preserve">Les céréales ne sont </w:t>
      </w:r>
      <w:r w:rsidR="009D1BF3" w:rsidRPr="00853C76">
        <w:t>quasiment</w:t>
      </w:r>
      <w:r w:rsidRPr="00853C76">
        <w:t xml:space="preserve"> pas plantées à In Gall, sauf le maïs dans les rigoles d'</w:t>
      </w:r>
      <w:r w:rsidR="009D1BF3" w:rsidRPr="00853C76">
        <w:t>irrigation</w:t>
      </w:r>
      <w:r w:rsidRPr="00853C76">
        <w:t>. Il sera consommé le plus souvent grillé, régalant les enfants.</w:t>
      </w:r>
    </w:p>
    <w:p w:rsidR="008250B1" w:rsidRPr="00853C76" w:rsidRDefault="00853C76" w:rsidP="008250B1">
      <w:r w:rsidRPr="00853C76">
        <w:t>On trouve aussi des plantes tropicales, comme le Gombo (</w:t>
      </w:r>
      <w:proofErr w:type="spellStart"/>
      <w:r w:rsidRPr="00853C76">
        <w:rPr>
          <w:rStyle w:val="Accentuation"/>
          <w:rFonts w:asciiTheme="minorHAnsi" w:hAnsiTheme="minorHAnsi"/>
          <w:szCs w:val="20"/>
        </w:rPr>
        <w:fldChar w:fldCharType="begin"/>
      </w:r>
      <w:r w:rsidRPr="00853C76">
        <w:rPr>
          <w:rStyle w:val="Accentuation"/>
          <w:rFonts w:asciiTheme="minorHAnsi" w:hAnsiTheme="minorHAnsi"/>
          <w:szCs w:val="20"/>
        </w:rPr>
        <w:instrText xml:space="preserve"> HYPERLINK "http://ingall-niger.org/images/stories/Flore/gombo.JPG" </w:instrText>
      </w:r>
      <w:r w:rsidRPr="00853C76">
        <w:rPr>
          <w:rStyle w:val="Accentuation"/>
          <w:rFonts w:asciiTheme="minorHAnsi" w:hAnsiTheme="minorHAnsi"/>
          <w:szCs w:val="20"/>
        </w:rPr>
        <w:fldChar w:fldCharType="separate"/>
      </w:r>
      <w:r w:rsidRPr="00853C76">
        <w:rPr>
          <w:rStyle w:val="Lienhypertexte"/>
          <w:rFonts w:asciiTheme="minorHAnsi" w:hAnsiTheme="minorHAnsi"/>
          <w:i/>
          <w:iCs/>
          <w:szCs w:val="20"/>
        </w:rPr>
        <w:t>Abelmoschus</w:t>
      </w:r>
      <w:proofErr w:type="spellEnd"/>
      <w:r w:rsidRPr="00853C76">
        <w:rPr>
          <w:rStyle w:val="Lienhypertexte"/>
          <w:rFonts w:asciiTheme="minorHAnsi" w:hAnsiTheme="minorHAnsi"/>
          <w:i/>
          <w:iCs/>
          <w:szCs w:val="20"/>
        </w:rPr>
        <w:t xml:space="preserve"> </w:t>
      </w:r>
      <w:proofErr w:type="spellStart"/>
      <w:r w:rsidRPr="00853C76">
        <w:rPr>
          <w:rStyle w:val="Lienhypertexte"/>
          <w:rFonts w:asciiTheme="minorHAnsi" w:hAnsiTheme="minorHAnsi"/>
          <w:i/>
          <w:iCs/>
          <w:szCs w:val="20"/>
        </w:rPr>
        <w:t>esculentus</w:t>
      </w:r>
      <w:proofErr w:type="spellEnd"/>
      <w:r w:rsidRPr="00853C76">
        <w:rPr>
          <w:rStyle w:val="Accentuation"/>
          <w:rFonts w:asciiTheme="minorHAnsi" w:hAnsiTheme="minorHAnsi"/>
          <w:szCs w:val="20"/>
        </w:rPr>
        <w:fldChar w:fldCharType="end"/>
      </w:r>
      <w:r w:rsidRPr="00853C76">
        <w:rPr>
          <w:rStyle w:val="Accentuation"/>
          <w:rFonts w:asciiTheme="minorHAnsi" w:hAnsiTheme="minorHAnsi"/>
          <w:szCs w:val="20"/>
        </w:rPr>
        <w:t>)</w:t>
      </w:r>
      <w:r w:rsidRPr="00853C76">
        <w:t xml:space="preserve">, la patate douce, le </w:t>
      </w:r>
      <w:proofErr w:type="spellStart"/>
      <w:r w:rsidR="009D1BF3">
        <w:t>B</w:t>
      </w:r>
      <w:r w:rsidRPr="00853C76">
        <w:t>issap</w:t>
      </w:r>
      <w:proofErr w:type="spellEnd"/>
      <w:r w:rsidRPr="00853C76">
        <w:t xml:space="preserve"> (</w:t>
      </w:r>
      <w:hyperlink r:id="rId31" w:history="1">
        <w:r w:rsidRPr="00853C76">
          <w:rPr>
            <w:rStyle w:val="Accentuation"/>
            <w:rFonts w:asciiTheme="minorHAnsi" w:hAnsiTheme="minorHAnsi"/>
            <w:color w:val="0000FF"/>
            <w:szCs w:val="20"/>
            <w:u w:val="single"/>
          </w:rPr>
          <w:t xml:space="preserve">Hibiscus </w:t>
        </w:r>
        <w:proofErr w:type="spellStart"/>
        <w:r w:rsidRPr="00853C76">
          <w:rPr>
            <w:rStyle w:val="Accentuation"/>
            <w:rFonts w:asciiTheme="minorHAnsi" w:hAnsiTheme="minorHAnsi"/>
            <w:color w:val="0000FF"/>
            <w:szCs w:val="20"/>
            <w:u w:val="single"/>
          </w:rPr>
          <w:t>saddarifa</w:t>
        </w:r>
        <w:proofErr w:type="spellEnd"/>
      </w:hyperlink>
      <w:r w:rsidRPr="00853C76">
        <w:t xml:space="preserve">) dont la feuille sert pour la sauce </w:t>
      </w:r>
      <w:proofErr w:type="spellStart"/>
      <w:r w:rsidRPr="00853C76">
        <w:t>Malo</w:t>
      </w:r>
      <w:r w:rsidR="00E443FC">
        <w:t>hy</w:t>
      </w:r>
      <w:r w:rsidRPr="00853C76">
        <w:t>a</w:t>
      </w:r>
      <w:proofErr w:type="spellEnd"/>
      <w:r w:rsidRPr="00853C76">
        <w:t xml:space="preserve">, le </w:t>
      </w:r>
      <w:proofErr w:type="spellStart"/>
      <w:r w:rsidRPr="00853C76">
        <w:t>Moringa</w:t>
      </w:r>
      <w:proofErr w:type="spellEnd"/>
      <w:r w:rsidRPr="00853C76">
        <w:t xml:space="preserve"> revigorant et </w:t>
      </w:r>
      <w:r w:rsidR="009D1BF3" w:rsidRPr="00853C76">
        <w:t>énergisant</w:t>
      </w:r>
      <w:r w:rsidRPr="00853C76">
        <w:t xml:space="preserve"> très apprécié des femmes, surtout pour celles qui viennent d'accoucher. </w:t>
      </w:r>
    </w:p>
    <w:p w:rsidR="003B71E0" w:rsidRPr="00853C76" w:rsidRDefault="00853C76" w:rsidP="00E443FC">
      <w:pPr>
        <w:pStyle w:val="Titre2"/>
        <w:rPr>
          <w:color w:val="333333"/>
        </w:rPr>
      </w:pPr>
      <w:r w:rsidRPr="00853C76">
        <w:t>Les techniques du jardin</w:t>
      </w:r>
    </w:p>
    <w:p w:rsidR="003F0AF4" w:rsidRDefault="00853C76" w:rsidP="008250B1">
      <w:r w:rsidRPr="00853C76">
        <w:t xml:space="preserve">La </w:t>
      </w:r>
      <w:r w:rsidR="00E443FC" w:rsidRPr="00853C76">
        <w:t>"</w:t>
      </w:r>
      <w:r w:rsidRPr="00853C76">
        <w:t>Daba</w:t>
      </w:r>
      <w:r w:rsidR="00E443FC" w:rsidRPr="00853C76">
        <w:t>"</w:t>
      </w:r>
      <w:r w:rsidRPr="00853C76">
        <w:t xml:space="preserve"> </w:t>
      </w:r>
      <w:r w:rsidR="00E443FC">
        <w:t xml:space="preserve">(photo 11) </w:t>
      </w:r>
      <w:r w:rsidRPr="00853C76">
        <w:t>est</w:t>
      </w:r>
      <w:r w:rsidR="00B9746C">
        <w:t xml:space="preserve"> l'outil principal du jardinier :</w:t>
      </w:r>
      <w:r w:rsidRPr="00853C76">
        <w:t xml:space="preserve"> c'est avec elle que l'on "casse" la terre pour former les abatols </w:t>
      </w:r>
      <w:r w:rsidR="00E443FC">
        <w:t xml:space="preserve">(photo 12) </w:t>
      </w:r>
      <w:r w:rsidRPr="00853C76">
        <w:t xml:space="preserve">où l'on plantera les légumes. Toutes les </w:t>
      </w:r>
      <w:r w:rsidR="00E443FC" w:rsidRPr="00853C76">
        <w:t>"</w:t>
      </w:r>
      <w:r w:rsidRPr="00853C76">
        <w:t>abatols</w:t>
      </w:r>
      <w:r w:rsidR="00E443FC" w:rsidRPr="00853C76">
        <w:t>"</w:t>
      </w:r>
      <w:r w:rsidRPr="00853C76">
        <w:t xml:space="preserve"> sont irriguées par des canaux depuis le puits. Généralement</w:t>
      </w:r>
      <w:r w:rsidR="00B9746C">
        <w:t>,</w:t>
      </w:r>
      <w:r w:rsidRPr="00853C76">
        <w:t xml:space="preserve"> un bac qui sert de réservoir est construit en ciment près du puits, il est rempli par les animaux d'exhaure avant d'irriguer les parcelles. L'âne est le seul animal d'exhaure à In Gall, il en faut 5 pour 2 000 m² de maraîchage. </w:t>
      </w:r>
      <w:r w:rsidR="003F0AF4">
        <w:t>De plus en plus</w:t>
      </w:r>
      <w:r w:rsidRPr="00853C76">
        <w:t xml:space="preserve"> de motopompes sont utilisées dans les jardins d'In Gall, ce qui </w:t>
      </w:r>
      <w:r w:rsidR="003F0AF4">
        <w:t>peut inquiéter,</w:t>
      </w:r>
      <w:r w:rsidRPr="00853C76">
        <w:t xml:space="preserve"> compte tenu de la faible réserve de la nappe et de son débit</w:t>
      </w:r>
      <w:r w:rsidR="003F0AF4">
        <w:t xml:space="preserve"> réduit</w:t>
      </w:r>
      <w:r w:rsidRPr="00853C76">
        <w:t xml:space="preserve">. Lorsqu'une faible surface est cultivée, l'arrosage se fait même directement avec la puisette, notamment pour les dattiers </w:t>
      </w:r>
      <w:r w:rsidR="00B9746C">
        <w:t>qui sont arrosés pied par pied</w:t>
      </w:r>
      <w:r w:rsidRPr="00853C76">
        <w:t>.</w:t>
      </w:r>
    </w:p>
    <w:p w:rsidR="00B9746C" w:rsidRDefault="00B9746C" w:rsidP="008250B1"/>
    <w:p w:rsidR="00E443FC" w:rsidRDefault="00E443FC" w:rsidP="00E443FC">
      <w:pPr>
        <w:keepNext/>
        <w:jc w:val="center"/>
      </w:pPr>
      <w:r w:rsidRPr="003B71E0">
        <w:rPr>
          <w:noProof/>
          <w:sz w:val="16"/>
          <w:szCs w:val="16"/>
          <w:lang w:eastAsia="fr-FR"/>
        </w:rPr>
        <w:drawing>
          <wp:inline distT="0" distB="0" distL="0" distR="0" wp14:anchorId="58B2CAB1" wp14:editId="5E16BCBE">
            <wp:extent cx="2973600" cy="2377133"/>
            <wp:effectExtent l="0" t="0" r="0" b="4445"/>
            <wp:docPr id="16" name="Image 16" descr="da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ab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973600" cy="2377133"/>
                    </a:xfrm>
                    <a:prstGeom prst="rect">
                      <a:avLst/>
                    </a:prstGeom>
                    <a:noFill/>
                    <a:ln>
                      <a:noFill/>
                    </a:ln>
                  </pic:spPr>
                </pic:pic>
              </a:graphicData>
            </a:graphic>
          </wp:inline>
        </w:drawing>
      </w:r>
    </w:p>
    <w:p w:rsidR="00E443FC" w:rsidRPr="00E443FC" w:rsidRDefault="00E443FC" w:rsidP="00E443FC">
      <w:pPr>
        <w:pStyle w:val="Lgende"/>
        <w:jc w:val="center"/>
        <w:rPr>
          <w:i w:val="0"/>
          <w:color w:val="7F7F7F" w:themeColor="text1" w:themeTint="80"/>
          <w:sz w:val="16"/>
          <w:szCs w:val="16"/>
        </w:rPr>
      </w:pPr>
      <w:r w:rsidRPr="00E443FC">
        <w:rPr>
          <w:i w:val="0"/>
          <w:color w:val="7F7F7F" w:themeColor="text1" w:themeTint="80"/>
          <w:sz w:val="16"/>
          <w:szCs w:val="16"/>
        </w:rPr>
        <w:t xml:space="preserve">Photo </w:t>
      </w:r>
      <w:r w:rsidR="003F1A08">
        <w:rPr>
          <w:i w:val="0"/>
          <w:color w:val="7F7F7F" w:themeColor="text1" w:themeTint="80"/>
          <w:sz w:val="16"/>
          <w:szCs w:val="16"/>
        </w:rPr>
        <w:t>11</w:t>
      </w:r>
      <w:r w:rsidRPr="00E443FC">
        <w:rPr>
          <w:i w:val="0"/>
          <w:color w:val="7F7F7F" w:themeColor="text1" w:themeTint="80"/>
          <w:sz w:val="16"/>
          <w:szCs w:val="16"/>
        </w:rPr>
        <w:t>: La daba</w:t>
      </w:r>
    </w:p>
    <w:p w:rsidR="00E443FC" w:rsidRDefault="007B179A" w:rsidP="00E443FC">
      <w:pPr>
        <w:keepNext/>
        <w:jc w:val="center"/>
      </w:pPr>
      <w:r w:rsidRPr="00853C76">
        <w:rPr>
          <w:noProof/>
          <w:color w:val="333333"/>
          <w:lang w:eastAsia="fr-FR"/>
        </w:rPr>
        <w:drawing>
          <wp:inline distT="0" distB="0" distL="0" distR="0" wp14:anchorId="3B7C2339" wp14:editId="246010C2">
            <wp:extent cx="2973600" cy="2377133"/>
            <wp:effectExtent l="0" t="0" r="0" b="4445"/>
            <wp:docPr id="17" name="Image 17" descr="abatols_du_jard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abatols_du_jardi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973600" cy="2377133"/>
                    </a:xfrm>
                    <a:prstGeom prst="rect">
                      <a:avLst/>
                    </a:prstGeom>
                    <a:noFill/>
                    <a:ln>
                      <a:noFill/>
                    </a:ln>
                  </pic:spPr>
                </pic:pic>
              </a:graphicData>
            </a:graphic>
          </wp:inline>
        </w:drawing>
      </w:r>
    </w:p>
    <w:p w:rsidR="007B179A" w:rsidRDefault="00E443FC" w:rsidP="00E443FC">
      <w:pPr>
        <w:pStyle w:val="Lgende"/>
        <w:jc w:val="center"/>
        <w:rPr>
          <w:i w:val="0"/>
          <w:color w:val="7F7F7F" w:themeColor="text1" w:themeTint="80"/>
          <w:sz w:val="16"/>
          <w:szCs w:val="16"/>
        </w:rPr>
      </w:pPr>
      <w:r w:rsidRPr="00E443FC">
        <w:rPr>
          <w:i w:val="0"/>
          <w:color w:val="7F7F7F" w:themeColor="text1" w:themeTint="80"/>
          <w:sz w:val="16"/>
          <w:szCs w:val="16"/>
        </w:rPr>
        <w:t xml:space="preserve">Photo </w:t>
      </w:r>
      <w:r w:rsidRPr="00E443FC">
        <w:rPr>
          <w:i w:val="0"/>
          <w:color w:val="7F7F7F" w:themeColor="text1" w:themeTint="80"/>
          <w:sz w:val="16"/>
          <w:szCs w:val="16"/>
        </w:rPr>
        <w:fldChar w:fldCharType="begin"/>
      </w:r>
      <w:r w:rsidRPr="00E443FC">
        <w:rPr>
          <w:i w:val="0"/>
          <w:color w:val="7F7F7F" w:themeColor="text1" w:themeTint="80"/>
          <w:sz w:val="16"/>
          <w:szCs w:val="16"/>
        </w:rPr>
        <w:instrText xml:space="preserve"> SEQ Photo \* ARABIC </w:instrText>
      </w:r>
      <w:r w:rsidRPr="00E443FC">
        <w:rPr>
          <w:i w:val="0"/>
          <w:color w:val="7F7F7F" w:themeColor="text1" w:themeTint="80"/>
          <w:sz w:val="16"/>
          <w:szCs w:val="16"/>
        </w:rPr>
        <w:fldChar w:fldCharType="separate"/>
      </w:r>
      <w:r w:rsidR="002A0C0D">
        <w:rPr>
          <w:i w:val="0"/>
          <w:noProof/>
          <w:color w:val="7F7F7F" w:themeColor="text1" w:themeTint="80"/>
          <w:sz w:val="16"/>
          <w:szCs w:val="16"/>
        </w:rPr>
        <w:t>12</w:t>
      </w:r>
      <w:r w:rsidRPr="00E443FC">
        <w:rPr>
          <w:i w:val="0"/>
          <w:color w:val="7F7F7F" w:themeColor="text1" w:themeTint="80"/>
          <w:sz w:val="16"/>
          <w:szCs w:val="16"/>
        </w:rPr>
        <w:fldChar w:fldCharType="end"/>
      </w:r>
      <w:r w:rsidRPr="00E443FC">
        <w:rPr>
          <w:i w:val="0"/>
          <w:color w:val="7F7F7F" w:themeColor="text1" w:themeTint="80"/>
          <w:sz w:val="16"/>
          <w:szCs w:val="16"/>
        </w:rPr>
        <w:t>: Abatols qui recevro</w:t>
      </w:r>
      <w:r w:rsidR="00B9746C">
        <w:rPr>
          <w:i w:val="0"/>
          <w:color w:val="7F7F7F" w:themeColor="text1" w:themeTint="80"/>
          <w:sz w:val="16"/>
          <w:szCs w:val="16"/>
        </w:rPr>
        <w:t>nt les semences et autres plants</w:t>
      </w:r>
    </w:p>
    <w:p w:rsidR="00B9746C" w:rsidRPr="00E443FC" w:rsidRDefault="00B9746C" w:rsidP="00E443FC">
      <w:pPr>
        <w:pStyle w:val="Lgende"/>
        <w:jc w:val="center"/>
        <w:rPr>
          <w:i w:val="0"/>
          <w:color w:val="7F7F7F" w:themeColor="text1" w:themeTint="80"/>
          <w:sz w:val="16"/>
          <w:szCs w:val="16"/>
        </w:rPr>
      </w:pPr>
    </w:p>
    <w:p w:rsidR="00AC521B" w:rsidRDefault="00AC521B" w:rsidP="005B2334"/>
    <w:p w:rsidR="00B9746C" w:rsidRDefault="00B9746C" w:rsidP="005B2334">
      <w:pPr>
        <w:sectPr w:rsidR="00B9746C" w:rsidSect="002A1495">
          <w:type w:val="continuous"/>
          <w:pgSz w:w="11906" w:h="16838"/>
          <w:pgMar w:top="709" w:right="566" w:bottom="709" w:left="993" w:header="0" w:footer="0" w:gutter="0"/>
          <w:cols w:num="2" w:space="425"/>
          <w:formProt w:val="0"/>
          <w:docGrid w:linePitch="360" w:charSpace="-2049"/>
        </w:sectPr>
      </w:pPr>
    </w:p>
    <w:p w:rsidR="00487D4D" w:rsidRPr="00224CDB" w:rsidRDefault="00487D4D" w:rsidP="00224CDB">
      <w:pPr>
        <w:pStyle w:val="Sansinterligne"/>
      </w:pPr>
      <w:r>
        <w:lastRenderedPageBreak/>
        <w:t>Conclusion</w:t>
      </w:r>
    </w:p>
    <w:p w:rsidR="00487D4D" w:rsidRDefault="003F0AF4" w:rsidP="00224CDB">
      <w:r>
        <w:t>Notre</w:t>
      </w:r>
      <w:r w:rsidR="00573162">
        <w:t xml:space="preserve"> </w:t>
      </w:r>
      <w:r w:rsidR="00A571AA">
        <w:t xml:space="preserve">conclusion ne peut être qu’une ouverture sur une mise à jour de ce premier recueil de données effectué à partir de 2000. La suite la plus importante sera de réaliser une mission de terrain, d’abord pour consolider les données acquises notamment par les vues satellites, mais aussi le recueil des traditions orales. Ces dernières permettront, </w:t>
      </w:r>
      <w:r w:rsidR="00A2659B">
        <w:t>nous l’</w:t>
      </w:r>
      <w:proofErr w:type="spellStart"/>
      <w:r w:rsidR="00A2659B">
        <w:t>espèrons</w:t>
      </w:r>
      <w:proofErr w:type="spellEnd"/>
      <w:r w:rsidR="00A571AA">
        <w:t>, de participer à  une chronologie plus précise de l’implantation des jardins autour de la ville et en relation avec cette dernière. Car la ville possède aussi ses quartiers avec ses spécificités sociales.</w:t>
      </w:r>
      <w:r>
        <w:t xml:space="preserve"> </w:t>
      </w:r>
      <w:r w:rsidR="00A571AA">
        <w:t>La confrontation de ces données avec les données historiques permettra, au-delà de la palmeraie</w:t>
      </w:r>
      <w:r>
        <w:t>,</w:t>
      </w:r>
      <w:r w:rsidR="00A571AA">
        <w:t xml:space="preserve"> de donner un nouveau regard sur la création de cet îlot sédentaire du nord Niger et de sa composition sociale atypique.</w:t>
      </w:r>
      <w:r w:rsidR="00B27C70" w:rsidRPr="00B27C70">
        <w:rPr>
          <w:rFonts w:asciiTheme="minorHAnsi" w:hAnsiTheme="minorHAnsi"/>
          <w:noProof/>
          <w:color w:val="0000FF"/>
          <w:szCs w:val="20"/>
          <w:lang w:eastAsia="fr-FR"/>
        </w:rPr>
        <w:t xml:space="preserve"> </w:t>
      </w:r>
      <w:r>
        <w:rPr>
          <w:rFonts w:asciiTheme="minorHAnsi" w:hAnsiTheme="minorHAnsi"/>
          <w:noProof/>
          <w:color w:val="0000FF"/>
          <w:szCs w:val="20"/>
          <w:lang w:eastAsia="fr-FR"/>
        </w:rPr>
        <w:t xml:space="preserve"> </w:t>
      </w:r>
      <w:r w:rsidR="00A571AA">
        <w:t xml:space="preserve">Par ailleurs, </w:t>
      </w:r>
      <w:r w:rsidR="00A2659B">
        <w:t xml:space="preserve">nous nous </w:t>
      </w:r>
      <w:r w:rsidR="00A571AA">
        <w:t>attacher</w:t>
      </w:r>
      <w:r w:rsidR="00A2659B">
        <w:t>ons</w:t>
      </w:r>
      <w:r w:rsidR="00A571AA">
        <w:t xml:space="preserve"> également à préciser les organisations culturales ainsi que la ressource en eau afin </w:t>
      </w:r>
      <w:r w:rsidR="00573162">
        <w:t>de préciser</w:t>
      </w:r>
      <w:r w:rsidR="00A571AA">
        <w:t xml:space="preserve"> les </w:t>
      </w:r>
      <w:r w:rsidR="00573162">
        <w:t>principales problématiques de la palmeraie.</w:t>
      </w:r>
      <w:r w:rsidR="00E616DB" w:rsidRPr="00E616DB">
        <w:rPr>
          <w:rFonts w:asciiTheme="minorHAnsi" w:hAnsiTheme="minorHAnsi"/>
          <w:noProof/>
          <w:color w:val="0000FF"/>
          <w:szCs w:val="20"/>
          <w:lang w:eastAsia="fr-FR"/>
        </w:rPr>
        <w:t xml:space="preserve"> </w:t>
      </w:r>
    </w:p>
    <w:p w:rsidR="003F0AF4" w:rsidRDefault="00E616DB" w:rsidP="00224CDB">
      <w:r w:rsidRPr="00853C76">
        <w:rPr>
          <w:rFonts w:asciiTheme="minorHAnsi" w:hAnsiTheme="minorHAnsi"/>
          <w:noProof/>
          <w:color w:val="0000FF"/>
          <w:szCs w:val="20"/>
          <w:lang w:eastAsia="fr-FR"/>
        </w:rPr>
        <w:drawing>
          <wp:anchor distT="0" distB="0" distL="114300" distR="114300" simplePos="0" relativeHeight="251668480" behindDoc="0" locked="0" layoutInCell="1" allowOverlap="1" wp14:anchorId="0E0F1285" wp14:editId="734624D2">
            <wp:simplePos x="0" y="0"/>
            <wp:positionH relativeFrom="margin">
              <wp:posOffset>4984115</wp:posOffset>
            </wp:positionH>
            <wp:positionV relativeFrom="margin">
              <wp:posOffset>663575</wp:posOffset>
            </wp:positionV>
            <wp:extent cx="1526540" cy="954405"/>
            <wp:effectExtent l="0" t="0" r="0" b="0"/>
            <wp:wrapSquare wrapText="bothSides"/>
            <wp:docPr id="8" name="Image 8" descr="http://ingall-niger.org/images/stories/Palmier/planterundattier.png">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ingall-niger.org/images/stories/Palmier/planterundattier.png">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26540" cy="954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F0AF4">
        <w:t>Nous remercions par avance toutes les personnes qui voudront bien apporter une contribution constructive à cet article.</w:t>
      </w:r>
    </w:p>
    <w:p w:rsidR="00E55BEA" w:rsidRDefault="00487D4D" w:rsidP="00E55BEA">
      <w:pPr>
        <w:rPr>
          <w:rFonts w:asciiTheme="minorHAnsi" w:hAnsiTheme="minorHAnsi"/>
          <w:szCs w:val="20"/>
        </w:rPr>
      </w:pPr>
      <w:r w:rsidRPr="00853C76">
        <w:rPr>
          <w:rFonts w:asciiTheme="minorHAnsi" w:hAnsiTheme="minorHAnsi"/>
          <w:szCs w:val="20"/>
        </w:rPr>
        <w:t xml:space="preserve">Enfin si vous </w:t>
      </w:r>
      <w:r>
        <w:rPr>
          <w:rFonts w:asciiTheme="minorHAnsi" w:hAnsiTheme="minorHAnsi"/>
          <w:szCs w:val="20"/>
        </w:rPr>
        <w:t xml:space="preserve">n’avez pas la chance d’aller à </w:t>
      </w:r>
      <w:r w:rsidRPr="00853C76">
        <w:rPr>
          <w:rFonts w:asciiTheme="minorHAnsi" w:hAnsiTheme="minorHAnsi"/>
          <w:szCs w:val="20"/>
        </w:rPr>
        <w:t>In Gall</w:t>
      </w:r>
      <w:r>
        <w:rPr>
          <w:rFonts w:asciiTheme="minorHAnsi" w:hAnsiTheme="minorHAnsi"/>
          <w:szCs w:val="20"/>
        </w:rPr>
        <w:t>,</w:t>
      </w:r>
      <w:r w:rsidRPr="00853C76">
        <w:rPr>
          <w:rFonts w:asciiTheme="minorHAnsi" w:hAnsiTheme="minorHAnsi"/>
          <w:szCs w:val="20"/>
        </w:rPr>
        <w:t xml:space="preserve"> l'association Chlorophylle vous propose de planter des dattiers pour un coût très modique, </w:t>
      </w:r>
      <w:r>
        <w:rPr>
          <w:rFonts w:asciiTheme="minorHAnsi" w:hAnsiTheme="minorHAnsi"/>
          <w:szCs w:val="20"/>
        </w:rPr>
        <w:t>et ainsi participer à la revitalisation de la palmeraie. A</w:t>
      </w:r>
      <w:r w:rsidRPr="00853C76">
        <w:rPr>
          <w:rFonts w:asciiTheme="minorHAnsi" w:hAnsiTheme="minorHAnsi"/>
          <w:szCs w:val="20"/>
        </w:rPr>
        <w:t>lors n'hésitez pas !</w:t>
      </w:r>
    </w:p>
    <w:p w:rsidR="00E55BEA" w:rsidRDefault="00E55BEA" w:rsidP="00E55BEA">
      <w:r w:rsidRPr="00853C76">
        <w:rPr>
          <w:rFonts w:asciiTheme="minorHAnsi" w:hAnsiTheme="minorHAnsi"/>
          <w:szCs w:val="20"/>
        </w:rPr>
        <w:t> </w:t>
      </w:r>
    </w:p>
    <w:p w:rsidR="00E55BEA" w:rsidRDefault="00E55BEA" w:rsidP="00E55BEA">
      <w:pPr>
        <w:pStyle w:val="Sansinterligne"/>
      </w:pPr>
      <w:r>
        <w:t>Références</w:t>
      </w:r>
    </w:p>
    <w:p w:rsidR="00E55BEA" w:rsidRDefault="00E55BEA" w:rsidP="00345AF8">
      <w:pPr>
        <w:spacing w:before="60"/>
        <w:rPr>
          <w:rStyle w:val="Lienhypertexte"/>
        </w:rPr>
      </w:pPr>
      <w:r>
        <w:t xml:space="preserve">On pourra consulter nos références bibliographiques aux pages suivantes : </w:t>
      </w:r>
      <w:hyperlink r:id="rId36" w:history="1">
        <w:r w:rsidRPr="001446DA">
          <w:rPr>
            <w:rStyle w:val="Lienhypertexte"/>
          </w:rPr>
          <w:t>Bibliographie</w:t>
        </w:r>
      </w:hyperlink>
      <w:r>
        <w:t xml:space="preserve"> et </w:t>
      </w:r>
      <w:hyperlink r:id="rId37" w:history="1">
        <w:r w:rsidRPr="001446DA">
          <w:rPr>
            <w:rStyle w:val="Lienhypertexte"/>
          </w:rPr>
          <w:t>Carto</w:t>
        </w:r>
        <w:r>
          <w:rPr>
            <w:rStyle w:val="Lienhypertexte"/>
          </w:rPr>
          <w:t>thèque</w:t>
        </w:r>
      </w:hyperlink>
    </w:p>
    <w:p w:rsidR="00E55BEA" w:rsidRDefault="00543ADA" w:rsidP="00345AF8">
      <w:pPr>
        <w:spacing w:before="60"/>
      </w:pPr>
      <w:hyperlink r:id="rId38" w:history="1">
        <w:r w:rsidR="00E55BEA" w:rsidRPr="00692373">
          <w:rPr>
            <w:rStyle w:val="Lienhypertexte"/>
          </w:rPr>
          <w:t>Essai de traitement de la cochenille du Dattier</w:t>
        </w:r>
      </w:hyperlink>
      <w:r w:rsidR="00E55BEA" w:rsidRPr="008174A6">
        <w:t xml:space="preserve"> </w:t>
      </w:r>
      <w:r w:rsidR="00E55BEA">
        <w:t>-</w:t>
      </w:r>
      <w:r w:rsidR="00E55BEA" w:rsidRPr="008174A6">
        <w:t xml:space="preserve"> Almadeina 2001</w:t>
      </w:r>
    </w:p>
    <w:p w:rsidR="00E55BEA" w:rsidRDefault="00E55BEA" w:rsidP="00345AF8">
      <w:pPr>
        <w:spacing w:before="60"/>
        <w:rPr>
          <w:rStyle w:val="Lienhypertexte"/>
        </w:rPr>
      </w:pPr>
      <w:r>
        <w:t xml:space="preserve">Crédits photos : Laurent Jarry si non précisé,  </w:t>
      </w:r>
      <w:r w:rsidRPr="00E55BEA">
        <w:t xml:space="preserve">Croix d’In Gall p.1 : </w:t>
      </w:r>
      <w:hyperlink r:id="rId39" w:tgtFrame="_blank" w:history="1">
        <w:r w:rsidRPr="00E55BEA">
          <w:rPr>
            <w:rStyle w:val="Lienhypertexte"/>
          </w:rPr>
          <w:t>http://www.karuni.fr</w:t>
        </w:r>
      </w:hyperlink>
    </w:p>
    <w:p w:rsidR="00BA5377" w:rsidRPr="002E29C6" w:rsidRDefault="004212D5" w:rsidP="002E29C6">
      <w:pPr>
        <w:spacing w:before="0"/>
        <w:jc w:val="left"/>
        <w:rPr>
          <w:sz w:val="16"/>
          <w:szCs w:val="16"/>
        </w:rPr>
      </w:pPr>
      <w:r>
        <w:rPr>
          <w:noProof/>
          <w:sz w:val="16"/>
          <w:szCs w:val="16"/>
          <w:lang w:eastAsia="fr-FR"/>
        </w:rPr>
        <w:drawing>
          <wp:anchor distT="0" distB="0" distL="114300" distR="114300" simplePos="0" relativeHeight="251669504" behindDoc="0" locked="0" layoutInCell="1" allowOverlap="1" wp14:anchorId="4FCA0D6B" wp14:editId="1571AE85">
            <wp:simplePos x="0" y="0"/>
            <wp:positionH relativeFrom="margin">
              <wp:posOffset>-3175</wp:posOffset>
            </wp:positionH>
            <wp:positionV relativeFrom="margin">
              <wp:posOffset>3642995</wp:posOffset>
            </wp:positionV>
            <wp:extent cx="931545" cy="325755"/>
            <wp:effectExtent l="0" t="0" r="1905" b="0"/>
            <wp:wrapSquare wrapText="bothSides"/>
            <wp:docPr id="22" name="Image 22" descr="C:\Users\jarryl\Desktop\by-nc-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ryl\Desktop\by-nc-sa.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931545" cy="325755"/>
                    </a:xfrm>
                    <a:prstGeom prst="rect">
                      <a:avLst/>
                    </a:prstGeom>
                    <a:noFill/>
                    <a:ln>
                      <a:noFill/>
                    </a:ln>
                  </pic:spPr>
                </pic:pic>
              </a:graphicData>
            </a:graphic>
          </wp:anchor>
        </w:drawing>
      </w:r>
      <w:r w:rsidR="009C70C5">
        <w:br/>
      </w:r>
      <w:r w:rsidR="002E29C6" w:rsidRPr="002E29C6">
        <w:rPr>
          <w:sz w:val="16"/>
          <w:szCs w:val="16"/>
        </w:rPr>
        <w:t xml:space="preserve">La palmeraie d'In Gall de </w:t>
      </w:r>
      <w:hyperlink r:id="rId41" w:history="1">
        <w:r w:rsidR="002E29C6" w:rsidRPr="002E29C6">
          <w:rPr>
            <w:rStyle w:val="Lienhypertexte"/>
            <w:sz w:val="16"/>
            <w:szCs w:val="16"/>
          </w:rPr>
          <w:t>Ibrahim Alanga et Laurent Jarry</w:t>
        </w:r>
      </w:hyperlink>
      <w:r w:rsidR="002E29C6" w:rsidRPr="002E29C6">
        <w:rPr>
          <w:sz w:val="16"/>
          <w:szCs w:val="16"/>
        </w:rPr>
        <w:t xml:space="preserve"> est mis à disposition selon les termes de </w:t>
      </w:r>
      <w:proofErr w:type="spellStart"/>
      <w:proofErr w:type="gramStart"/>
      <w:r w:rsidR="002E29C6" w:rsidRPr="002E29C6">
        <w:rPr>
          <w:sz w:val="16"/>
          <w:szCs w:val="16"/>
        </w:rPr>
        <w:t>la</w:t>
      </w:r>
      <w:proofErr w:type="spellEnd"/>
      <w:r w:rsidR="002E29C6">
        <w:rPr>
          <w:sz w:val="16"/>
          <w:szCs w:val="16"/>
        </w:rPr>
        <w:t xml:space="preserve"> </w:t>
      </w:r>
      <w:r w:rsidR="002E29C6" w:rsidRPr="002E29C6">
        <w:rPr>
          <w:sz w:val="16"/>
          <w:szCs w:val="16"/>
        </w:rPr>
        <w:fldChar w:fldCharType="begin"/>
      </w:r>
      <w:proofErr w:type="gramEnd"/>
      <w:r w:rsidR="002E29C6" w:rsidRPr="002E29C6">
        <w:rPr>
          <w:sz w:val="16"/>
          <w:szCs w:val="16"/>
        </w:rPr>
        <w:instrText xml:space="preserve"> HYPERLINK "http://creativecommons.org/licenses/by-nc-sa/4.0/" </w:instrText>
      </w:r>
      <w:r w:rsidR="002E29C6" w:rsidRPr="002E29C6">
        <w:rPr>
          <w:sz w:val="16"/>
          <w:szCs w:val="16"/>
        </w:rPr>
        <w:fldChar w:fldCharType="separate"/>
      </w:r>
      <w:hyperlink r:id="rId42" w:history="1">
        <w:r w:rsidR="002E29C6" w:rsidRPr="002E29C6">
          <w:rPr>
            <w:rStyle w:val="Lienhypertexte"/>
            <w:sz w:val="16"/>
            <w:szCs w:val="16"/>
          </w:rPr>
          <w:t>licence Creative Commons</w:t>
        </w:r>
      </w:hyperlink>
      <w:r w:rsidR="002E29C6" w:rsidRPr="002E29C6">
        <w:rPr>
          <w:sz w:val="16"/>
          <w:szCs w:val="16"/>
        </w:rPr>
        <w:t xml:space="preserve"> </w:t>
      </w:r>
      <w:hyperlink r:id="rId43" w:history="1">
        <w:r w:rsidR="002E29C6" w:rsidRPr="002E29C6">
          <w:rPr>
            <w:rStyle w:val="Lienhypertexte"/>
            <w:sz w:val="16"/>
            <w:szCs w:val="16"/>
          </w:rPr>
          <w:t>Attribution - Pas d’Utilisation Commerciale - Partage dans les Mêmes Conditions 3.0 France (CC BY-NC-SA 3.0 FR)</w:t>
        </w:r>
      </w:hyperlink>
      <w:r w:rsidR="002E29C6" w:rsidRPr="002E29C6">
        <w:rPr>
          <w:sz w:val="16"/>
          <w:szCs w:val="16"/>
        </w:rPr>
        <w:fldChar w:fldCharType="end"/>
      </w:r>
      <w:r w:rsidR="002E29C6" w:rsidRPr="002E29C6">
        <w:rPr>
          <w:sz w:val="16"/>
          <w:szCs w:val="16"/>
        </w:rPr>
        <w:t xml:space="preserve">. Fondé(e) sur </w:t>
      </w:r>
      <w:r w:rsidR="00B11EA8">
        <w:rPr>
          <w:sz w:val="16"/>
          <w:szCs w:val="16"/>
        </w:rPr>
        <w:t>l’</w:t>
      </w:r>
      <w:r w:rsidR="002E29C6" w:rsidRPr="002E29C6">
        <w:rPr>
          <w:sz w:val="16"/>
          <w:szCs w:val="16"/>
        </w:rPr>
        <w:t xml:space="preserve">œuvre </w:t>
      </w:r>
      <w:r w:rsidR="00B11EA8">
        <w:rPr>
          <w:sz w:val="16"/>
          <w:szCs w:val="16"/>
        </w:rPr>
        <w:t>de</w:t>
      </w:r>
      <w:r w:rsidR="002E29C6" w:rsidRPr="002E29C6">
        <w:rPr>
          <w:sz w:val="16"/>
          <w:szCs w:val="16"/>
        </w:rPr>
        <w:t xml:space="preserve"> </w:t>
      </w:r>
      <w:hyperlink r:id="rId44" w:history="1">
        <w:r w:rsidR="002E29C6" w:rsidRPr="002E29C6">
          <w:rPr>
            <w:rStyle w:val="Lienhypertexte"/>
            <w:sz w:val="16"/>
            <w:szCs w:val="16"/>
          </w:rPr>
          <w:t>www.ingall-niger.org</w:t>
        </w:r>
      </w:hyperlink>
      <w:r w:rsidR="002E29C6" w:rsidRPr="002E29C6">
        <w:rPr>
          <w:sz w:val="16"/>
          <w:szCs w:val="16"/>
        </w:rPr>
        <w:t>.</w:t>
      </w:r>
    </w:p>
    <w:p w:rsidR="002E29C6" w:rsidRDefault="002E29C6" w:rsidP="00BA5377">
      <w:pPr>
        <w:rPr>
          <w:b/>
          <w:color w:val="0D0D0D" w:themeColor="text1" w:themeTint="F2"/>
          <w:sz w:val="24"/>
        </w:rPr>
      </w:pPr>
    </w:p>
    <w:p w:rsidR="00D0328A" w:rsidRPr="00853C76" w:rsidRDefault="00037775" w:rsidP="00853C76">
      <w:pPr>
        <w:pStyle w:val="Sansinterligne"/>
      </w:pPr>
      <w:r>
        <w:t>… e</w:t>
      </w:r>
      <w:r w:rsidR="00487D4D">
        <w:t xml:space="preserve">t en bonus </w:t>
      </w:r>
      <w:r w:rsidR="0083752A">
        <w:t xml:space="preserve">la </w:t>
      </w:r>
      <w:r w:rsidR="00853C76" w:rsidRPr="00853C76">
        <w:t>Florule</w:t>
      </w:r>
      <w:r w:rsidR="00853C76">
        <w:t xml:space="preserve"> d’In Gall</w:t>
      </w:r>
    </w:p>
    <w:p w:rsidR="003F0AF4" w:rsidRDefault="00853C76" w:rsidP="00786126">
      <w:r w:rsidRPr="00853C76">
        <w:t xml:space="preserve">Cette liste a été élaborée entre 2000 et 2003 en toute saison, essentiellement dans les jardins d'In Gall et la brousse alentour. La détermination n'a pas été toujours simple pour un botaniste amateur et on prendra quelques précautions dans son analyse. Les plantes bien connues des populations possèdent le plus souvent un </w:t>
      </w:r>
      <w:r w:rsidR="00A2659B">
        <w:t xml:space="preserve">nom </w:t>
      </w:r>
      <w:r w:rsidRPr="00853C76">
        <w:t>vernaculaire local qui assure un peu plus l'identification, alors que celles qui n'en ont pas peuvent être moins certaines. Par ail</w:t>
      </w:r>
      <w:r w:rsidR="00487D4D">
        <w:t>l</w:t>
      </w:r>
      <w:r w:rsidRPr="00853C76">
        <w:t>eurs on utilise ici plutôt les noms vernaculaires des Issawaghen qui peuvent être différents de ceux des Touareg</w:t>
      </w:r>
      <w:r w:rsidR="00A2659B">
        <w:t>,</w:t>
      </w:r>
      <w:r w:rsidRPr="00853C76">
        <w:t xml:space="preserve"> sachant que</w:t>
      </w:r>
      <w:r w:rsidR="00A2659B">
        <w:t>,</w:t>
      </w:r>
      <w:r w:rsidRPr="00853C76">
        <w:t xml:space="preserve"> selon les régions et interlocuteurs</w:t>
      </w:r>
      <w:r w:rsidR="00A2659B">
        <w:t>,</w:t>
      </w:r>
      <w:r w:rsidRPr="00853C76">
        <w:t xml:space="preserve"> il peut aussi y avoir des variances.</w:t>
      </w:r>
      <w:r w:rsidR="00487D4D" w:rsidRPr="00487D4D">
        <w:t xml:space="preserve"> </w:t>
      </w:r>
      <w:r w:rsidR="00487D4D" w:rsidRPr="00853C76">
        <w:t>De plus, la plupart des populations locales font peu de d</w:t>
      </w:r>
      <w:r w:rsidR="00487D4D">
        <w:t>i</w:t>
      </w:r>
      <w:r w:rsidR="00487D4D" w:rsidRPr="00853C76">
        <w:t xml:space="preserve">fférences dans un genre comme </w:t>
      </w:r>
      <w:proofErr w:type="spellStart"/>
      <w:r w:rsidR="00487D4D" w:rsidRPr="00853C76">
        <w:rPr>
          <w:rStyle w:val="Accentuation"/>
          <w:rFonts w:asciiTheme="minorHAnsi" w:hAnsiTheme="minorHAnsi"/>
          <w:szCs w:val="20"/>
        </w:rPr>
        <w:t>Aristida</w:t>
      </w:r>
      <w:proofErr w:type="spellEnd"/>
      <w:r w:rsidR="00487D4D" w:rsidRPr="00853C76">
        <w:t>, qui se nomme le plus souvent </w:t>
      </w:r>
      <w:proofErr w:type="spellStart"/>
      <w:r w:rsidR="00487D4D" w:rsidRPr="00853C76">
        <w:rPr>
          <w:rStyle w:val="Accentuation"/>
          <w:rFonts w:asciiTheme="minorHAnsi" w:hAnsiTheme="minorHAnsi"/>
          <w:szCs w:val="20"/>
        </w:rPr>
        <w:t>Alémoz</w:t>
      </w:r>
      <w:proofErr w:type="spellEnd"/>
      <w:r w:rsidR="00487D4D" w:rsidRPr="00853C76">
        <w:t>, alors que le botaniste sera plus friand de spécifications.</w:t>
      </w:r>
      <w:r w:rsidR="00223E01">
        <w:t xml:space="preserve"> On remarque enfin que dans les noms vernaculaires, les Issawaghen empruntent les noms aux </w:t>
      </w:r>
      <w:proofErr w:type="spellStart"/>
      <w:r w:rsidR="00223E01">
        <w:t>Tamacheq</w:t>
      </w:r>
      <w:proofErr w:type="spellEnd"/>
      <w:r w:rsidR="00223E01">
        <w:t xml:space="preserve"> pour les plantes locales, alors que les plantes du sud ont un vernaculaire le plus souvent en langue Haoussa.</w:t>
      </w:r>
    </w:p>
    <w:p w:rsidR="007402B5" w:rsidRDefault="007402B5" w:rsidP="00786126"/>
    <w:p w:rsidR="00786126" w:rsidRPr="007402B5" w:rsidRDefault="00786126" w:rsidP="007402B5">
      <w:pPr>
        <w:jc w:val="center"/>
        <w:rPr>
          <w:szCs w:val="20"/>
        </w:rPr>
      </w:pPr>
      <w:r w:rsidRPr="007402B5">
        <w:rPr>
          <w:szCs w:val="20"/>
        </w:rPr>
        <w:t xml:space="preserve">Tableau </w:t>
      </w:r>
      <w:r w:rsidR="003F0AF4" w:rsidRPr="007402B5">
        <w:rPr>
          <w:szCs w:val="20"/>
        </w:rPr>
        <w:t>6</w:t>
      </w:r>
      <w:r w:rsidRPr="007402B5">
        <w:rPr>
          <w:szCs w:val="20"/>
        </w:rPr>
        <w:t> : Recensement des espèces identifiées entre 2000 et 2003</w:t>
      </w:r>
    </w:p>
    <w:p w:rsidR="00786126" w:rsidRDefault="00853C76" w:rsidP="007402B5">
      <w:pPr>
        <w:spacing w:before="0"/>
        <w:jc w:val="center"/>
        <w:rPr>
          <w:sz w:val="16"/>
          <w:szCs w:val="16"/>
        </w:rPr>
      </w:pPr>
      <w:r w:rsidRPr="00487D4D">
        <w:rPr>
          <w:sz w:val="16"/>
          <w:szCs w:val="16"/>
        </w:rPr>
        <w:t>(R = rare ; C = commun ; le nombre accentuant le caractère)</w:t>
      </w:r>
    </w:p>
    <w:tbl>
      <w:tblPr>
        <w:tblW w:w="0" w:type="auto"/>
        <w:tblLayout w:type="fixed"/>
        <w:tblCellMar>
          <w:left w:w="15" w:type="dxa"/>
          <w:bottom w:w="15" w:type="dxa"/>
          <w:right w:w="15" w:type="dxa"/>
        </w:tblCellMar>
        <w:tblLook w:val="04A0" w:firstRow="1" w:lastRow="0" w:firstColumn="1" w:lastColumn="0" w:noHBand="0" w:noVBand="1"/>
      </w:tblPr>
      <w:tblGrid>
        <w:gridCol w:w="364"/>
        <w:gridCol w:w="2700"/>
        <w:gridCol w:w="2220"/>
        <w:gridCol w:w="1875"/>
        <w:gridCol w:w="960"/>
        <w:gridCol w:w="900"/>
        <w:gridCol w:w="1080"/>
      </w:tblGrid>
      <w:tr w:rsidR="007402B5" w:rsidRPr="007402B5" w:rsidTr="007402B5">
        <w:trPr>
          <w:trHeight w:hRule="exact" w:val="255"/>
          <w:tblHeader/>
        </w:trPr>
        <w:tc>
          <w:tcPr>
            <w:tcW w:w="300"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FFFFFF"/>
                <w:sz w:val="16"/>
                <w:szCs w:val="16"/>
              </w:rPr>
              <w:t> </w:t>
            </w:r>
          </w:p>
        </w:tc>
        <w:tc>
          <w:tcPr>
            <w:tcW w:w="2700"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Style w:val="lev"/>
                <w:rFonts w:asciiTheme="minorHAnsi" w:hAnsiTheme="minorHAnsi" w:cs="Arial"/>
                <w:color w:val="FFFFFF"/>
                <w:sz w:val="16"/>
                <w:szCs w:val="16"/>
              </w:rPr>
              <w:t>Espèce</w:t>
            </w:r>
          </w:p>
        </w:tc>
        <w:tc>
          <w:tcPr>
            <w:tcW w:w="2220"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Style w:val="lev"/>
                <w:rFonts w:asciiTheme="minorHAnsi" w:hAnsiTheme="minorHAnsi" w:cs="Arial"/>
                <w:color w:val="FFFFFF"/>
                <w:sz w:val="16"/>
                <w:szCs w:val="16"/>
              </w:rPr>
              <w:t>Famille</w:t>
            </w:r>
          </w:p>
        </w:tc>
        <w:tc>
          <w:tcPr>
            <w:tcW w:w="1875"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Style w:val="lev"/>
                <w:rFonts w:asciiTheme="minorHAnsi" w:hAnsiTheme="minorHAnsi" w:cs="Arial"/>
                <w:color w:val="FFFFFF"/>
                <w:sz w:val="16"/>
                <w:szCs w:val="16"/>
              </w:rPr>
              <w:t>Nom local</w:t>
            </w:r>
          </w:p>
        </w:tc>
        <w:tc>
          <w:tcPr>
            <w:tcW w:w="960"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Style w:val="lev"/>
                <w:rFonts w:asciiTheme="minorHAnsi" w:hAnsiTheme="minorHAnsi" w:cs="Arial"/>
                <w:color w:val="FFFFFF"/>
                <w:sz w:val="16"/>
                <w:szCs w:val="16"/>
              </w:rPr>
              <w:t>Palmeraie</w:t>
            </w:r>
          </w:p>
        </w:tc>
        <w:tc>
          <w:tcPr>
            <w:tcW w:w="900"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Style w:val="lev"/>
                <w:rFonts w:asciiTheme="minorHAnsi" w:hAnsiTheme="minorHAnsi" w:cs="Arial"/>
                <w:color w:val="FFFFFF"/>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shd w:val="clear" w:color="auto" w:fill="444444"/>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Style w:val="lev"/>
                <w:rFonts w:asciiTheme="minorHAnsi" w:hAnsiTheme="minorHAnsi" w:cs="Arial"/>
                <w:color w:val="FFFFFF"/>
                <w:sz w:val="16"/>
                <w:szCs w:val="16"/>
              </w:rPr>
              <w:t>Abondance</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Achyrantes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aspera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Enchéna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nékar</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45" w:history="1">
              <w:proofErr w:type="spellStart"/>
              <w:r w:rsidR="007402B5" w:rsidRPr="007402B5">
                <w:rPr>
                  <w:rStyle w:val="Lienhypertexte"/>
                  <w:rFonts w:asciiTheme="minorHAnsi" w:hAnsiTheme="minorHAnsi" w:cs="Arial"/>
                  <w:sz w:val="16"/>
                  <w:szCs w:val="16"/>
                </w:rPr>
                <w:t>Aerva</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javanica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Anakirziz</w:t>
            </w:r>
            <w:proofErr w:type="spellEnd"/>
            <w:r w:rsidRPr="007402B5">
              <w:rPr>
                <w:rFonts w:asciiTheme="minorHAnsi" w:hAnsiTheme="minorHAnsi" w:cs="Arial"/>
                <w:color w:val="333333"/>
                <w:sz w:val="16"/>
                <w:szCs w:val="16"/>
              </w:rPr>
              <w:t xml:space="preserve"> / </w:t>
            </w:r>
            <w:proofErr w:type="spellStart"/>
            <w:r w:rsidRPr="007402B5">
              <w:rPr>
                <w:rFonts w:asciiTheme="minorHAnsi" w:hAnsiTheme="minorHAnsi" w:cs="Arial"/>
                <w:color w:val="333333"/>
                <w:sz w:val="16"/>
                <w:szCs w:val="16"/>
              </w:rPr>
              <w:t>Amkrjis</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graecizans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Tazalangateit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hybridus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340FF7" w:rsidRDefault="007402B5" w:rsidP="007402B5">
            <w:pPr>
              <w:spacing w:before="0"/>
              <w:rPr>
                <w:sz w:val="16"/>
                <w:szCs w:val="16"/>
              </w:rPr>
            </w:pPr>
            <w:proofErr w:type="spellStart"/>
            <w:r w:rsidRPr="00340FF7">
              <w:rPr>
                <w:sz w:val="16"/>
                <w:szCs w:val="16"/>
              </w:rPr>
              <w:t>Amaranthus</w:t>
            </w:r>
            <w:proofErr w:type="spellEnd"/>
            <w:r w:rsidRPr="00340FF7">
              <w:rPr>
                <w:sz w:val="16"/>
                <w:szCs w:val="16"/>
              </w:rPr>
              <w:t xml:space="preserve"> </w:t>
            </w:r>
            <w:proofErr w:type="spellStart"/>
            <w:r w:rsidRPr="00340FF7">
              <w:rPr>
                <w:sz w:val="16"/>
                <w:szCs w:val="16"/>
              </w:rPr>
              <w:t>spinosus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Amaranthacées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Dipcadi</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longifolium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Amaryllidacées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Agur'n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albassa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46" w:tgtFrame="_blank" w:history="1">
              <w:proofErr w:type="spellStart"/>
              <w:r w:rsidR="007402B5" w:rsidRPr="007402B5">
                <w:rPr>
                  <w:rStyle w:val="Lienhypertexte"/>
                  <w:rFonts w:asciiTheme="minorHAnsi" w:hAnsiTheme="minorHAnsi" w:cs="Arial"/>
                  <w:sz w:val="16"/>
                  <w:szCs w:val="16"/>
                </w:rPr>
                <w:t>Pancratium</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trianthum</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Amaryllidacées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Ammodaucus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leucotrichus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Apiacées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Anethum</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graveolens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Apiacées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Imiglan'amour</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47" w:history="1">
              <w:proofErr w:type="spellStart"/>
              <w:r w:rsidR="007402B5" w:rsidRPr="007402B5">
                <w:rPr>
                  <w:rStyle w:val="Lienhypertexte"/>
                  <w:rFonts w:asciiTheme="minorHAnsi" w:hAnsiTheme="minorHAnsi" w:cs="Arial"/>
                  <w:sz w:val="16"/>
                  <w:szCs w:val="16"/>
                </w:rPr>
                <w:t>Hyphaene</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thebaica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Arecacées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Takkoy</w:t>
            </w:r>
            <w:proofErr w:type="spellEnd"/>
            <w:r w:rsidRPr="007402B5">
              <w:rPr>
                <w:rFonts w:asciiTheme="minorHAnsi" w:hAnsiTheme="minorHAnsi" w:cs="Arial"/>
                <w:color w:val="333333"/>
                <w:sz w:val="16"/>
                <w:szCs w:val="16"/>
              </w:rPr>
              <w:t xml:space="preserve"> / </w:t>
            </w:r>
            <w:proofErr w:type="spellStart"/>
            <w:r w:rsidRPr="007402B5">
              <w:rPr>
                <w:rFonts w:asciiTheme="minorHAnsi" w:hAnsiTheme="minorHAnsi" w:cs="Arial"/>
                <w:color w:val="333333"/>
                <w:sz w:val="16"/>
                <w:szCs w:val="16"/>
              </w:rPr>
              <w:t>Tagayt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Kori</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Phoenix </w:t>
            </w:r>
            <w:proofErr w:type="spellStart"/>
            <w:r w:rsidRPr="007402B5">
              <w:rPr>
                <w:rFonts w:asciiTheme="minorHAnsi" w:hAnsiTheme="minorHAnsi" w:cs="Arial"/>
                <w:color w:val="333333"/>
                <w:sz w:val="16"/>
                <w:szCs w:val="16"/>
              </w:rPr>
              <w:t>dactylifera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Arecacées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Tazzay</w:t>
            </w:r>
            <w:proofErr w:type="spellEnd"/>
            <w:r w:rsidRPr="007402B5">
              <w:rPr>
                <w:rFonts w:asciiTheme="minorHAnsi" w:hAnsiTheme="minorHAnsi" w:cs="Arial"/>
                <w:color w:val="333333"/>
                <w:sz w:val="16"/>
                <w:szCs w:val="16"/>
              </w:rPr>
              <w:t xml:space="preserve"> / </w:t>
            </w:r>
            <w:proofErr w:type="spellStart"/>
            <w:r w:rsidRPr="007402B5">
              <w:rPr>
                <w:rFonts w:asciiTheme="minorHAnsi" w:hAnsiTheme="minorHAnsi" w:cs="Arial"/>
                <w:color w:val="333333"/>
                <w:sz w:val="16"/>
                <w:szCs w:val="16"/>
              </w:rPr>
              <w:t>Tazayt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Aristolochia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albida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Aristolochiacées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48" w:history="1">
              <w:proofErr w:type="spellStart"/>
              <w:r w:rsidR="007402B5" w:rsidRPr="007402B5">
                <w:rPr>
                  <w:rStyle w:val="Lienhypertexte"/>
                  <w:rFonts w:asciiTheme="minorHAnsi" w:hAnsiTheme="minorHAnsi" w:cs="Arial"/>
                  <w:sz w:val="16"/>
                  <w:szCs w:val="16"/>
                </w:rPr>
                <w:t>Calotropis</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procera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Asclépiadacées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Tirza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Leptadenia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pyrotechnica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Asclépiadacées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Anna / </w:t>
            </w:r>
            <w:proofErr w:type="spellStart"/>
            <w:r w:rsidRPr="007402B5">
              <w:rPr>
                <w:rFonts w:asciiTheme="minorHAnsi" w:hAnsiTheme="minorHAnsi" w:cs="Arial"/>
                <w:color w:val="333333"/>
                <w:sz w:val="16"/>
                <w:szCs w:val="16"/>
              </w:rPr>
              <w:t>Anag</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Leptanedia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hastata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Asclépiadacées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Arenkat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Lactuca </w:t>
            </w:r>
            <w:proofErr w:type="spellStart"/>
            <w:r w:rsidRPr="007402B5">
              <w:rPr>
                <w:rFonts w:asciiTheme="minorHAnsi" w:hAnsiTheme="minorHAnsi" w:cs="Arial"/>
                <w:color w:val="333333"/>
                <w:sz w:val="16"/>
                <w:szCs w:val="16"/>
              </w:rPr>
              <w:t>sp</w:t>
            </w:r>
            <w:proofErr w:type="spellEnd"/>
            <w:r w:rsidRPr="007402B5">
              <w:rPr>
                <w:rFonts w:asciiTheme="minorHAnsi" w:hAnsiTheme="minorHAnsi" w:cs="Arial"/>
                <w:color w:val="333333"/>
                <w:sz w:val="16"/>
                <w:szCs w:val="16"/>
              </w:rPr>
              <w:t>.</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Astéracées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lastRenderedPageBreak/>
              <w:t>17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Pulicaria</w:t>
            </w:r>
            <w:proofErr w:type="spellEnd"/>
            <w:r w:rsidRPr="007402B5">
              <w:rPr>
                <w:rFonts w:asciiTheme="minorHAnsi" w:hAnsiTheme="minorHAnsi" w:cs="Arial"/>
                <w:color w:val="333333"/>
                <w:sz w:val="16"/>
                <w:szCs w:val="16"/>
              </w:rPr>
              <w:t xml:space="preserve"> crispa</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Astéracées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Talifounbo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Cordia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sinensis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Boraginacées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Tadanen</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Heliotropium</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bacciferum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Boraginacées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Tanna</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Trichodesma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africanum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Boraginacées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Walkin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sofo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Schouwia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thebaica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Brassicacées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Alwat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Commiphora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africana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Burséracées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Adaras</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Boscia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senegalensis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Capparidacées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Tadent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Cadaba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farinosa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Capparidacées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Abago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Gynandropsis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gynandra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Capparidacées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Tabadé</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Maerua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crassifolia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Capparidacées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Aggar</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49" w:history="1">
              <w:r w:rsidR="007402B5" w:rsidRPr="007402B5">
                <w:rPr>
                  <w:rStyle w:val="Lienhypertexte"/>
                  <w:rFonts w:asciiTheme="minorHAnsi" w:hAnsiTheme="minorHAnsi" w:cs="Arial"/>
                  <w:sz w:val="16"/>
                  <w:szCs w:val="16"/>
                </w:rPr>
                <w:t xml:space="preserve">Bauhinia </w:t>
              </w:r>
              <w:proofErr w:type="spellStart"/>
              <w:r w:rsidR="007402B5" w:rsidRPr="007402B5">
                <w:rPr>
                  <w:rStyle w:val="Lienhypertexte"/>
                  <w:rFonts w:asciiTheme="minorHAnsi" w:hAnsiTheme="minorHAnsi" w:cs="Arial"/>
                  <w:sz w:val="16"/>
                  <w:szCs w:val="16"/>
                </w:rPr>
                <w:t>rufescens</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Césalpiniacées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Tadayni</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Cassia </w:t>
            </w:r>
            <w:proofErr w:type="spellStart"/>
            <w:r w:rsidRPr="007402B5">
              <w:rPr>
                <w:rFonts w:asciiTheme="minorHAnsi" w:hAnsiTheme="minorHAnsi" w:cs="Arial"/>
                <w:color w:val="333333"/>
                <w:sz w:val="16"/>
                <w:szCs w:val="16"/>
              </w:rPr>
              <w:t>italica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Césalpiniacées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Agirgir</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29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Cassia </w:t>
            </w:r>
            <w:proofErr w:type="spellStart"/>
            <w:r w:rsidRPr="007402B5">
              <w:rPr>
                <w:rFonts w:asciiTheme="minorHAnsi" w:hAnsiTheme="minorHAnsi" w:cs="Arial"/>
                <w:color w:val="333333"/>
                <w:sz w:val="16"/>
                <w:szCs w:val="16"/>
              </w:rPr>
              <w:t>obtusifolia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Césalpiniacées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Abazaye</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Cité</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pStyle w:val="NormalWeb"/>
              <w:spacing w:before="0" w:after="0"/>
              <w:rPr>
                <w:rFonts w:asciiTheme="minorHAnsi" w:hAnsiTheme="minorHAnsi" w:cs="Arial"/>
                <w:color w:val="333333"/>
                <w:sz w:val="16"/>
                <w:szCs w:val="16"/>
              </w:rPr>
            </w:pPr>
            <w:r w:rsidRPr="007402B5">
              <w:rPr>
                <w:rFonts w:asciiTheme="minorHAnsi" w:hAnsiTheme="minorHAnsi" w:cs="Arial"/>
                <w:color w:val="333333"/>
                <w:sz w:val="16"/>
                <w:szCs w:val="16"/>
              </w:rPr>
              <w:t>30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Cassia occidentalis</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Césalpiniacées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Kinkéliba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0" w:history="1">
              <w:proofErr w:type="spellStart"/>
              <w:r w:rsidR="007402B5" w:rsidRPr="007402B5">
                <w:rPr>
                  <w:rStyle w:val="Lienhypertexte"/>
                  <w:rFonts w:asciiTheme="minorHAnsi" w:hAnsiTheme="minorHAnsi" w:cs="Arial"/>
                  <w:sz w:val="16"/>
                  <w:szCs w:val="16"/>
                </w:rPr>
                <w:t>Parkinsonia</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aculeata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Césalpiniacées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Chipka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ali</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Piliostigma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reticulata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Césalpiniacées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Kalgo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Cité</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Chenopodium</w:t>
            </w:r>
            <w:proofErr w:type="spellEnd"/>
            <w:r w:rsidRPr="007402B5">
              <w:rPr>
                <w:rFonts w:asciiTheme="minorHAnsi" w:hAnsiTheme="minorHAnsi" w:cs="Arial"/>
                <w:color w:val="333333"/>
                <w:sz w:val="16"/>
                <w:szCs w:val="16"/>
              </w:rPr>
              <w:t xml:space="preserve"> murale</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Chenopodiacées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Nanafa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Anogeissus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leiocarpus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Combretacées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Marké</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Ipomoea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asarifolia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Convolvulacées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Tenalla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Kori</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1" w:history="1">
              <w:proofErr w:type="spellStart"/>
              <w:r w:rsidR="007402B5" w:rsidRPr="007402B5">
                <w:rPr>
                  <w:rStyle w:val="Lienhypertexte"/>
                  <w:rFonts w:asciiTheme="minorHAnsi" w:hAnsiTheme="minorHAnsi" w:cs="Arial"/>
                  <w:sz w:val="16"/>
                  <w:szCs w:val="16"/>
                </w:rPr>
                <w:t>Colocynthis</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vulgaris</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Cucurbitacées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Tagallelat</w:t>
            </w:r>
            <w:proofErr w:type="spellEnd"/>
            <w:r w:rsidRPr="007402B5">
              <w:rPr>
                <w:rFonts w:asciiTheme="minorHAnsi" w:hAnsiTheme="minorHAnsi" w:cs="Arial"/>
                <w:color w:val="333333"/>
                <w:sz w:val="16"/>
                <w:szCs w:val="16"/>
              </w:rPr>
              <w:t xml:space="preserve"> / </w:t>
            </w:r>
            <w:proofErr w:type="spellStart"/>
            <w:r w:rsidRPr="007402B5">
              <w:rPr>
                <w:rFonts w:asciiTheme="minorHAnsi" w:hAnsiTheme="minorHAnsi" w:cs="Arial"/>
                <w:color w:val="333333"/>
                <w:sz w:val="16"/>
                <w:szCs w:val="16"/>
              </w:rPr>
              <w:t>Tagalat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Cucumis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melo</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Cucurbitacées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Malo</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Momordica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balsamina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Cucurbitacées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Takikarat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39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Cyperus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rotundus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Cypéracées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Kajiji</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Chrozophora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plicata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Euphorbiacées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Teghatemt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Mare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Euphorbia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aegyptiaca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Euphorbiacées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Tannahouwa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Euphorbia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convolvuloides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Euphorbiacées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Nonon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kurtchia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Phyllanthus </w:t>
            </w:r>
            <w:proofErr w:type="spellStart"/>
            <w:r w:rsidRPr="007402B5">
              <w:rPr>
                <w:rFonts w:asciiTheme="minorHAnsi" w:hAnsiTheme="minorHAnsi" w:cs="Arial"/>
                <w:color w:val="333333"/>
                <w:sz w:val="16"/>
                <w:szCs w:val="16"/>
              </w:rPr>
              <w:t>maderaspatana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Euphorbiacées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Ricinus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communis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Euphorbiacées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Farka'n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fu</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Indigofera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oblongifolia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Indigofera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senegalensis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Toedak</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Indigofera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tinctoria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Fissawa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Psoralea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plicata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49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Rhynchosia</w:t>
            </w:r>
            <w:proofErr w:type="spellEnd"/>
            <w:r w:rsidRPr="007402B5">
              <w:rPr>
                <w:rFonts w:asciiTheme="minorHAnsi" w:hAnsiTheme="minorHAnsi" w:cs="Arial"/>
                <w:color w:val="333333"/>
                <w:sz w:val="16"/>
                <w:szCs w:val="16"/>
              </w:rPr>
              <w:t xml:space="preserve"> minima</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Arrogum</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Sesbania </w:t>
            </w:r>
            <w:proofErr w:type="spellStart"/>
            <w:r w:rsidRPr="007402B5">
              <w:rPr>
                <w:rFonts w:asciiTheme="minorHAnsi" w:hAnsiTheme="minorHAnsi" w:cs="Arial"/>
                <w:color w:val="333333"/>
                <w:sz w:val="16"/>
                <w:szCs w:val="16"/>
              </w:rPr>
              <w:t>leptocarpa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Zamarké</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Tephrosia </w:t>
            </w:r>
            <w:proofErr w:type="spellStart"/>
            <w:r w:rsidRPr="007402B5">
              <w:rPr>
                <w:rFonts w:asciiTheme="minorHAnsi" w:hAnsiTheme="minorHAnsi" w:cs="Arial"/>
                <w:color w:val="333333"/>
                <w:sz w:val="16"/>
                <w:szCs w:val="16"/>
              </w:rPr>
              <w:t>nubica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Tassar</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Tephrosia </w:t>
            </w:r>
            <w:proofErr w:type="spellStart"/>
            <w:r w:rsidRPr="007402B5">
              <w:rPr>
                <w:rFonts w:asciiTheme="minorHAnsi" w:hAnsiTheme="minorHAnsi" w:cs="Arial"/>
                <w:color w:val="333333"/>
                <w:sz w:val="16"/>
                <w:szCs w:val="16"/>
              </w:rPr>
              <w:t>purpurea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Fabacées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Isiran</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Aristida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adscensionis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Alémoz</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54 </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Aristida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funiculata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Alémoz</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Aristida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mutabilis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Alémoz</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Aristida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papposa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Brachiara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ramosa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2" w:history="1">
              <w:proofErr w:type="spellStart"/>
              <w:r w:rsidR="007402B5" w:rsidRPr="007402B5">
                <w:rPr>
                  <w:rStyle w:val="Lienhypertexte"/>
                  <w:rFonts w:asciiTheme="minorHAnsi" w:hAnsiTheme="minorHAnsi" w:cs="Arial"/>
                  <w:sz w:val="16"/>
                  <w:szCs w:val="16"/>
                </w:rPr>
                <w:t>Cenchrus</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biflorus</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Karengia</w:t>
            </w:r>
            <w:proofErr w:type="spellEnd"/>
            <w:r w:rsidRPr="007402B5">
              <w:rPr>
                <w:rFonts w:asciiTheme="minorHAnsi" w:hAnsiTheme="minorHAnsi" w:cs="Arial"/>
                <w:color w:val="333333"/>
                <w:sz w:val="16"/>
                <w:szCs w:val="16"/>
              </w:rPr>
              <w:t xml:space="preserve"> / </w:t>
            </w:r>
            <w:proofErr w:type="spellStart"/>
            <w:r w:rsidRPr="007402B5">
              <w:rPr>
                <w:rFonts w:asciiTheme="minorHAnsi" w:hAnsiTheme="minorHAnsi" w:cs="Arial"/>
                <w:color w:val="333333"/>
                <w:sz w:val="16"/>
                <w:szCs w:val="16"/>
              </w:rPr>
              <w:t>Wajiag</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59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Cenchrus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prieuri</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Chloris </w:t>
            </w:r>
            <w:proofErr w:type="spellStart"/>
            <w:r w:rsidRPr="007402B5">
              <w:rPr>
                <w:rFonts w:asciiTheme="minorHAnsi" w:hAnsiTheme="minorHAnsi" w:cs="Arial"/>
                <w:color w:val="333333"/>
                <w:sz w:val="16"/>
                <w:szCs w:val="16"/>
              </w:rPr>
              <w:t>prieuri</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Cymbopogon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schoenanthus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Teberemt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Cynodon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dactylon</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Afer</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Dactylotenium</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aegyptiacum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Echinocloa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colona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Ichiben</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Eragrostis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pilosa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Eragrostis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squamata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lastRenderedPageBreak/>
              <w:t>67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3" w:history="1">
              <w:r w:rsidR="007402B5" w:rsidRPr="007402B5">
                <w:rPr>
                  <w:rStyle w:val="Lienhypertexte"/>
                  <w:rFonts w:asciiTheme="minorHAnsi" w:hAnsiTheme="minorHAnsi" w:cs="Arial"/>
                  <w:sz w:val="16"/>
                  <w:szCs w:val="16"/>
                </w:rPr>
                <w:t xml:space="preserve">Panicum </w:t>
              </w:r>
              <w:proofErr w:type="spellStart"/>
              <w:r w:rsidR="007402B5" w:rsidRPr="007402B5">
                <w:rPr>
                  <w:rStyle w:val="Lienhypertexte"/>
                  <w:rFonts w:asciiTheme="minorHAnsi" w:hAnsiTheme="minorHAnsi" w:cs="Arial"/>
                  <w:sz w:val="16"/>
                  <w:szCs w:val="16"/>
                </w:rPr>
                <w:t>turgidum</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Afazo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4" w:history="1">
              <w:proofErr w:type="spellStart"/>
              <w:r w:rsidR="007402B5" w:rsidRPr="007402B5">
                <w:rPr>
                  <w:rStyle w:val="Lienhypertexte"/>
                  <w:rFonts w:asciiTheme="minorHAnsi" w:hAnsiTheme="minorHAnsi" w:cs="Arial"/>
                  <w:sz w:val="16"/>
                  <w:szCs w:val="16"/>
                </w:rPr>
                <w:t>Pennisetum</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hordeoides</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Ebanaw</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69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Pennisetum</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violaceum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Schoenofeldia</w:t>
            </w:r>
            <w:proofErr w:type="spellEnd"/>
            <w:r w:rsidRPr="007402B5">
              <w:rPr>
                <w:rFonts w:asciiTheme="minorHAnsi" w:hAnsiTheme="minorHAnsi" w:cs="Arial"/>
                <w:color w:val="333333"/>
                <w:sz w:val="16"/>
                <w:szCs w:val="16"/>
              </w:rPr>
              <w:t xml:space="preserve"> gracilis</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Tragus </w:t>
            </w:r>
            <w:proofErr w:type="spellStart"/>
            <w:r w:rsidRPr="007402B5">
              <w:rPr>
                <w:rFonts w:asciiTheme="minorHAnsi" w:hAnsiTheme="minorHAnsi" w:cs="Arial"/>
                <w:color w:val="333333"/>
                <w:sz w:val="16"/>
                <w:szCs w:val="16"/>
              </w:rPr>
              <w:t>racemosus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Graminées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Takana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Ocinum</w:t>
            </w:r>
            <w:proofErr w:type="spellEnd"/>
            <w:r w:rsidRPr="007402B5">
              <w:rPr>
                <w:rFonts w:asciiTheme="minorHAnsi" w:hAnsiTheme="minorHAnsi" w:cs="Arial"/>
                <w:color w:val="333333"/>
                <w:sz w:val="16"/>
                <w:szCs w:val="16"/>
              </w:rPr>
              <w:t xml:space="preserve"> basilicum</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Lamiacées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Simili</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Verbena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officinalis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Lamiacées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Tapinanthus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globiferus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Loranthacées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Parasite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Lawsonia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inermis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Lythracées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Enne</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Abutilon </w:t>
            </w:r>
            <w:proofErr w:type="spellStart"/>
            <w:r w:rsidRPr="007402B5">
              <w:rPr>
                <w:rFonts w:asciiTheme="minorHAnsi" w:hAnsiTheme="minorHAnsi" w:cs="Arial"/>
                <w:color w:val="333333"/>
                <w:sz w:val="16"/>
                <w:szCs w:val="16"/>
              </w:rPr>
              <w:t>pannosum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Malvacées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Malva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parviflora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Malvacées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5" w:tgtFrame="_blank" w:history="1">
              <w:proofErr w:type="spellStart"/>
              <w:r w:rsidR="007402B5" w:rsidRPr="007402B5">
                <w:rPr>
                  <w:rStyle w:val="Lienhypertexte"/>
                  <w:rFonts w:asciiTheme="minorHAnsi" w:hAnsiTheme="minorHAnsi" w:cs="Arial"/>
                  <w:sz w:val="16"/>
                  <w:szCs w:val="16"/>
                </w:rPr>
                <w:t>Azadirachta</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indica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Méliacées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Dogon </w:t>
            </w:r>
            <w:proofErr w:type="spellStart"/>
            <w:r w:rsidRPr="007402B5">
              <w:rPr>
                <w:rFonts w:asciiTheme="minorHAnsi" w:hAnsiTheme="minorHAnsi" w:cs="Arial"/>
                <w:color w:val="333333"/>
                <w:sz w:val="16"/>
                <w:szCs w:val="16"/>
              </w:rPr>
              <w:t>yaro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79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Cocculus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pendulus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Ménispermacées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Amateltel</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Trianthema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portulacastrum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Mésenbrianthemacées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Tamassalt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Acacia </w:t>
            </w:r>
            <w:proofErr w:type="spellStart"/>
            <w:r w:rsidRPr="007402B5">
              <w:rPr>
                <w:rFonts w:asciiTheme="minorHAnsi" w:hAnsiTheme="minorHAnsi" w:cs="Arial"/>
                <w:color w:val="333333"/>
                <w:sz w:val="16"/>
                <w:szCs w:val="16"/>
              </w:rPr>
              <w:t>albida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Gao</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Acacia </w:t>
            </w:r>
            <w:proofErr w:type="spellStart"/>
            <w:r w:rsidRPr="007402B5">
              <w:rPr>
                <w:rFonts w:asciiTheme="minorHAnsi" w:hAnsiTheme="minorHAnsi" w:cs="Arial"/>
                <w:color w:val="333333"/>
                <w:sz w:val="16"/>
                <w:szCs w:val="16"/>
              </w:rPr>
              <w:t>erhenbergiana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Tamat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Acacia </w:t>
            </w:r>
            <w:proofErr w:type="spellStart"/>
            <w:r w:rsidRPr="007402B5">
              <w:rPr>
                <w:rFonts w:asciiTheme="minorHAnsi" w:hAnsiTheme="minorHAnsi" w:cs="Arial"/>
                <w:color w:val="333333"/>
                <w:sz w:val="16"/>
                <w:szCs w:val="16"/>
              </w:rPr>
              <w:t>laeta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Tazzoet</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Tazayt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Acacia </w:t>
            </w:r>
            <w:proofErr w:type="spellStart"/>
            <w:r w:rsidRPr="007402B5">
              <w:rPr>
                <w:rFonts w:asciiTheme="minorHAnsi" w:hAnsiTheme="minorHAnsi" w:cs="Arial"/>
                <w:color w:val="333333"/>
                <w:sz w:val="16"/>
                <w:szCs w:val="16"/>
              </w:rPr>
              <w:t>nilotica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Tiggart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6" w:history="1">
              <w:r w:rsidR="007402B5" w:rsidRPr="007402B5">
                <w:rPr>
                  <w:rStyle w:val="Lienhypertexte"/>
                  <w:rFonts w:asciiTheme="minorHAnsi" w:hAnsiTheme="minorHAnsi" w:cs="Arial"/>
                  <w:sz w:val="16"/>
                  <w:szCs w:val="16"/>
                </w:rPr>
                <w:t xml:space="preserve">Acacia </w:t>
              </w:r>
              <w:proofErr w:type="spellStart"/>
              <w:r w:rsidR="007402B5" w:rsidRPr="007402B5">
                <w:rPr>
                  <w:rStyle w:val="Lienhypertexte"/>
                  <w:rFonts w:asciiTheme="minorHAnsi" w:hAnsiTheme="minorHAnsi" w:cs="Arial"/>
                  <w:sz w:val="16"/>
                  <w:szCs w:val="16"/>
                </w:rPr>
                <w:t>raddiana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Afagag</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Acacia </w:t>
            </w:r>
            <w:proofErr w:type="spellStart"/>
            <w:r w:rsidRPr="007402B5">
              <w:rPr>
                <w:rFonts w:asciiTheme="minorHAnsi" w:hAnsiTheme="minorHAnsi" w:cs="Arial"/>
                <w:color w:val="333333"/>
                <w:sz w:val="16"/>
                <w:szCs w:val="16"/>
              </w:rPr>
              <w:t>seyal</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Orouf</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Dychrostachys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cinerea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Leucena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leucocephala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89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Prosopis </w:t>
            </w:r>
            <w:proofErr w:type="spellStart"/>
            <w:r w:rsidRPr="007402B5">
              <w:rPr>
                <w:rFonts w:asciiTheme="minorHAnsi" w:hAnsiTheme="minorHAnsi" w:cs="Arial"/>
                <w:color w:val="333333"/>
                <w:sz w:val="16"/>
                <w:szCs w:val="16"/>
              </w:rPr>
              <w:t>juliflora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Mimosacées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Samia / </w:t>
            </w:r>
            <w:proofErr w:type="spellStart"/>
            <w:r w:rsidRPr="007402B5">
              <w:rPr>
                <w:rFonts w:asciiTheme="minorHAnsi" w:hAnsiTheme="minorHAnsi" w:cs="Arial"/>
                <w:color w:val="333333"/>
                <w:sz w:val="16"/>
                <w:szCs w:val="16"/>
              </w:rPr>
              <w:t>Halinka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Mollugo</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cerviana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Mollugacées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Ficus </w:t>
            </w:r>
            <w:proofErr w:type="spellStart"/>
            <w:r w:rsidRPr="007402B5">
              <w:rPr>
                <w:rFonts w:asciiTheme="minorHAnsi" w:hAnsiTheme="minorHAnsi" w:cs="Arial"/>
                <w:color w:val="333333"/>
                <w:sz w:val="16"/>
                <w:szCs w:val="16"/>
              </w:rPr>
              <w:t>carica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Moracées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Borey</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Ficus </w:t>
            </w:r>
            <w:proofErr w:type="spellStart"/>
            <w:r w:rsidRPr="007402B5">
              <w:rPr>
                <w:rFonts w:asciiTheme="minorHAnsi" w:hAnsiTheme="minorHAnsi" w:cs="Arial"/>
                <w:color w:val="333333"/>
                <w:sz w:val="16"/>
                <w:szCs w:val="16"/>
              </w:rPr>
              <w:t>salicifolia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Moracées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Source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7" w:history="1">
              <w:proofErr w:type="spellStart"/>
              <w:r w:rsidR="007402B5" w:rsidRPr="007402B5">
                <w:rPr>
                  <w:rStyle w:val="Lienhypertexte"/>
                  <w:rFonts w:asciiTheme="minorHAnsi" w:hAnsiTheme="minorHAnsi" w:cs="Arial"/>
                  <w:sz w:val="16"/>
                  <w:szCs w:val="16"/>
                </w:rPr>
                <w:t>Moringa</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oleifera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Moringacées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Zogala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Eucalyptus </w:t>
            </w:r>
            <w:proofErr w:type="spellStart"/>
            <w:r w:rsidRPr="007402B5">
              <w:rPr>
                <w:rFonts w:asciiTheme="minorHAnsi" w:hAnsiTheme="minorHAnsi" w:cs="Arial"/>
                <w:color w:val="333333"/>
                <w:sz w:val="16"/>
                <w:szCs w:val="16"/>
              </w:rPr>
              <w:t>camaldulensis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Myrtacées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Tourare</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P</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Boerhavia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vulvariifolia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Nyctaginacées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Orobanche </w:t>
            </w:r>
            <w:proofErr w:type="spellStart"/>
            <w:r w:rsidRPr="007402B5">
              <w:rPr>
                <w:rFonts w:asciiTheme="minorHAnsi" w:hAnsiTheme="minorHAnsi" w:cs="Arial"/>
                <w:color w:val="333333"/>
                <w:sz w:val="16"/>
                <w:szCs w:val="16"/>
              </w:rPr>
              <w:t>cernua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Orobanchacées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Azelewa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Rogeria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adenophylla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Pédaliacées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Enale</w:t>
            </w:r>
            <w:proofErr w:type="spellEnd"/>
            <w:r w:rsidRPr="007402B5">
              <w:rPr>
                <w:rFonts w:asciiTheme="minorHAnsi" w:hAnsiTheme="minorHAnsi" w:cs="Arial"/>
                <w:color w:val="333333"/>
                <w:sz w:val="16"/>
                <w:szCs w:val="16"/>
              </w:rPr>
              <w:t xml:space="preserve"> n'</w:t>
            </w:r>
            <w:proofErr w:type="spellStart"/>
            <w:r w:rsidRPr="007402B5">
              <w:rPr>
                <w:rFonts w:asciiTheme="minorHAnsi" w:hAnsiTheme="minorHAnsi" w:cs="Arial"/>
                <w:color w:val="333333"/>
                <w:sz w:val="16"/>
                <w:szCs w:val="16"/>
              </w:rPr>
              <w:t>mawalen</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Sesamum</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alatum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Pédaliacées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Ridi'n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bariwa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99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Portulaca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oleracea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Portulacacées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Alogha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Potamogeton</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sp</w:t>
            </w:r>
            <w:proofErr w:type="spellEnd"/>
            <w:r w:rsidRPr="007402B5">
              <w:rPr>
                <w:rFonts w:asciiTheme="minorHAnsi" w:hAnsiTheme="minorHAnsi" w:cs="Arial"/>
                <w:color w:val="333333"/>
                <w:sz w:val="16"/>
                <w:szCs w:val="16"/>
              </w:rPr>
              <w:t>.</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Potamogetonacées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Source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xml:space="preserve">Adiantum </w:t>
            </w:r>
            <w:proofErr w:type="spellStart"/>
            <w:r w:rsidRPr="007402B5">
              <w:rPr>
                <w:rFonts w:asciiTheme="minorHAnsi" w:hAnsiTheme="minorHAnsi" w:cs="Arial"/>
                <w:color w:val="333333"/>
                <w:sz w:val="16"/>
                <w:szCs w:val="16"/>
              </w:rPr>
              <w:t>capillus-veneris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Ptéridophytes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Source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RRR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Ziziphus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mauritiana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Rhamnacées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Abakat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Ziziphus</w:t>
            </w:r>
            <w:proofErr w:type="spellEnd"/>
            <w:r w:rsidRPr="007402B5">
              <w:rPr>
                <w:rFonts w:asciiTheme="minorHAnsi" w:hAnsiTheme="minorHAnsi" w:cs="Arial"/>
                <w:color w:val="333333"/>
                <w:sz w:val="16"/>
                <w:szCs w:val="16"/>
              </w:rPr>
              <w:t xml:space="preserve"> spina-</w:t>
            </w:r>
            <w:proofErr w:type="spellStart"/>
            <w:r w:rsidRPr="007402B5">
              <w:rPr>
                <w:rFonts w:asciiTheme="minorHAnsi" w:hAnsiTheme="minorHAnsi" w:cs="Arial"/>
                <w:color w:val="333333"/>
                <w:sz w:val="16"/>
                <w:szCs w:val="16"/>
              </w:rPr>
              <w:t>christi</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Rhamnacées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Kourna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Jardin</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8" w:history="1">
              <w:proofErr w:type="spellStart"/>
              <w:r w:rsidR="007402B5" w:rsidRPr="007402B5">
                <w:rPr>
                  <w:rStyle w:val="Lienhypertexte"/>
                  <w:rFonts w:asciiTheme="minorHAnsi" w:hAnsiTheme="minorHAnsi" w:cs="Arial"/>
                  <w:sz w:val="16"/>
                  <w:szCs w:val="16"/>
                </w:rPr>
                <w:t>Salvadora</w:t>
              </w:r>
              <w:proofErr w:type="spellEnd"/>
              <w:r w:rsidR="007402B5" w:rsidRPr="007402B5">
                <w:rPr>
                  <w:rStyle w:val="Lienhypertexte"/>
                  <w:rFonts w:asciiTheme="minorHAnsi" w:hAnsiTheme="minorHAnsi" w:cs="Arial"/>
                  <w:sz w:val="16"/>
                  <w:szCs w:val="16"/>
                </w:rPr>
                <w:t xml:space="preserve"> </w:t>
              </w:r>
              <w:proofErr w:type="spellStart"/>
              <w:r w:rsidR="007402B5" w:rsidRPr="007402B5">
                <w:rPr>
                  <w:rStyle w:val="Lienhypertexte"/>
                  <w:rFonts w:asciiTheme="minorHAnsi" w:hAnsiTheme="minorHAnsi" w:cs="Arial"/>
                  <w:sz w:val="16"/>
                  <w:szCs w:val="16"/>
                </w:rPr>
                <w:t>persica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Salvadoracées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Abzigin</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105</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Striga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hermotheca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Scrophulariacées</w:t>
            </w:r>
            <w:proofErr w:type="spellEnd"/>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106</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Datura stramonium</w:t>
            </w:r>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Solanacées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107</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Solanum</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nigrum</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Solanacées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Gaota</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108</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59" w:history="1">
              <w:r w:rsidR="007402B5" w:rsidRPr="007402B5">
                <w:rPr>
                  <w:rStyle w:val="Lienhypertexte"/>
                  <w:rFonts w:asciiTheme="minorHAnsi" w:hAnsiTheme="minorHAnsi" w:cs="Arial"/>
                  <w:sz w:val="16"/>
                  <w:szCs w:val="16"/>
                </w:rPr>
                <w:t xml:space="preserve">Tamarix </w:t>
              </w:r>
              <w:proofErr w:type="spellStart"/>
              <w:r w:rsidR="007402B5" w:rsidRPr="007402B5">
                <w:rPr>
                  <w:rStyle w:val="Lienhypertexte"/>
                  <w:rFonts w:asciiTheme="minorHAnsi" w:hAnsiTheme="minorHAnsi" w:cs="Arial"/>
                  <w:sz w:val="16"/>
                  <w:szCs w:val="16"/>
                </w:rPr>
                <w:t>gallica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Tamaricacées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Tamyo</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109</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Grewia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tenax</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Tiliacées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Tarakat</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110</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Grewia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villosa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Tiliacées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Agourssoumou</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 </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111</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543ADA" w:rsidP="007402B5">
            <w:pPr>
              <w:spacing w:before="0"/>
              <w:rPr>
                <w:rFonts w:asciiTheme="minorHAnsi" w:hAnsiTheme="minorHAnsi" w:cs="Arial"/>
                <w:color w:val="333333"/>
                <w:sz w:val="16"/>
                <w:szCs w:val="16"/>
              </w:rPr>
            </w:pPr>
            <w:hyperlink r:id="rId60" w:history="1">
              <w:r w:rsidR="007402B5" w:rsidRPr="007402B5">
                <w:rPr>
                  <w:rStyle w:val="Lienhypertexte"/>
                  <w:rFonts w:asciiTheme="minorHAnsi" w:hAnsiTheme="minorHAnsi" w:cs="Arial"/>
                  <w:sz w:val="16"/>
                  <w:szCs w:val="16"/>
                </w:rPr>
                <w:t xml:space="preserve">Balanites </w:t>
              </w:r>
              <w:proofErr w:type="spellStart"/>
              <w:r w:rsidR="007402B5" w:rsidRPr="007402B5">
                <w:rPr>
                  <w:rStyle w:val="Lienhypertexte"/>
                  <w:rFonts w:asciiTheme="minorHAnsi" w:hAnsiTheme="minorHAnsi" w:cs="Arial"/>
                  <w:sz w:val="16"/>
                  <w:szCs w:val="16"/>
                </w:rPr>
                <w:t>aegyptiaca</w:t>
              </w:r>
              <w:proofErr w:type="spellEnd"/>
            </w:hyperlink>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Zygophyllacées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Aborak</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Brousse</w:t>
            </w: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112</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Fagonia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cretica</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Zygophyllacées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R</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113</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Tribulus</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terrestris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Zygophyllacées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Agoruf</w:t>
            </w:r>
            <w:proofErr w:type="spellEnd"/>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CCC</w:t>
            </w:r>
          </w:p>
        </w:tc>
      </w:tr>
      <w:tr w:rsidR="007402B5" w:rsidRPr="007402B5" w:rsidTr="007402B5">
        <w:trPr>
          <w:trHeight w:hRule="exact" w:val="255"/>
        </w:trPr>
        <w:tc>
          <w:tcPr>
            <w:tcW w:w="364"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114</w:t>
            </w:r>
          </w:p>
        </w:tc>
        <w:tc>
          <w:tcPr>
            <w:tcW w:w="27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proofErr w:type="spellStart"/>
            <w:r w:rsidRPr="007402B5">
              <w:rPr>
                <w:rFonts w:asciiTheme="minorHAnsi" w:hAnsiTheme="minorHAnsi" w:cs="Arial"/>
                <w:color w:val="333333"/>
                <w:sz w:val="16"/>
                <w:szCs w:val="16"/>
              </w:rPr>
              <w:t>Gisekia</w:t>
            </w:r>
            <w:proofErr w:type="spellEnd"/>
            <w:r w:rsidRPr="007402B5">
              <w:rPr>
                <w:rFonts w:asciiTheme="minorHAnsi" w:hAnsiTheme="minorHAnsi" w:cs="Arial"/>
                <w:color w:val="333333"/>
                <w:sz w:val="16"/>
                <w:szCs w:val="16"/>
              </w:rPr>
              <w:t xml:space="preserve"> </w:t>
            </w:r>
            <w:proofErr w:type="spellStart"/>
            <w:r w:rsidRPr="007402B5">
              <w:rPr>
                <w:rFonts w:asciiTheme="minorHAnsi" w:hAnsiTheme="minorHAnsi" w:cs="Arial"/>
                <w:color w:val="333333"/>
                <w:sz w:val="16"/>
                <w:szCs w:val="16"/>
              </w:rPr>
              <w:t>pharnaceoides</w:t>
            </w:r>
            <w:proofErr w:type="spellEnd"/>
          </w:p>
        </w:tc>
        <w:tc>
          <w:tcPr>
            <w:tcW w:w="222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Aizoacées</w:t>
            </w:r>
          </w:p>
        </w:tc>
        <w:tc>
          <w:tcPr>
            <w:tcW w:w="1875"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rPr>
                <w:rFonts w:asciiTheme="minorHAnsi" w:hAnsiTheme="minorHAnsi" w:cs="Arial"/>
                <w:color w:val="333333"/>
                <w:sz w:val="16"/>
                <w:szCs w:val="16"/>
              </w:rPr>
            </w:pPr>
            <w:r w:rsidRPr="007402B5">
              <w:rPr>
                <w:rFonts w:asciiTheme="minorHAnsi" w:hAnsiTheme="minorHAnsi" w:cs="Arial"/>
                <w:color w:val="333333"/>
                <w:sz w:val="16"/>
                <w:szCs w:val="16"/>
              </w:rPr>
              <w:t> </w:t>
            </w:r>
          </w:p>
        </w:tc>
        <w:tc>
          <w:tcPr>
            <w:tcW w:w="96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Oui</w:t>
            </w:r>
          </w:p>
        </w:tc>
        <w:tc>
          <w:tcPr>
            <w:tcW w:w="90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340FF7">
            <w:pPr>
              <w:spacing w:before="0"/>
              <w:jc w:val="center"/>
              <w:rPr>
                <w:rFonts w:asciiTheme="minorHAnsi" w:hAnsiTheme="minorHAnsi" w:cs="Arial"/>
                <w:color w:val="333333"/>
                <w:sz w:val="16"/>
                <w:szCs w:val="16"/>
              </w:rPr>
            </w:pPr>
          </w:p>
        </w:tc>
        <w:tc>
          <w:tcPr>
            <w:tcW w:w="1080" w:type="dxa"/>
            <w:tcBorders>
              <w:top w:val="single" w:sz="6" w:space="0" w:color="1A1A1A"/>
              <w:left w:val="single" w:sz="6" w:space="0" w:color="1A1A1A"/>
              <w:bottom w:val="single" w:sz="6" w:space="0" w:color="1A1A1A"/>
              <w:right w:val="single" w:sz="6" w:space="0" w:color="1A1A1A"/>
            </w:tcBorders>
            <w:tcMar>
              <w:top w:w="45" w:type="dxa"/>
              <w:left w:w="45" w:type="dxa"/>
              <w:bottom w:w="45" w:type="dxa"/>
              <w:right w:w="45" w:type="dxa"/>
            </w:tcMar>
            <w:vAlign w:val="center"/>
            <w:hideMark/>
          </w:tcPr>
          <w:p w:rsidR="007402B5" w:rsidRPr="007402B5" w:rsidRDefault="007402B5" w:rsidP="007402B5">
            <w:pPr>
              <w:spacing w:before="0"/>
              <w:jc w:val="center"/>
              <w:rPr>
                <w:rFonts w:asciiTheme="minorHAnsi" w:hAnsiTheme="minorHAnsi" w:cs="Arial"/>
                <w:color w:val="333333"/>
                <w:sz w:val="16"/>
                <w:szCs w:val="16"/>
              </w:rPr>
            </w:pPr>
            <w:r w:rsidRPr="007402B5">
              <w:rPr>
                <w:rFonts w:asciiTheme="minorHAnsi" w:hAnsiTheme="minorHAnsi" w:cs="Arial"/>
                <w:color w:val="333333"/>
                <w:sz w:val="16"/>
                <w:szCs w:val="16"/>
              </w:rPr>
              <w:t>C</w:t>
            </w:r>
          </w:p>
        </w:tc>
      </w:tr>
    </w:tbl>
    <w:p w:rsidR="00DE5213" w:rsidRPr="007402B5" w:rsidRDefault="007402B5" w:rsidP="007402B5">
      <w:pPr>
        <w:pStyle w:val="NormalWeb"/>
        <w:shd w:val="clear" w:color="auto" w:fill="FFFFFF"/>
        <w:spacing w:before="0" w:after="0"/>
        <w:rPr>
          <w:rFonts w:ascii="Arial" w:hAnsi="Arial" w:cs="Arial"/>
          <w:color w:val="444444"/>
        </w:rPr>
      </w:pPr>
      <w:r>
        <w:rPr>
          <w:rFonts w:ascii="Arial" w:hAnsi="Arial" w:cs="Arial"/>
          <w:color w:val="444444"/>
        </w:rPr>
        <w:t> </w:t>
      </w:r>
    </w:p>
    <w:sectPr w:rsidR="00DE5213" w:rsidRPr="007402B5" w:rsidSect="00D0328A">
      <w:type w:val="continuous"/>
      <w:pgSz w:w="11906" w:h="16838"/>
      <w:pgMar w:top="709" w:right="566" w:bottom="709" w:left="993" w:header="0" w:footer="0" w:gutter="0"/>
      <w:cols w:space="720"/>
      <w:formProt w:val="0"/>
      <w:docGrid w:linePitch="360" w:charSpace="-204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Droid Sans Fallback">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panose1 w:val="020B0604020202020204"/>
    <w:charset w:val="00"/>
    <w:family w:val="swiss"/>
    <w:pitch w:val="variable"/>
    <w:sig w:usb0="E0000AFF" w:usb1="500078FF" w:usb2="00000021" w:usb3="00000000" w:csb0="000001BF" w:csb1="00000000"/>
  </w:font>
  <w:font w:name="FreeSans">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F9D3A1E"/>
    <w:multiLevelType w:val="hybridMultilevel"/>
    <w:tmpl w:val="50ECC910"/>
    <w:lvl w:ilvl="0" w:tplc="994A311C">
      <w:start w:val="1980"/>
      <w:numFmt w:val="bullet"/>
      <w:lvlText w:val=""/>
      <w:lvlJc w:val="left"/>
      <w:pPr>
        <w:ind w:left="720" w:hanging="360"/>
      </w:pPr>
      <w:rPr>
        <w:rFonts w:ascii="Symbol" w:eastAsia="Droid Sans Fallback" w:hAnsi="Symbol" w:cs="Calibri" w:hint="default"/>
        <w:i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4F3D2BF8"/>
    <w:multiLevelType w:val="multilevel"/>
    <w:tmpl w:val="F35A4C72"/>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2">
    <w:nsid w:val="5F620B6E"/>
    <w:multiLevelType w:val="multilevel"/>
    <w:tmpl w:val="5EDCBBD6"/>
    <w:lvl w:ilvl="0">
      <w:start w:val="1"/>
      <w:numFmt w:val="bullet"/>
      <w:lvlText w:val=""/>
      <w:lvlJc w:val="left"/>
      <w:pPr>
        <w:tabs>
          <w:tab w:val="num" w:pos="720"/>
        </w:tabs>
        <w:ind w:left="720" w:hanging="360"/>
      </w:pPr>
      <w:rPr>
        <w:rFonts w:ascii="Symbol" w:hAnsi="Symbol" w:cs="Symbol" w:hint="default"/>
        <w:sz w:val="20"/>
      </w:rPr>
    </w:lvl>
    <w:lvl w:ilvl="1">
      <w:start w:val="1"/>
      <w:numFmt w:val="bullet"/>
      <w:lvlText w:val="o"/>
      <w:lvlJc w:val="left"/>
      <w:pPr>
        <w:tabs>
          <w:tab w:val="num" w:pos="1440"/>
        </w:tabs>
        <w:ind w:left="1440" w:hanging="360"/>
      </w:pPr>
      <w:rPr>
        <w:rFonts w:ascii="Courier New" w:hAnsi="Courier New" w:cs="Courier New" w:hint="default"/>
        <w:sz w:val="20"/>
      </w:rPr>
    </w:lvl>
    <w:lvl w:ilvl="2">
      <w:start w:val="1"/>
      <w:numFmt w:val="bullet"/>
      <w:lvlText w:val=""/>
      <w:lvlJc w:val="left"/>
      <w:pPr>
        <w:tabs>
          <w:tab w:val="num" w:pos="2160"/>
        </w:tabs>
        <w:ind w:left="2160" w:hanging="360"/>
      </w:pPr>
      <w:rPr>
        <w:rFonts w:ascii="Wingdings" w:hAnsi="Wingdings" w:cs="Wingdings" w:hint="default"/>
        <w:sz w:val="20"/>
      </w:rPr>
    </w:lvl>
    <w:lvl w:ilvl="3">
      <w:start w:val="1"/>
      <w:numFmt w:val="bullet"/>
      <w:lvlText w:val=""/>
      <w:lvlJc w:val="left"/>
      <w:pPr>
        <w:tabs>
          <w:tab w:val="num" w:pos="2880"/>
        </w:tabs>
        <w:ind w:left="2880" w:hanging="360"/>
      </w:pPr>
      <w:rPr>
        <w:rFonts w:ascii="Wingdings" w:hAnsi="Wingdings" w:cs="Wingdings" w:hint="default"/>
        <w:sz w:val="20"/>
      </w:rPr>
    </w:lvl>
    <w:lvl w:ilvl="4">
      <w:start w:val="1"/>
      <w:numFmt w:val="bullet"/>
      <w:lvlText w:val=""/>
      <w:lvlJc w:val="left"/>
      <w:pPr>
        <w:tabs>
          <w:tab w:val="num" w:pos="3600"/>
        </w:tabs>
        <w:ind w:left="3600" w:hanging="360"/>
      </w:pPr>
      <w:rPr>
        <w:rFonts w:ascii="Wingdings" w:hAnsi="Wingdings" w:cs="Wingdings" w:hint="default"/>
        <w:sz w:val="20"/>
      </w:rPr>
    </w:lvl>
    <w:lvl w:ilvl="5">
      <w:start w:val="1"/>
      <w:numFmt w:val="bullet"/>
      <w:lvlText w:val=""/>
      <w:lvlJc w:val="left"/>
      <w:pPr>
        <w:tabs>
          <w:tab w:val="num" w:pos="4320"/>
        </w:tabs>
        <w:ind w:left="4320" w:hanging="360"/>
      </w:pPr>
      <w:rPr>
        <w:rFonts w:ascii="Wingdings" w:hAnsi="Wingdings" w:cs="Wingdings" w:hint="default"/>
        <w:sz w:val="20"/>
      </w:rPr>
    </w:lvl>
    <w:lvl w:ilvl="6">
      <w:start w:val="1"/>
      <w:numFmt w:val="bullet"/>
      <w:lvlText w:val=""/>
      <w:lvlJc w:val="left"/>
      <w:pPr>
        <w:tabs>
          <w:tab w:val="num" w:pos="5040"/>
        </w:tabs>
        <w:ind w:left="5040" w:hanging="360"/>
      </w:pPr>
      <w:rPr>
        <w:rFonts w:ascii="Wingdings" w:hAnsi="Wingdings" w:cs="Wingdings" w:hint="default"/>
        <w:sz w:val="20"/>
      </w:rPr>
    </w:lvl>
    <w:lvl w:ilvl="7">
      <w:start w:val="1"/>
      <w:numFmt w:val="bullet"/>
      <w:lvlText w:val=""/>
      <w:lvlJc w:val="left"/>
      <w:pPr>
        <w:tabs>
          <w:tab w:val="num" w:pos="5760"/>
        </w:tabs>
        <w:ind w:left="5760" w:hanging="360"/>
      </w:pPr>
      <w:rPr>
        <w:rFonts w:ascii="Wingdings" w:hAnsi="Wingdings" w:cs="Wingdings" w:hint="default"/>
        <w:sz w:val="20"/>
      </w:rPr>
    </w:lvl>
    <w:lvl w:ilvl="8">
      <w:start w:val="1"/>
      <w:numFmt w:val="bullet"/>
      <w:lvlText w:val=""/>
      <w:lvlJc w:val="left"/>
      <w:pPr>
        <w:tabs>
          <w:tab w:val="num" w:pos="6480"/>
        </w:tabs>
        <w:ind w:left="6480" w:hanging="360"/>
      </w:pPr>
      <w:rPr>
        <w:rFonts w:ascii="Wingdings" w:hAnsi="Wingdings" w:cs="Wingdings"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759B"/>
    <w:rsid w:val="000029B0"/>
    <w:rsid w:val="00024458"/>
    <w:rsid w:val="00037775"/>
    <w:rsid w:val="0005353B"/>
    <w:rsid w:val="00053B0D"/>
    <w:rsid w:val="00085C9D"/>
    <w:rsid w:val="000D1CE4"/>
    <w:rsid w:val="000E6ACE"/>
    <w:rsid w:val="000F0ED0"/>
    <w:rsid w:val="001219EB"/>
    <w:rsid w:val="00126739"/>
    <w:rsid w:val="001333CE"/>
    <w:rsid w:val="001446DA"/>
    <w:rsid w:val="00165529"/>
    <w:rsid w:val="001874DA"/>
    <w:rsid w:val="001A0EFD"/>
    <w:rsid w:val="001A1B6A"/>
    <w:rsid w:val="001A6840"/>
    <w:rsid w:val="001B24FD"/>
    <w:rsid w:val="001E0551"/>
    <w:rsid w:val="001E0C3A"/>
    <w:rsid w:val="001E2060"/>
    <w:rsid w:val="001E509E"/>
    <w:rsid w:val="002044AD"/>
    <w:rsid w:val="00223E01"/>
    <w:rsid w:val="00224CDB"/>
    <w:rsid w:val="0023349F"/>
    <w:rsid w:val="00236A14"/>
    <w:rsid w:val="00244653"/>
    <w:rsid w:val="0025039A"/>
    <w:rsid w:val="00256AEB"/>
    <w:rsid w:val="00263B5F"/>
    <w:rsid w:val="00290D30"/>
    <w:rsid w:val="002A0C0D"/>
    <w:rsid w:val="002A1495"/>
    <w:rsid w:val="002B209B"/>
    <w:rsid w:val="002B24C1"/>
    <w:rsid w:val="002E079D"/>
    <w:rsid w:val="002E29C6"/>
    <w:rsid w:val="0030496B"/>
    <w:rsid w:val="00312E75"/>
    <w:rsid w:val="00340FF7"/>
    <w:rsid w:val="00345AF8"/>
    <w:rsid w:val="0035653A"/>
    <w:rsid w:val="003605A1"/>
    <w:rsid w:val="0036780F"/>
    <w:rsid w:val="00380325"/>
    <w:rsid w:val="0038604D"/>
    <w:rsid w:val="003A0E50"/>
    <w:rsid w:val="003A18C1"/>
    <w:rsid w:val="003A4E9A"/>
    <w:rsid w:val="003A5366"/>
    <w:rsid w:val="003B2BE6"/>
    <w:rsid w:val="003B71E0"/>
    <w:rsid w:val="003C04ED"/>
    <w:rsid w:val="003D32AE"/>
    <w:rsid w:val="003F0AF4"/>
    <w:rsid w:val="003F1A08"/>
    <w:rsid w:val="00401F27"/>
    <w:rsid w:val="0040334A"/>
    <w:rsid w:val="00420CFC"/>
    <w:rsid w:val="004212D5"/>
    <w:rsid w:val="00424F94"/>
    <w:rsid w:val="00442E80"/>
    <w:rsid w:val="00455068"/>
    <w:rsid w:val="004555C4"/>
    <w:rsid w:val="00456733"/>
    <w:rsid w:val="00472E55"/>
    <w:rsid w:val="00487D4D"/>
    <w:rsid w:val="00491475"/>
    <w:rsid w:val="0049309F"/>
    <w:rsid w:val="004A0B2E"/>
    <w:rsid w:val="004B7610"/>
    <w:rsid w:val="004B769A"/>
    <w:rsid w:val="004C311F"/>
    <w:rsid w:val="004C65FF"/>
    <w:rsid w:val="004C6DB0"/>
    <w:rsid w:val="004D2282"/>
    <w:rsid w:val="004E65A0"/>
    <w:rsid w:val="004E6A3C"/>
    <w:rsid w:val="0051759B"/>
    <w:rsid w:val="005326E5"/>
    <w:rsid w:val="00541643"/>
    <w:rsid w:val="00543ADA"/>
    <w:rsid w:val="00546DBD"/>
    <w:rsid w:val="00573162"/>
    <w:rsid w:val="005752A4"/>
    <w:rsid w:val="00585E3D"/>
    <w:rsid w:val="005924BB"/>
    <w:rsid w:val="005A715E"/>
    <w:rsid w:val="005B2334"/>
    <w:rsid w:val="005B511A"/>
    <w:rsid w:val="005B76EB"/>
    <w:rsid w:val="005B7F3D"/>
    <w:rsid w:val="005D763E"/>
    <w:rsid w:val="005F5C64"/>
    <w:rsid w:val="00606860"/>
    <w:rsid w:val="006110A6"/>
    <w:rsid w:val="0061531E"/>
    <w:rsid w:val="006260D9"/>
    <w:rsid w:val="006514CD"/>
    <w:rsid w:val="00674CE0"/>
    <w:rsid w:val="00692373"/>
    <w:rsid w:val="006A2BE7"/>
    <w:rsid w:val="006A3553"/>
    <w:rsid w:val="006A6592"/>
    <w:rsid w:val="006B49CA"/>
    <w:rsid w:val="006D2160"/>
    <w:rsid w:val="006D2644"/>
    <w:rsid w:val="006E4528"/>
    <w:rsid w:val="006F7584"/>
    <w:rsid w:val="0070555C"/>
    <w:rsid w:val="007312CF"/>
    <w:rsid w:val="00737809"/>
    <w:rsid w:val="007402B5"/>
    <w:rsid w:val="00773B2E"/>
    <w:rsid w:val="0077439F"/>
    <w:rsid w:val="00786126"/>
    <w:rsid w:val="00793997"/>
    <w:rsid w:val="007A67DA"/>
    <w:rsid w:val="007B179A"/>
    <w:rsid w:val="007B3F5B"/>
    <w:rsid w:val="007C0F71"/>
    <w:rsid w:val="007C580A"/>
    <w:rsid w:val="007D1F01"/>
    <w:rsid w:val="007D316E"/>
    <w:rsid w:val="007D443C"/>
    <w:rsid w:val="007E2748"/>
    <w:rsid w:val="007F1A39"/>
    <w:rsid w:val="007F74CF"/>
    <w:rsid w:val="0080017D"/>
    <w:rsid w:val="00800CA4"/>
    <w:rsid w:val="00814768"/>
    <w:rsid w:val="008174A6"/>
    <w:rsid w:val="008204F2"/>
    <w:rsid w:val="008222E9"/>
    <w:rsid w:val="00823CB6"/>
    <w:rsid w:val="008250B1"/>
    <w:rsid w:val="00831FEA"/>
    <w:rsid w:val="0083752A"/>
    <w:rsid w:val="00843F7D"/>
    <w:rsid w:val="00853C76"/>
    <w:rsid w:val="0087175F"/>
    <w:rsid w:val="00893298"/>
    <w:rsid w:val="0089613F"/>
    <w:rsid w:val="008D0829"/>
    <w:rsid w:val="008D2E89"/>
    <w:rsid w:val="008D65F1"/>
    <w:rsid w:val="008E6F6B"/>
    <w:rsid w:val="00902F88"/>
    <w:rsid w:val="00904E0D"/>
    <w:rsid w:val="00920108"/>
    <w:rsid w:val="00947E34"/>
    <w:rsid w:val="00951FB3"/>
    <w:rsid w:val="009617BA"/>
    <w:rsid w:val="009663F4"/>
    <w:rsid w:val="00973B28"/>
    <w:rsid w:val="00984C60"/>
    <w:rsid w:val="009935F6"/>
    <w:rsid w:val="00994864"/>
    <w:rsid w:val="009975DB"/>
    <w:rsid w:val="009B2FD8"/>
    <w:rsid w:val="009B4C89"/>
    <w:rsid w:val="009C0BE3"/>
    <w:rsid w:val="009C70C5"/>
    <w:rsid w:val="009D1BF3"/>
    <w:rsid w:val="00A2659B"/>
    <w:rsid w:val="00A355AD"/>
    <w:rsid w:val="00A40A5C"/>
    <w:rsid w:val="00A571AA"/>
    <w:rsid w:val="00A82657"/>
    <w:rsid w:val="00A858A0"/>
    <w:rsid w:val="00A96DA8"/>
    <w:rsid w:val="00AA1AD4"/>
    <w:rsid w:val="00AA7384"/>
    <w:rsid w:val="00AC521B"/>
    <w:rsid w:val="00AE156B"/>
    <w:rsid w:val="00AE49E5"/>
    <w:rsid w:val="00AE6163"/>
    <w:rsid w:val="00B057ED"/>
    <w:rsid w:val="00B11EA8"/>
    <w:rsid w:val="00B201E2"/>
    <w:rsid w:val="00B26C2D"/>
    <w:rsid w:val="00B26E99"/>
    <w:rsid w:val="00B27C70"/>
    <w:rsid w:val="00B3179B"/>
    <w:rsid w:val="00B36165"/>
    <w:rsid w:val="00B3721E"/>
    <w:rsid w:val="00B4106B"/>
    <w:rsid w:val="00B62D4E"/>
    <w:rsid w:val="00B67319"/>
    <w:rsid w:val="00B9746C"/>
    <w:rsid w:val="00BA1889"/>
    <w:rsid w:val="00BA5377"/>
    <w:rsid w:val="00BA6396"/>
    <w:rsid w:val="00BC43CF"/>
    <w:rsid w:val="00BD227C"/>
    <w:rsid w:val="00BE33CC"/>
    <w:rsid w:val="00BE42EC"/>
    <w:rsid w:val="00BF2C4B"/>
    <w:rsid w:val="00BF336F"/>
    <w:rsid w:val="00BF48AD"/>
    <w:rsid w:val="00C05D67"/>
    <w:rsid w:val="00C06310"/>
    <w:rsid w:val="00C333EE"/>
    <w:rsid w:val="00C52BBF"/>
    <w:rsid w:val="00C719BD"/>
    <w:rsid w:val="00C80A2F"/>
    <w:rsid w:val="00CB430C"/>
    <w:rsid w:val="00CB5201"/>
    <w:rsid w:val="00CB57D5"/>
    <w:rsid w:val="00CD5CFD"/>
    <w:rsid w:val="00D019F9"/>
    <w:rsid w:val="00D0328A"/>
    <w:rsid w:val="00D2422A"/>
    <w:rsid w:val="00D564B3"/>
    <w:rsid w:val="00D61A4E"/>
    <w:rsid w:val="00D6719D"/>
    <w:rsid w:val="00D77FDE"/>
    <w:rsid w:val="00D8584A"/>
    <w:rsid w:val="00D93C82"/>
    <w:rsid w:val="00DB657B"/>
    <w:rsid w:val="00DC7FFB"/>
    <w:rsid w:val="00DD2CDC"/>
    <w:rsid w:val="00DE5213"/>
    <w:rsid w:val="00DE6AB5"/>
    <w:rsid w:val="00DF1D5D"/>
    <w:rsid w:val="00DF3556"/>
    <w:rsid w:val="00DF7990"/>
    <w:rsid w:val="00E158B4"/>
    <w:rsid w:val="00E2004C"/>
    <w:rsid w:val="00E443FC"/>
    <w:rsid w:val="00E4587C"/>
    <w:rsid w:val="00E527BB"/>
    <w:rsid w:val="00E55BEA"/>
    <w:rsid w:val="00E616DB"/>
    <w:rsid w:val="00E713C5"/>
    <w:rsid w:val="00E9406A"/>
    <w:rsid w:val="00EA07D9"/>
    <w:rsid w:val="00EA5E29"/>
    <w:rsid w:val="00EB0171"/>
    <w:rsid w:val="00EB3570"/>
    <w:rsid w:val="00EB7303"/>
    <w:rsid w:val="00EC1851"/>
    <w:rsid w:val="00ED027B"/>
    <w:rsid w:val="00ED4AFF"/>
    <w:rsid w:val="00EE6F20"/>
    <w:rsid w:val="00EF5F46"/>
    <w:rsid w:val="00F01207"/>
    <w:rsid w:val="00F1174C"/>
    <w:rsid w:val="00F20662"/>
    <w:rsid w:val="00F36397"/>
    <w:rsid w:val="00F367E3"/>
    <w:rsid w:val="00F4061B"/>
    <w:rsid w:val="00F479D9"/>
    <w:rsid w:val="00F53D3A"/>
    <w:rsid w:val="00F608C8"/>
    <w:rsid w:val="00F61A0C"/>
    <w:rsid w:val="00F62BC0"/>
    <w:rsid w:val="00FB7435"/>
    <w:rsid w:val="00FC09A8"/>
    <w:rsid w:val="00FC1450"/>
    <w:rsid w:val="00FC4A08"/>
    <w:rsid w:val="00FD7919"/>
    <w:rsid w:val="00FE388E"/>
    <w:rsid w:val="00FF0D7F"/>
    <w:rsid w:val="00FF30B3"/>
    <w:rsid w:val="00FF6EB1"/>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Droid Sans Fallback" w:hAnsi="Calibri" w:cs="Calibr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F01"/>
    <w:pPr>
      <w:suppressAutoHyphens/>
      <w:spacing w:before="120" w:line="240" w:lineRule="auto"/>
      <w:jc w:val="both"/>
    </w:pPr>
    <w:rPr>
      <w:color w:val="262626" w:themeColor="text1" w:themeTint="D9"/>
      <w:sz w:val="20"/>
    </w:rPr>
  </w:style>
  <w:style w:type="paragraph" w:styleId="Titre1">
    <w:name w:val="heading 1"/>
    <w:basedOn w:val="Normal"/>
    <w:link w:val="Titre1Car"/>
    <w:uiPriority w:val="9"/>
    <w:qFormat/>
    <w:rsid w:val="00E63CF0"/>
    <w:pPr>
      <w:outlineLvl w:val="0"/>
    </w:pPr>
  </w:style>
  <w:style w:type="paragraph" w:styleId="Titre2">
    <w:name w:val="heading 2"/>
    <w:basedOn w:val="Normal"/>
    <w:link w:val="Titre2Car"/>
    <w:uiPriority w:val="9"/>
    <w:qFormat/>
    <w:rsid w:val="009663F4"/>
    <w:pPr>
      <w:spacing w:after="60"/>
      <w:outlineLvl w:val="1"/>
    </w:pPr>
    <w:rPr>
      <w:b/>
      <w:i/>
    </w:rPr>
  </w:style>
  <w:style w:type="paragraph" w:styleId="Titre3">
    <w:name w:val="heading 3"/>
    <w:basedOn w:val="Normal"/>
    <w:link w:val="Titre3Car"/>
    <w:uiPriority w:val="9"/>
    <w:qFormat/>
    <w:rsid w:val="00E63CF0"/>
    <w:pPr>
      <w:outlineLvl w:val="2"/>
    </w:pPr>
  </w:style>
  <w:style w:type="paragraph" w:styleId="Titre4">
    <w:name w:val="heading 4"/>
    <w:basedOn w:val="Normal"/>
    <w:link w:val="Titre4Car"/>
    <w:uiPriority w:val="9"/>
    <w:qFormat/>
    <w:rsid w:val="00E63CF0"/>
    <w:p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3CF0"/>
    <w:rPr>
      <w:rFonts w:ascii="Times New Roman" w:eastAsia="Times New Roman" w:hAnsi="Times New Roman" w:cs="Times New Roman"/>
      <w:b/>
      <w:bCs/>
      <w:sz w:val="48"/>
      <w:szCs w:val="48"/>
      <w:lang w:eastAsia="fr-FR"/>
    </w:rPr>
  </w:style>
  <w:style w:type="character" w:customStyle="1" w:styleId="Titre2Car">
    <w:name w:val="Titre 2 Car"/>
    <w:basedOn w:val="Policepardfaut"/>
    <w:link w:val="Titre2"/>
    <w:uiPriority w:val="9"/>
    <w:rsid w:val="009663F4"/>
    <w:rPr>
      <w:b/>
      <w:i/>
      <w:color w:val="262626" w:themeColor="text1" w:themeTint="D9"/>
      <w:sz w:val="20"/>
    </w:rPr>
  </w:style>
  <w:style w:type="character" w:customStyle="1" w:styleId="Titre3Car">
    <w:name w:val="Titre 3 Car"/>
    <w:basedOn w:val="Policepardfaut"/>
    <w:link w:val="Titre3"/>
    <w:uiPriority w:val="9"/>
    <w:rsid w:val="00E63CF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63CF0"/>
    <w:rPr>
      <w:rFonts w:ascii="Times New Roman" w:eastAsia="Times New Roman" w:hAnsi="Times New Roman" w:cs="Times New Roman"/>
      <w:b/>
      <w:bCs/>
      <w:sz w:val="24"/>
      <w:szCs w:val="24"/>
      <w:lang w:eastAsia="fr-FR"/>
    </w:rPr>
  </w:style>
  <w:style w:type="character" w:customStyle="1" w:styleId="notranslate">
    <w:name w:val="notranslate"/>
    <w:basedOn w:val="Policepardfaut"/>
    <w:rsid w:val="00E63CF0"/>
  </w:style>
  <w:style w:type="character" w:customStyle="1" w:styleId="LienInternet">
    <w:name w:val="Lien Internet"/>
    <w:basedOn w:val="Policepardfaut"/>
    <w:uiPriority w:val="99"/>
    <w:semiHidden/>
    <w:unhideWhenUsed/>
    <w:rsid w:val="00E63CF0"/>
    <w:rPr>
      <w:color w:val="0000FF"/>
      <w:u w:val="single"/>
    </w:rPr>
  </w:style>
  <w:style w:type="character" w:styleId="Lienhypertextesuivivisit">
    <w:name w:val="FollowedHyperlink"/>
    <w:basedOn w:val="Policepardfaut"/>
    <w:uiPriority w:val="99"/>
    <w:semiHidden/>
    <w:unhideWhenUsed/>
    <w:rsid w:val="00E63CF0"/>
    <w:rPr>
      <w:color w:val="800080"/>
      <w:u w:val="single"/>
    </w:rPr>
  </w:style>
  <w:style w:type="character" w:customStyle="1" w:styleId="freeaccess">
    <w:name w:val="freeaccess"/>
    <w:basedOn w:val="Policepardfaut"/>
    <w:rsid w:val="00E63CF0"/>
  </w:style>
  <w:style w:type="character" w:customStyle="1" w:styleId="maintitle">
    <w:name w:val="maintitle"/>
    <w:basedOn w:val="Policepardfaut"/>
    <w:rsid w:val="00E63CF0"/>
  </w:style>
  <w:style w:type="character" w:customStyle="1" w:styleId="z-HautduformulaireCar">
    <w:name w:val="z-Haut du formulaire Car"/>
    <w:basedOn w:val="Policepardfaut"/>
    <w:uiPriority w:val="99"/>
    <w:semiHidden/>
    <w:rsid w:val="00E63CF0"/>
    <w:rPr>
      <w:rFonts w:ascii="Arial" w:eastAsia="Times New Roman" w:hAnsi="Arial" w:cs="Arial"/>
      <w:vanish/>
      <w:sz w:val="16"/>
      <w:szCs w:val="16"/>
      <w:lang w:eastAsia="fr-FR"/>
    </w:rPr>
  </w:style>
  <w:style w:type="character" w:customStyle="1" w:styleId="z-BasduformulaireCar">
    <w:name w:val="z-Bas du formulaire Car"/>
    <w:basedOn w:val="Policepardfaut"/>
    <w:uiPriority w:val="99"/>
    <w:semiHidden/>
    <w:rsid w:val="00E63CF0"/>
    <w:rPr>
      <w:rFonts w:ascii="Arial" w:eastAsia="Times New Roman" w:hAnsi="Arial" w:cs="Arial"/>
      <w:vanish/>
      <w:sz w:val="16"/>
      <w:szCs w:val="16"/>
      <w:lang w:eastAsia="fr-FR"/>
    </w:rPr>
  </w:style>
  <w:style w:type="character" w:customStyle="1" w:styleId="at4-icon">
    <w:name w:val="at4-icon"/>
    <w:basedOn w:val="Policepardfaut"/>
    <w:rsid w:val="00E63CF0"/>
  </w:style>
  <w:style w:type="character" w:customStyle="1" w:styleId="ata11y">
    <w:name w:val="at_a11y"/>
    <w:basedOn w:val="Policepardfaut"/>
    <w:rsid w:val="00E63CF0"/>
  </w:style>
  <w:style w:type="character" w:customStyle="1" w:styleId="addthisseparator">
    <w:name w:val="addthis_separator"/>
    <w:basedOn w:val="Policepardfaut"/>
    <w:rsid w:val="00E63CF0"/>
  </w:style>
  <w:style w:type="character" w:styleId="Accentuation">
    <w:name w:val="Emphasis"/>
    <w:basedOn w:val="Policepardfaut"/>
    <w:uiPriority w:val="20"/>
    <w:qFormat/>
    <w:rsid w:val="00E63CF0"/>
    <w:rPr>
      <w:i/>
      <w:iCs/>
    </w:rPr>
  </w:style>
  <w:style w:type="character" w:customStyle="1" w:styleId="label">
    <w:name w:val="label"/>
    <w:basedOn w:val="Policepardfaut"/>
    <w:rsid w:val="00E63CF0"/>
  </w:style>
  <w:style w:type="character" w:styleId="CitationHTML">
    <w:name w:val="HTML Cite"/>
    <w:basedOn w:val="Policepardfaut"/>
    <w:uiPriority w:val="99"/>
    <w:semiHidden/>
    <w:unhideWhenUsed/>
    <w:rsid w:val="00E63CF0"/>
    <w:rPr>
      <w:i/>
      <w:iCs/>
    </w:rPr>
  </w:style>
  <w:style w:type="character" w:customStyle="1" w:styleId="author">
    <w:name w:val="author"/>
    <w:basedOn w:val="Policepardfaut"/>
    <w:rsid w:val="00E63CF0"/>
  </w:style>
  <w:style w:type="character" w:customStyle="1" w:styleId="pubyear">
    <w:name w:val="pubyear"/>
    <w:basedOn w:val="Policepardfaut"/>
    <w:rsid w:val="00E63CF0"/>
  </w:style>
  <w:style w:type="character" w:customStyle="1" w:styleId="booktitle">
    <w:name w:val="booktitle"/>
    <w:basedOn w:val="Policepardfaut"/>
    <w:rsid w:val="00E63CF0"/>
  </w:style>
  <w:style w:type="character" w:customStyle="1" w:styleId="publisherlocation">
    <w:name w:val="publisherlocation"/>
    <w:basedOn w:val="Policepardfaut"/>
    <w:rsid w:val="00E63CF0"/>
  </w:style>
  <w:style w:type="character" w:customStyle="1" w:styleId="editor">
    <w:name w:val="editor"/>
    <w:basedOn w:val="Policepardfaut"/>
    <w:rsid w:val="00E63CF0"/>
  </w:style>
  <w:style w:type="character" w:customStyle="1" w:styleId="articletitle">
    <w:name w:val="articletitle"/>
    <w:basedOn w:val="Policepardfaut"/>
    <w:rsid w:val="00E63CF0"/>
  </w:style>
  <w:style w:type="character" w:customStyle="1" w:styleId="journaltitle">
    <w:name w:val="journaltitle"/>
    <w:basedOn w:val="Policepardfaut"/>
    <w:rsid w:val="00E63CF0"/>
  </w:style>
  <w:style w:type="character" w:customStyle="1" w:styleId="vol">
    <w:name w:val="vol"/>
    <w:basedOn w:val="Policepardfaut"/>
    <w:rsid w:val="00E63CF0"/>
  </w:style>
  <w:style w:type="character" w:customStyle="1" w:styleId="citedissue">
    <w:name w:val="citedissue"/>
    <w:basedOn w:val="Policepardfaut"/>
    <w:rsid w:val="00E63CF0"/>
  </w:style>
  <w:style w:type="character" w:customStyle="1" w:styleId="pagefirst">
    <w:name w:val="pagefirst"/>
    <w:basedOn w:val="Policepardfaut"/>
    <w:rsid w:val="00E63CF0"/>
  </w:style>
  <w:style w:type="character" w:customStyle="1" w:styleId="pagelast">
    <w:name w:val="pagelast"/>
    <w:basedOn w:val="Policepardfaut"/>
    <w:rsid w:val="00E63CF0"/>
  </w:style>
  <w:style w:type="character" w:customStyle="1" w:styleId="chaptertitle">
    <w:name w:val="chaptertitle"/>
    <w:basedOn w:val="Policepardfaut"/>
    <w:rsid w:val="00E63CF0"/>
  </w:style>
  <w:style w:type="character" w:customStyle="1" w:styleId="othertitle">
    <w:name w:val="othertitle"/>
    <w:basedOn w:val="Policepardfaut"/>
    <w:rsid w:val="00E63CF0"/>
  </w:style>
  <w:style w:type="character" w:customStyle="1" w:styleId="groupname">
    <w:name w:val="groupname"/>
    <w:basedOn w:val="Policepardfaut"/>
    <w:rsid w:val="00E63CF0"/>
  </w:style>
  <w:style w:type="character" w:customStyle="1" w:styleId="TextedebullesCar">
    <w:name w:val="Texte de bulles Car"/>
    <w:basedOn w:val="Policepardfaut"/>
    <w:link w:val="Textedebulles"/>
    <w:uiPriority w:val="99"/>
    <w:semiHidden/>
    <w:rsid w:val="00E63CF0"/>
    <w:rPr>
      <w:rFonts w:ascii="Tahoma" w:hAnsi="Tahoma" w:cs="Tahoma"/>
      <w:sz w:val="16"/>
      <w:szCs w:val="16"/>
    </w:rPr>
  </w:style>
  <w:style w:type="paragraph" w:styleId="Textedebulles">
    <w:name w:val="Balloon Text"/>
    <w:basedOn w:val="Normal"/>
    <w:link w:val="TextedebullesCar"/>
    <w:uiPriority w:val="99"/>
    <w:semiHidden/>
    <w:unhideWhenUsed/>
    <w:rsid w:val="00E63CF0"/>
    <w:rPr>
      <w:rFonts w:ascii="Tahoma" w:hAnsi="Tahoma" w:cs="Tahoma"/>
      <w:sz w:val="16"/>
      <w:szCs w:val="16"/>
    </w:rPr>
  </w:style>
  <w:style w:type="character" w:customStyle="1" w:styleId="ListLabel1">
    <w:name w:val="ListLabel 1"/>
    <w:rPr>
      <w:sz w:val="20"/>
    </w:rPr>
  </w:style>
  <w:style w:type="character" w:customStyle="1" w:styleId="ListLabel2">
    <w:name w:val="ListLabel 2"/>
    <w:rPr>
      <w:rFonts w:cs="Symbol"/>
      <w:sz w:val="20"/>
    </w:rPr>
  </w:style>
  <w:style w:type="character" w:customStyle="1" w:styleId="ListLabel3">
    <w:name w:val="ListLabel 3"/>
    <w:rPr>
      <w:rFonts w:cs="Courier New"/>
      <w:sz w:val="20"/>
    </w:rPr>
  </w:style>
  <w:style w:type="character" w:customStyle="1" w:styleId="ListLabel4">
    <w:name w:val="ListLabel 4"/>
    <w:rPr>
      <w:rFonts w:cs="Wingdings"/>
      <w:sz w:val="20"/>
    </w:rPr>
  </w:style>
  <w:style w:type="character" w:customStyle="1" w:styleId="ListLabel5">
    <w:name w:val="ListLabel 5"/>
    <w:rPr>
      <w:rFonts w:cs="Symbol"/>
      <w:sz w:val="20"/>
    </w:rPr>
  </w:style>
  <w:style w:type="character" w:customStyle="1" w:styleId="ListLabel6">
    <w:name w:val="ListLabel 6"/>
    <w:rPr>
      <w:rFonts w:cs="Courier New"/>
      <w:sz w:val="20"/>
    </w:rPr>
  </w:style>
  <w:style w:type="character" w:customStyle="1" w:styleId="ListLabel7">
    <w:name w:val="ListLabel 7"/>
    <w:rPr>
      <w:rFonts w:cs="Wingdings"/>
      <w:sz w:val="20"/>
    </w:rPr>
  </w:style>
  <w:style w:type="character" w:customStyle="1" w:styleId="ListLabel8">
    <w:name w:val="ListLabel 8"/>
    <w:rPr>
      <w:rFonts w:cs="Symbol"/>
      <w:sz w:val="20"/>
    </w:rPr>
  </w:style>
  <w:style w:type="character" w:customStyle="1" w:styleId="ListLabel9">
    <w:name w:val="ListLabel 9"/>
    <w:rPr>
      <w:rFonts w:cs="Courier New"/>
      <w:sz w:val="20"/>
    </w:rPr>
  </w:style>
  <w:style w:type="character" w:customStyle="1" w:styleId="ListLabel10">
    <w:name w:val="ListLabel 10"/>
    <w:rPr>
      <w:rFonts w:cs="Wingdings"/>
      <w:sz w:val="20"/>
    </w:rPr>
  </w:style>
  <w:style w:type="character" w:customStyle="1" w:styleId="ListLabel11">
    <w:name w:val="ListLabel 11"/>
    <w:rPr>
      <w:rFonts w:cs="Symbol"/>
      <w:sz w:val="20"/>
    </w:rPr>
  </w:style>
  <w:style w:type="character" w:customStyle="1" w:styleId="ListLabel12">
    <w:name w:val="ListLabel 12"/>
    <w:rPr>
      <w:rFonts w:cs="Courier New"/>
      <w:sz w:val="20"/>
    </w:rPr>
  </w:style>
  <w:style w:type="character" w:customStyle="1" w:styleId="ListLabel13">
    <w:name w:val="ListLabel 13"/>
    <w:rPr>
      <w:rFonts w:cs="Wingdings"/>
      <w:sz w:val="20"/>
    </w:rPr>
  </w:style>
  <w:style w:type="paragraph" w:styleId="Titre">
    <w:name w:val="Title"/>
    <w:basedOn w:val="Normal"/>
    <w:next w:val="Corpsdetexte"/>
    <w:pPr>
      <w:keepNext/>
      <w:spacing w:before="240" w:after="120"/>
    </w:pPr>
    <w:rPr>
      <w:rFonts w:ascii="Liberation Sans"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Titreprincipal">
    <w:name w:val="Titre principal"/>
    <w:basedOn w:val="Normal"/>
    <w:pPr>
      <w:keepNext/>
      <w:spacing w:before="240" w:after="120"/>
    </w:pPr>
    <w:rPr>
      <w:rFonts w:ascii="Liberation Sans" w:hAnsi="Liberation Sans" w:cs="FreeSans"/>
      <w:sz w:val="28"/>
      <w:szCs w:val="28"/>
    </w:rPr>
  </w:style>
  <w:style w:type="paragraph" w:customStyle="1" w:styleId="articlecategory">
    <w:name w:val="articlecategory"/>
    <w:basedOn w:val="Normal"/>
    <w:rsid w:val="00E63CF0"/>
    <w:pPr>
      <w:spacing w:after="280"/>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63CF0"/>
    <w:pPr>
      <w:spacing w:after="280"/>
    </w:pPr>
    <w:rPr>
      <w:rFonts w:ascii="Times New Roman" w:eastAsia="Times New Roman" w:hAnsi="Times New Roman" w:cs="Times New Roman"/>
      <w:sz w:val="24"/>
      <w:szCs w:val="24"/>
      <w:lang w:eastAsia="fr-FR"/>
    </w:rPr>
  </w:style>
  <w:style w:type="paragraph" w:customStyle="1" w:styleId="copyright">
    <w:name w:val="copyright"/>
    <w:basedOn w:val="Normal"/>
    <w:rsid w:val="00E63CF0"/>
    <w:pPr>
      <w:spacing w:after="280"/>
    </w:pPr>
    <w:rPr>
      <w:rFonts w:ascii="Times New Roman" w:eastAsia="Times New Roman" w:hAnsi="Times New Roman" w:cs="Times New Roman"/>
      <w:sz w:val="24"/>
      <w:szCs w:val="24"/>
      <w:lang w:eastAsia="fr-FR"/>
    </w:rPr>
  </w:style>
  <w:style w:type="paragraph" w:customStyle="1" w:styleId="specialissue">
    <w:name w:val="specialissue"/>
    <w:basedOn w:val="Normal"/>
    <w:rsid w:val="00E63CF0"/>
    <w:pPr>
      <w:spacing w:after="280"/>
    </w:pPr>
    <w:rPr>
      <w:rFonts w:ascii="Times New Roman" w:eastAsia="Times New Roman" w:hAnsi="Times New Roman" w:cs="Times New Roman"/>
      <w:sz w:val="24"/>
      <w:szCs w:val="24"/>
      <w:lang w:eastAsia="fr-FR"/>
    </w:rPr>
  </w:style>
  <w:style w:type="paragraph" w:customStyle="1" w:styleId="articledetails">
    <w:name w:val="articledetails"/>
    <w:basedOn w:val="Normal"/>
    <w:rsid w:val="00E63CF0"/>
    <w:pPr>
      <w:spacing w:after="280"/>
    </w:pPr>
    <w:rPr>
      <w:rFonts w:ascii="Times New Roman" w:eastAsia="Times New Roman" w:hAnsi="Times New Roman" w:cs="Times New Roman"/>
      <w:sz w:val="24"/>
      <w:szCs w:val="24"/>
      <w:lang w:eastAsia="fr-FR"/>
    </w:rPr>
  </w:style>
  <w:style w:type="paragraph" w:styleId="z-Hautduformulaire">
    <w:name w:val="HTML Top of Form"/>
    <w:basedOn w:val="Normal"/>
    <w:next w:val="Normal"/>
    <w:uiPriority w:val="99"/>
    <w:semiHidden/>
    <w:unhideWhenUsed/>
    <w:rsid w:val="00E63CF0"/>
    <w:pPr>
      <w:pBdr>
        <w:top w:val="nil"/>
        <w:left w:val="nil"/>
        <w:bottom w:val="single" w:sz="6" w:space="1" w:color="00000A"/>
        <w:right w:val="nil"/>
      </w:pBdr>
      <w:jc w:val="center"/>
    </w:pPr>
    <w:rPr>
      <w:rFonts w:ascii="Arial" w:eastAsia="Times New Roman" w:hAnsi="Arial" w:cs="Arial"/>
      <w:vanish/>
      <w:sz w:val="16"/>
      <w:szCs w:val="16"/>
      <w:lang w:eastAsia="fr-FR"/>
    </w:rPr>
  </w:style>
  <w:style w:type="paragraph" w:styleId="z-Basduformulaire">
    <w:name w:val="HTML Bottom of Form"/>
    <w:basedOn w:val="Normal"/>
    <w:next w:val="Normal"/>
    <w:uiPriority w:val="99"/>
    <w:semiHidden/>
    <w:unhideWhenUsed/>
    <w:rsid w:val="00E63CF0"/>
    <w:pPr>
      <w:pBdr>
        <w:top w:val="single" w:sz="6" w:space="1" w:color="00000A"/>
        <w:left w:val="nil"/>
        <w:bottom w:val="nil"/>
        <w:right w:val="nil"/>
      </w:pBdr>
      <w:jc w:val="center"/>
    </w:pPr>
    <w:rPr>
      <w:rFonts w:ascii="Arial" w:eastAsia="Times New Roman" w:hAnsi="Arial" w:cs="Arial"/>
      <w:vanish/>
      <w:sz w:val="16"/>
      <w:szCs w:val="16"/>
      <w:lang w:eastAsia="fr-FR"/>
    </w:rPr>
  </w:style>
  <w:style w:type="paragraph" w:styleId="Sansinterligne">
    <w:name w:val="No Spacing"/>
    <w:uiPriority w:val="1"/>
    <w:qFormat/>
    <w:rsid w:val="00814768"/>
    <w:pPr>
      <w:pBdr>
        <w:bottom w:val="single" w:sz="4" w:space="1" w:color="auto"/>
      </w:pBdr>
      <w:suppressAutoHyphens/>
      <w:spacing w:line="240" w:lineRule="auto"/>
    </w:pPr>
    <w:rPr>
      <w:b/>
      <w:color w:val="0D0D0D" w:themeColor="text1" w:themeTint="F2"/>
      <w:sz w:val="24"/>
    </w:rPr>
  </w:style>
  <w:style w:type="character" w:styleId="Lienhypertexte">
    <w:name w:val="Hyperlink"/>
    <w:basedOn w:val="Policepardfaut"/>
    <w:uiPriority w:val="99"/>
    <w:unhideWhenUsed/>
    <w:rsid w:val="001446DA"/>
    <w:rPr>
      <w:color w:val="0000FF" w:themeColor="hyperlink"/>
      <w:u w:val="single"/>
    </w:rPr>
  </w:style>
  <w:style w:type="paragraph" w:customStyle="1" w:styleId="sdfootnote">
    <w:name w:val="sdfootnote"/>
    <w:basedOn w:val="Normal"/>
    <w:rsid w:val="009663F4"/>
    <w:pPr>
      <w:suppressAutoHyphens w:val="0"/>
      <w:spacing w:before="100" w:beforeAutospacing="1" w:after="100" w:afterAutospacing="1"/>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E2004C"/>
    <w:rPr>
      <w:b/>
      <w:bCs/>
    </w:rPr>
  </w:style>
  <w:style w:type="character" w:customStyle="1" w:styleId="readon">
    <w:name w:val="readon"/>
    <w:basedOn w:val="Policepardfaut"/>
    <w:rsid w:val="00853C76"/>
  </w:style>
  <w:style w:type="character" w:customStyle="1" w:styleId="font5">
    <w:name w:val="font5"/>
    <w:basedOn w:val="Policepardfaut"/>
    <w:rsid w:val="00853C76"/>
  </w:style>
  <w:style w:type="paragraph" w:customStyle="1" w:styleId="error">
    <w:name w:val="error"/>
    <w:basedOn w:val="Normal"/>
    <w:rsid w:val="007402B5"/>
    <w:pPr>
      <w:pBdr>
        <w:top w:val="single" w:sz="18" w:space="0" w:color="044B63"/>
        <w:bottom w:val="single" w:sz="18" w:space="0" w:color="044B63"/>
      </w:pBdr>
      <w:shd w:val="clear" w:color="auto" w:fill="EEEEEE"/>
      <w:suppressAutoHyphens w:val="0"/>
      <w:spacing w:before="100" w:beforeAutospacing="1" w:after="300"/>
      <w:jc w:val="left"/>
    </w:pPr>
    <w:rPr>
      <w:rFonts w:ascii="Times New Roman" w:eastAsia="Times New Roman" w:hAnsi="Times New Roman" w:cs="Times New Roman"/>
      <w:color w:val="044B63"/>
      <w:sz w:val="24"/>
      <w:szCs w:val="24"/>
      <w:lang w:eastAsia="fr-FR"/>
    </w:rPr>
  </w:style>
  <w:style w:type="paragraph" w:customStyle="1" w:styleId="media-support">
    <w:name w:val="media-suppor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tl">
    <w:name w:val="jcemediabox-popup-corner-tl"/>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tr">
    <w:name w:val="jcemediabox-popup-corner-t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tc">
    <w:name w:val="jcemediabox-popup-corner-tc"/>
    <w:basedOn w:val="Normal"/>
    <w:rsid w:val="007402B5"/>
    <w:pPr>
      <w:shd w:val="clear" w:color="auto" w:fill="FFFFFF"/>
      <w:suppressAutoHyphens w:val="0"/>
      <w:spacing w:before="0"/>
      <w:ind w:left="150" w:right="150"/>
      <w:jc w:val="left"/>
    </w:pPr>
    <w:rPr>
      <w:rFonts w:ascii="Times New Roman" w:eastAsia="Times New Roman" w:hAnsi="Times New Roman" w:cs="Times New Roman"/>
      <w:color w:val="auto"/>
      <w:sz w:val="24"/>
      <w:szCs w:val="24"/>
      <w:lang w:eastAsia="fr-FR"/>
    </w:rPr>
  </w:style>
  <w:style w:type="paragraph" w:customStyle="1" w:styleId="jcemediabox-popup-corner-bl">
    <w:name w:val="jcemediabox-popup-corner-bl"/>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br">
    <w:name w:val="jcemediabox-popup-corner-b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bc">
    <w:name w:val="jcemediabox-popup-corner-bc"/>
    <w:basedOn w:val="Normal"/>
    <w:rsid w:val="007402B5"/>
    <w:pPr>
      <w:shd w:val="clear" w:color="auto" w:fill="FFFFFF"/>
      <w:suppressAutoHyphens w:val="0"/>
      <w:spacing w:before="0"/>
      <w:ind w:left="150" w:right="150"/>
      <w:jc w:val="left"/>
    </w:pPr>
    <w:rPr>
      <w:rFonts w:ascii="Times New Roman" w:eastAsia="Times New Roman" w:hAnsi="Times New Roman" w:cs="Times New Roman"/>
      <w:color w:val="auto"/>
      <w:sz w:val="24"/>
      <w:szCs w:val="24"/>
      <w:lang w:eastAsia="fr-FR"/>
    </w:rPr>
  </w:style>
  <w:style w:type="paragraph" w:customStyle="1" w:styleId="highslide">
    <w:name w:val="highslid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image">
    <w:name w:val="highslide-image"/>
    <w:basedOn w:val="Normal"/>
    <w:rsid w:val="007402B5"/>
    <w:pPr>
      <w:pBdr>
        <w:top w:val="single" w:sz="12" w:space="0" w:color="FFFFFF"/>
        <w:left w:val="single" w:sz="12" w:space="0" w:color="FFFFFF"/>
        <w:bottom w:val="single" w:sz="12" w:space="0" w:color="FFFFFF"/>
        <w:right w:val="single" w:sz="12" w:space="0" w:color="FFFFFF"/>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wrapper">
    <w:name w:val="highslide-wrapper"/>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outline">
    <w:name w:val="highslide-outline"/>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glossy-dark">
    <w:name w:val="glossy-dark"/>
    <w:basedOn w:val="Normal"/>
    <w:rsid w:val="007402B5"/>
    <w:pPr>
      <w:shd w:val="clear" w:color="auto" w:fill="111111"/>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number">
    <w:name w:val="highslide-number"/>
    <w:basedOn w:val="Normal"/>
    <w:rsid w:val="007402B5"/>
    <w:pPr>
      <w:suppressAutoHyphens w:val="0"/>
      <w:spacing w:before="100" w:beforeAutospacing="1" w:after="100" w:afterAutospacing="1"/>
      <w:jc w:val="left"/>
    </w:pPr>
    <w:rPr>
      <w:rFonts w:ascii="Times New Roman" w:eastAsia="Times New Roman" w:hAnsi="Times New Roman" w:cs="Times New Roman"/>
      <w:b/>
      <w:bCs/>
      <w:color w:val="808080"/>
      <w:sz w:val="22"/>
      <w:lang w:eastAsia="fr-FR"/>
    </w:rPr>
  </w:style>
  <w:style w:type="paragraph" w:customStyle="1" w:styleId="highslide-caption">
    <w:name w:val="highslide-caption"/>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eading">
    <w:name w:val="highslide-heading"/>
    <w:basedOn w:val="Normal"/>
    <w:rsid w:val="007402B5"/>
    <w:pPr>
      <w:suppressAutoHyphens w:val="0"/>
      <w:spacing w:before="96" w:after="96"/>
      <w:ind w:left="96" w:right="96"/>
      <w:jc w:val="left"/>
    </w:pPr>
    <w:rPr>
      <w:rFonts w:ascii="Times New Roman" w:eastAsia="Times New Roman" w:hAnsi="Times New Roman" w:cs="Times New Roman"/>
      <w:b/>
      <w:bCs/>
      <w:vanish/>
      <w:color w:val="auto"/>
      <w:sz w:val="24"/>
      <w:szCs w:val="24"/>
      <w:lang w:eastAsia="fr-FR"/>
    </w:rPr>
  </w:style>
  <w:style w:type="paragraph" w:customStyle="1" w:styleId="highslide-dimming">
    <w:name w:val="highslide-dimming"/>
    <w:basedOn w:val="Normal"/>
    <w:rsid w:val="007402B5"/>
    <w:pPr>
      <w:shd w:val="clear" w:color="auto" w:fill="000000"/>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loading">
    <w:name w:val="highslide-loading"/>
    <w:basedOn w:val="Normal"/>
    <w:rsid w:val="007402B5"/>
    <w:pPr>
      <w:pBdr>
        <w:top w:val="single" w:sz="6" w:space="2" w:color="FFFFFF"/>
        <w:left w:val="single" w:sz="6" w:space="17" w:color="FFFFFF"/>
        <w:bottom w:val="single" w:sz="6" w:space="2" w:color="FFFFFF"/>
        <w:right w:val="single" w:sz="6" w:space="2" w:color="FFFFFF"/>
      </w:pBdr>
      <w:shd w:val="clear" w:color="auto" w:fill="FFFFFF"/>
      <w:suppressAutoHyphens w:val="0"/>
      <w:spacing w:before="100" w:beforeAutospacing="1" w:after="100" w:afterAutospacing="1"/>
      <w:jc w:val="left"/>
    </w:pPr>
    <w:rPr>
      <w:rFonts w:ascii="Times New Roman" w:eastAsia="Times New Roman" w:hAnsi="Times New Roman" w:cs="Times New Roman"/>
      <w:b/>
      <w:bCs/>
      <w:caps/>
      <w:color w:val="000000"/>
      <w:sz w:val="14"/>
      <w:szCs w:val="14"/>
      <w:lang w:eastAsia="fr-FR"/>
    </w:rPr>
  </w:style>
  <w:style w:type="paragraph" w:customStyle="1" w:styleId="highslide-viewport">
    <w:name w:val="highslide-viewport"/>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overlay">
    <w:name w:val="highslide-overlay"/>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dden-container">
    <w:name w:val="hidden-container"/>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closebutton">
    <w:name w:val="closebutt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ontrols">
    <w:name w:val="highslide-controls"/>
    <w:basedOn w:val="Normal"/>
    <w:rsid w:val="007402B5"/>
    <w:pPr>
      <w:suppressAutoHyphens w:val="0"/>
      <w:spacing w:before="300" w:after="150"/>
      <w:ind w:right="225"/>
      <w:jc w:val="left"/>
    </w:pPr>
    <w:rPr>
      <w:rFonts w:ascii="Times New Roman" w:eastAsia="Times New Roman" w:hAnsi="Times New Roman" w:cs="Times New Roman"/>
      <w:color w:val="auto"/>
      <w:sz w:val="24"/>
      <w:szCs w:val="24"/>
      <w:lang w:eastAsia="fr-FR"/>
    </w:rPr>
  </w:style>
  <w:style w:type="paragraph" w:customStyle="1" w:styleId="highslide-maincontent">
    <w:name w:val="highslide-maincontent"/>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tml">
    <w:name w:val="highslide-html"/>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html-content">
    <w:name w:val="highslide-html-content"/>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eader">
    <w:name w:val="highslide-he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footer">
    <w:name w:val="highslide-foo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wide-border">
    <w:name w:val="wide-border"/>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outer-glow">
    <w:name w:val="outer-glow"/>
    <w:basedOn w:val="Normal"/>
    <w:rsid w:val="007402B5"/>
    <w:pPr>
      <w:shd w:val="clear" w:color="auto" w:fill="444444"/>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lored-border">
    <w:name w:val="colored-border"/>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ark">
    <w:name w:val="dark"/>
    <w:basedOn w:val="Normal"/>
    <w:rsid w:val="007402B5"/>
    <w:pPr>
      <w:shd w:val="clear" w:color="auto" w:fill="111111"/>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thumbstrip">
    <w:name w:val="highslide-thumbstrip"/>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rol">
    <w:name w:val="control"/>
    <w:basedOn w:val="Normal"/>
    <w:rsid w:val="007402B5"/>
    <w:pPr>
      <w:suppressAutoHyphens w:val="0"/>
      <w:spacing w:before="0"/>
      <w:ind w:left="75" w:right="75"/>
      <w:jc w:val="left"/>
    </w:pPr>
    <w:rPr>
      <w:rFonts w:ascii="Times New Roman" w:eastAsia="Times New Roman" w:hAnsi="Times New Roman" w:cs="Times New Roman"/>
      <w:b/>
      <w:bCs/>
      <w:caps/>
      <w:color w:val="auto"/>
      <w:sz w:val="18"/>
      <w:szCs w:val="18"/>
      <w:lang w:eastAsia="fr-FR"/>
    </w:rPr>
  </w:style>
  <w:style w:type="paragraph" w:customStyle="1" w:styleId="controlbar">
    <w:name w:val="controlba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rolbar2">
    <w:name w:val="controlbar2"/>
    <w:basedOn w:val="Normal"/>
    <w:rsid w:val="007402B5"/>
    <w:pPr>
      <w:suppressAutoHyphens w:val="0"/>
      <w:spacing w:before="100" w:beforeAutospacing="1" w:after="100" w:afterAutospacing="1"/>
      <w:ind w:left="900"/>
      <w:jc w:val="left"/>
    </w:pPr>
    <w:rPr>
      <w:rFonts w:ascii="Times New Roman" w:eastAsia="Times New Roman" w:hAnsi="Times New Roman" w:cs="Times New Roman"/>
      <w:color w:val="auto"/>
      <w:sz w:val="24"/>
      <w:szCs w:val="24"/>
      <w:lang w:eastAsia="fr-FR"/>
    </w:rPr>
  </w:style>
  <w:style w:type="paragraph" w:customStyle="1" w:styleId="html-header">
    <w:name w:val="html-he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system-unpublished">
    <w:name w:val="system-unpublished"/>
    <w:basedOn w:val="Normal"/>
    <w:rsid w:val="007402B5"/>
    <w:pPr>
      <w:pBdr>
        <w:top w:val="single" w:sz="24" w:space="0" w:color="C4D3DF"/>
        <w:bottom w:val="single" w:sz="24" w:space="0" w:color="C4D3DF"/>
      </w:pBdr>
      <w:shd w:val="clear" w:color="auto" w:fill="E8EDF1"/>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mg-fulltext-float-right">
    <w:name w:val="img-fulltext-float-right"/>
    <w:basedOn w:val="Normal"/>
    <w:rsid w:val="007402B5"/>
    <w:pPr>
      <w:suppressAutoHyphens w:val="0"/>
      <w:spacing w:before="100" w:beforeAutospacing="1" w:after="150"/>
      <w:ind w:left="150"/>
      <w:jc w:val="left"/>
    </w:pPr>
    <w:rPr>
      <w:rFonts w:ascii="Times New Roman" w:eastAsia="Times New Roman" w:hAnsi="Times New Roman" w:cs="Times New Roman"/>
      <w:color w:val="auto"/>
      <w:sz w:val="24"/>
      <w:szCs w:val="24"/>
      <w:lang w:eastAsia="fr-FR"/>
    </w:rPr>
  </w:style>
  <w:style w:type="paragraph" w:customStyle="1" w:styleId="img-fulltext-float-left">
    <w:name w:val="img-fulltext-float-left"/>
    <w:basedOn w:val="Normal"/>
    <w:rsid w:val="007402B5"/>
    <w:pPr>
      <w:suppressAutoHyphens w:val="0"/>
      <w:spacing w:before="100" w:beforeAutospacing="1" w:after="150"/>
      <w:ind w:right="150"/>
      <w:jc w:val="left"/>
    </w:pPr>
    <w:rPr>
      <w:rFonts w:ascii="Times New Roman" w:eastAsia="Times New Roman" w:hAnsi="Times New Roman" w:cs="Times New Roman"/>
      <w:color w:val="auto"/>
      <w:sz w:val="24"/>
      <w:szCs w:val="24"/>
      <w:lang w:eastAsia="fr-FR"/>
    </w:rPr>
  </w:style>
  <w:style w:type="paragraph" w:customStyle="1" w:styleId="img-intro-float-right">
    <w:name w:val="img-intro-float-right"/>
    <w:basedOn w:val="Normal"/>
    <w:rsid w:val="007402B5"/>
    <w:pPr>
      <w:suppressAutoHyphens w:val="0"/>
      <w:spacing w:before="100" w:beforeAutospacing="1" w:after="75"/>
      <w:ind w:left="75"/>
      <w:jc w:val="left"/>
    </w:pPr>
    <w:rPr>
      <w:rFonts w:ascii="Times New Roman" w:eastAsia="Times New Roman" w:hAnsi="Times New Roman" w:cs="Times New Roman"/>
      <w:color w:val="auto"/>
      <w:sz w:val="24"/>
      <w:szCs w:val="24"/>
      <w:lang w:eastAsia="fr-FR"/>
    </w:rPr>
  </w:style>
  <w:style w:type="paragraph" w:customStyle="1" w:styleId="img-intro-float-left">
    <w:name w:val="img-intro-float-left"/>
    <w:basedOn w:val="Normal"/>
    <w:rsid w:val="007402B5"/>
    <w:pPr>
      <w:suppressAutoHyphens w:val="0"/>
      <w:spacing w:before="100" w:beforeAutospacing="1" w:after="75"/>
      <w:ind w:right="75"/>
      <w:jc w:val="left"/>
    </w:pPr>
    <w:rPr>
      <w:rFonts w:ascii="Times New Roman" w:eastAsia="Times New Roman" w:hAnsi="Times New Roman" w:cs="Times New Roman"/>
      <w:color w:val="auto"/>
      <w:sz w:val="24"/>
      <w:szCs w:val="24"/>
      <w:lang w:eastAsia="fr-FR"/>
    </w:rPr>
  </w:style>
  <w:style w:type="paragraph" w:customStyle="1" w:styleId="invalid">
    <w:name w:val="invali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utton2-left">
    <w:name w:val="button2-left"/>
    <w:basedOn w:val="Normal"/>
    <w:rsid w:val="007402B5"/>
    <w:pPr>
      <w:suppressAutoHyphens w:val="0"/>
      <w:spacing w:before="100" w:beforeAutospacing="1" w:after="100" w:afterAutospacing="1"/>
      <w:ind w:left="75"/>
      <w:jc w:val="left"/>
    </w:pPr>
    <w:rPr>
      <w:rFonts w:ascii="Times New Roman" w:eastAsia="Times New Roman" w:hAnsi="Times New Roman" w:cs="Times New Roman"/>
      <w:color w:val="auto"/>
      <w:sz w:val="24"/>
      <w:szCs w:val="24"/>
      <w:lang w:eastAsia="fr-FR"/>
    </w:rPr>
  </w:style>
  <w:style w:type="paragraph" w:customStyle="1" w:styleId="button2-right">
    <w:name w:val="button2-right"/>
    <w:basedOn w:val="Normal"/>
    <w:rsid w:val="007402B5"/>
    <w:pPr>
      <w:suppressAutoHyphens w:val="0"/>
      <w:spacing w:before="100" w:beforeAutospacing="1" w:after="100" w:afterAutospacing="1"/>
      <w:ind w:left="75"/>
      <w:jc w:val="left"/>
    </w:pPr>
    <w:rPr>
      <w:rFonts w:ascii="Times New Roman" w:eastAsia="Times New Roman" w:hAnsi="Times New Roman" w:cs="Times New Roman"/>
      <w:color w:val="auto"/>
      <w:sz w:val="24"/>
      <w:szCs w:val="24"/>
      <w:lang w:eastAsia="fr-FR"/>
    </w:rPr>
  </w:style>
  <w:style w:type="paragraph" w:customStyle="1" w:styleId="article-info">
    <w:name w:val="article-info"/>
    <w:basedOn w:val="Normal"/>
    <w:rsid w:val="007402B5"/>
    <w:pPr>
      <w:suppressAutoHyphens w:val="0"/>
      <w:spacing w:before="100" w:beforeAutospacing="1" w:after="100" w:afterAutospacing="1"/>
      <w:jc w:val="left"/>
    </w:pPr>
    <w:rPr>
      <w:rFonts w:ascii="Times New Roman" w:eastAsia="Times New Roman" w:hAnsi="Times New Roman" w:cs="Times New Roman"/>
      <w:color w:val="444444"/>
      <w:sz w:val="24"/>
      <w:szCs w:val="24"/>
      <w:lang w:eastAsia="fr-FR"/>
    </w:rPr>
  </w:style>
  <w:style w:type="paragraph" w:customStyle="1" w:styleId="logoheader">
    <w:name w:val="logoheader"/>
    <w:basedOn w:val="Normal"/>
    <w:rsid w:val="007402B5"/>
    <w:pPr>
      <w:suppressAutoHyphens w:val="0"/>
      <w:spacing w:before="0"/>
      <w:ind w:left="15" w:right="150"/>
      <w:jc w:val="left"/>
    </w:pPr>
    <w:rPr>
      <w:rFonts w:ascii="Times New Roman" w:eastAsia="Times New Roman" w:hAnsi="Times New Roman" w:cs="Times New Roman"/>
      <w:color w:val="FFFFFF"/>
      <w:sz w:val="24"/>
      <w:szCs w:val="24"/>
      <w:lang w:eastAsia="fr-FR"/>
    </w:rPr>
  </w:style>
  <w:style w:type="paragraph" w:customStyle="1" w:styleId="modulecontent">
    <w:name w:val="module_content"/>
    <w:basedOn w:val="Normal"/>
    <w:rsid w:val="007402B5"/>
    <w:pPr>
      <w:pBdr>
        <w:top w:val="single" w:sz="6" w:space="0" w:color="DDDDDD"/>
        <w:left w:val="single" w:sz="6" w:space="0" w:color="DDDDDD"/>
        <w:bottom w:val="single" w:sz="6" w:space="0" w:color="DDDDDD"/>
        <w:right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moduletablejs">
    <w:name w:val="moduletable_js"/>
    <w:basedOn w:val="Normal"/>
    <w:rsid w:val="007402B5"/>
    <w:pPr>
      <w:pBdr>
        <w:top w:val="single" w:sz="2" w:space="0" w:color="DDDDDD"/>
        <w:left w:val="single" w:sz="2" w:space="0" w:color="DDDDDD"/>
        <w:bottom w:val="single" w:sz="2" w:space="0" w:color="DDDDDD"/>
        <w:right w:val="single" w:sz="2"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tems-row">
    <w:name w:val="items-row"/>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lumn-1">
    <w:name w:val="column-1"/>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lumn-2">
    <w:name w:val="column-2"/>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tem-separator">
    <w:name w:val="item-separator"/>
    <w:basedOn w:val="Normal"/>
    <w:rsid w:val="007402B5"/>
    <w:pPr>
      <w:pBdr>
        <w:top w:val="single" w:sz="2" w:space="0" w:color="333333"/>
        <w:left w:val="single" w:sz="2" w:space="0" w:color="333333"/>
        <w:bottom w:val="single" w:sz="2" w:space="0" w:color="333333"/>
        <w:right w:val="single" w:sz="2" w:space="0" w:color="333333"/>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small">
    <w:name w:val="small"/>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mage-left">
    <w:name w:val="image-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mage-right">
    <w:name w:val="image-right"/>
    <w:basedOn w:val="Normal"/>
    <w:rsid w:val="007402B5"/>
    <w:pPr>
      <w:pBdr>
        <w:top w:val="single" w:sz="6" w:space="2" w:color="DDDDDD"/>
        <w:left w:val="single" w:sz="6" w:space="2" w:color="DDDDDD"/>
        <w:bottom w:val="single" w:sz="6" w:space="2" w:color="DDDDDD"/>
        <w:right w:val="single" w:sz="6" w:space="2"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newsfeed-item">
    <w:name w:val="newsfeed-item"/>
    <w:basedOn w:val="Normal"/>
    <w:rsid w:val="007402B5"/>
    <w:pPr>
      <w:pBdr>
        <w:bottom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anneritem">
    <w:name w:val="banneritem"/>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tabcontent">
    <w:name w:val="tabcontent"/>
    <w:basedOn w:val="Normal"/>
    <w:rsid w:val="007402B5"/>
    <w:pPr>
      <w:pBdr>
        <w:top w:val="single" w:sz="6" w:space="0" w:color="DDDDDD"/>
        <w:left w:val="single" w:sz="6" w:space="0" w:color="DDDDDD"/>
        <w:bottom w:val="single" w:sz="6" w:space="0" w:color="DDDDDD"/>
        <w:right w:val="single" w:sz="6" w:space="0" w:color="DDDDDD"/>
      </w:pBdr>
      <w:shd w:val="clear" w:color="auto" w:fill="FFFFFF"/>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word">
    <w:name w:val="word"/>
    <w:basedOn w:val="Normal"/>
    <w:rsid w:val="007402B5"/>
    <w:pPr>
      <w:pBdr>
        <w:top w:val="single" w:sz="2" w:space="0" w:color="CCCCCC"/>
        <w:left w:val="single" w:sz="2" w:space="0" w:color="CCCCCC"/>
        <w:bottom w:val="single" w:sz="2" w:space="0" w:color="CCCCCC"/>
        <w:right w:val="single" w:sz="2" w:space="0" w:color="CCCCCC"/>
      </w:pBd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only">
    <w:name w:val="only"/>
    <w:basedOn w:val="Normal"/>
    <w:rsid w:val="007402B5"/>
    <w:pPr>
      <w:pBdr>
        <w:top w:val="single" w:sz="6" w:space="0" w:color="CCCCCC"/>
        <w:left w:val="single" w:sz="6" w:space="0" w:color="CCCCCC"/>
        <w:bottom w:val="single" w:sz="6" w:space="0" w:color="CCCCCC"/>
        <w:right w:val="single" w:sz="6" w:space="0" w:color="CCCCCC"/>
      </w:pBdr>
      <w:suppressAutoHyphens w:val="0"/>
      <w:spacing w:before="100" w:beforeAutospacing="1" w:after="100" w:afterAutospacing="1"/>
      <w:jc w:val="left"/>
    </w:pPr>
    <w:rPr>
      <w:rFonts w:ascii="Times New Roman" w:eastAsia="Times New Roman" w:hAnsi="Times New Roman" w:cs="Times New Roman"/>
      <w:color w:val="auto"/>
      <w:szCs w:val="20"/>
      <w:lang w:eastAsia="fr-FR"/>
    </w:rPr>
  </w:style>
  <w:style w:type="paragraph" w:customStyle="1" w:styleId="phrases">
    <w:name w:val="phrases"/>
    <w:basedOn w:val="Normal"/>
    <w:rsid w:val="007402B5"/>
    <w:pPr>
      <w:pBdr>
        <w:top w:val="single" w:sz="6" w:space="0" w:color="CCCCCC"/>
        <w:left w:val="single" w:sz="6" w:space="0" w:color="CCCCCC"/>
        <w:bottom w:val="single" w:sz="6" w:space="0" w:color="CCCCCC"/>
        <w:right w:val="single" w:sz="6" w:space="0" w:color="CCCCCC"/>
      </w:pBdr>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cat-list-row1">
    <w:name w:val="cat-list-row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ox1">
    <w:name w:val="box1"/>
    <w:basedOn w:val="Normal"/>
    <w:rsid w:val="007402B5"/>
    <w:pPr>
      <w:pBdr>
        <w:right w:val="single" w:sz="6" w:space="0" w:color="CCCCCC"/>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ox3">
    <w:name w:val="box3"/>
    <w:basedOn w:val="Normal"/>
    <w:rsid w:val="007402B5"/>
    <w:pPr>
      <w:pBdr>
        <w:left w:val="single" w:sz="6" w:space="0" w:color="CCCCCC"/>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tip">
    <w:name w:val="tip"/>
    <w:basedOn w:val="Normal"/>
    <w:rsid w:val="007402B5"/>
    <w:pPr>
      <w:pBdr>
        <w:top w:val="single" w:sz="6" w:space="0" w:color="333333"/>
        <w:left w:val="single" w:sz="6" w:space="0" w:color="333333"/>
        <w:bottom w:val="single" w:sz="6" w:space="0" w:color="333333"/>
        <w:right w:val="single" w:sz="6" w:space="0" w:color="333333"/>
      </w:pBdr>
      <w:shd w:val="clear" w:color="auto" w:fill="FFFFCC"/>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orm-required">
    <w:name w:val="form-required"/>
    <w:basedOn w:val="Normal"/>
    <w:rsid w:val="007402B5"/>
    <w:pPr>
      <w:shd w:val="clear" w:color="auto" w:fill="FFFFFF"/>
      <w:suppressAutoHyphens w:val="0"/>
      <w:spacing w:before="150" w:after="150"/>
      <w:jc w:val="left"/>
    </w:pPr>
    <w:rPr>
      <w:rFonts w:ascii="Times New Roman" w:eastAsia="Times New Roman" w:hAnsi="Times New Roman" w:cs="Times New Roman"/>
      <w:b/>
      <w:bCs/>
      <w:color w:val="auto"/>
      <w:sz w:val="24"/>
      <w:szCs w:val="24"/>
      <w:lang w:eastAsia="fr-FR"/>
    </w:rPr>
  </w:style>
  <w:style w:type="paragraph" w:customStyle="1" w:styleId="panel">
    <w:name w:val="panel"/>
    <w:basedOn w:val="Normal"/>
    <w:rsid w:val="007402B5"/>
    <w:pPr>
      <w:pBdr>
        <w:top w:val="single" w:sz="6" w:space="0" w:color="DDDDDD"/>
        <w:left w:val="single" w:sz="6" w:space="0" w:color="DDDDDD"/>
        <w:bottom w:val="single" w:sz="6" w:space="0" w:color="DDDDDD"/>
        <w:right w:val="single" w:sz="6" w:space="0" w:color="DDDDDD"/>
      </w:pBdr>
      <w:suppressAutoHyphens w:val="0"/>
      <w:spacing w:before="0" w:after="100" w:afterAutospacing="1"/>
      <w:jc w:val="left"/>
    </w:pPr>
    <w:rPr>
      <w:rFonts w:ascii="Times New Roman" w:eastAsia="Times New Roman" w:hAnsi="Times New Roman" w:cs="Times New Roman"/>
      <w:color w:val="auto"/>
      <w:sz w:val="24"/>
      <w:szCs w:val="24"/>
      <w:lang w:eastAsia="fr-FR"/>
    </w:rPr>
  </w:style>
  <w:style w:type="paragraph" w:customStyle="1" w:styleId="pane-slider">
    <w:name w:val="pane-slider"/>
    <w:basedOn w:val="Normal"/>
    <w:rsid w:val="007402B5"/>
    <w:pPr>
      <w:pBdr>
        <w:top w:val="single" w:sz="2" w:space="0" w:color="auto"/>
        <w:left w:val="single" w:sz="2" w:space="0" w:color="auto"/>
        <w:bottom w:val="single" w:sz="2" w:space="0" w:color="auto"/>
        <w:right w:val="single" w:sz="2" w:space="0" w:color="auto"/>
      </w:pBdr>
      <w:suppressAutoHyphens w:val="0"/>
      <w:spacing w:before="0"/>
      <w:jc w:val="left"/>
    </w:pPr>
    <w:rPr>
      <w:rFonts w:ascii="Times New Roman" w:eastAsia="Times New Roman" w:hAnsi="Times New Roman" w:cs="Times New Roman"/>
      <w:color w:val="auto"/>
      <w:sz w:val="24"/>
      <w:szCs w:val="24"/>
      <w:lang w:eastAsia="fr-FR"/>
    </w:rPr>
  </w:style>
  <w:style w:type="paragraph" w:customStyle="1" w:styleId="fbinvisible">
    <w:name w:val="fb_invisible"/>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fbreset">
    <w:name w:val="fb_reset"/>
    <w:basedOn w:val="Normal"/>
    <w:rsid w:val="007402B5"/>
    <w:pPr>
      <w:suppressAutoHyphens w:val="0"/>
      <w:spacing w:before="0"/>
      <w:jc w:val="left"/>
    </w:pPr>
    <w:rPr>
      <w:rFonts w:ascii="Tahoma" w:eastAsia="Times New Roman" w:hAnsi="Tahoma" w:cs="Tahoma"/>
      <w:color w:val="000000"/>
      <w:sz w:val="17"/>
      <w:szCs w:val="17"/>
      <w:lang w:eastAsia="fr-FR"/>
    </w:rPr>
  </w:style>
  <w:style w:type="paragraph" w:customStyle="1" w:styleId="fbdialogadvanced">
    <w:name w:val="fb_dialog_advance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content">
    <w:name w:val="fb_dialog_content"/>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333333"/>
      <w:sz w:val="24"/>
      <w:szCs w:val="24"/>
      <w:lang w:eastAsia="fr-FR"/>
    </w:rPr>
  </w:style>
  <w:style w:type="paragraph" w:customStyle="1" w:styleId="fbdialogcloseicon">
    <w:name w:val="fb_dialog_close_ic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padding">
    <w:name w:val="fb_dialog_padding"/>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loader">
    <w:name w:val="fb_dialog_loader"/>
    <w:basedOn w:val="Normal"/>
    <w:rsid w:val="007402B5"/>
    <w:pPr>
      <w:pBdr>
        <w:top w:val="single" w:sz="6" w:space="15" w:color="606060"/>
        <w:left w:val="single" w:sz="6" w:space="15" w:color="606060"/>
        <w:bottom w:val="single" w:sz="6" w:space="15" w:color="606060"/>
        <w:right w:val="single" w:sz="6" w:space="15" w:color="606060"/>
      </w:pBdr>
      <w:shd w:val="clear" w:color="auto" w:fill="F6F7F8"/>
      <w:suppressAutoHyphens w:val="0"/>
      <w:spacing w:before="100" w:beforeAutospacing="1" w:after="100" w:afterAutospacing="1"/>
      <w:jc w:val="left"/>
    </w:pPr>
    <w:rPr>
      <w:rFonts w:ascii="Times New Roman" w:eastAsia="Times New Roman" w:hAnsi="Times New Roman" w:cs="Times New Roman"/>
      <w:color w:val="auto"/>
      <w:sz w:val="36"/>
      <w:szCs w:val="36"/>
      <w:lang w:eastAsia="fr-FR"/>
    </w:rPr>
  </w:style>
  <w:style w:type="paragraph" w:customStyle="1" w:styleId="fbdialogtopleft">
    <w:name w:val="fb_dialog_top_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topright">
    <w:name w:val="fb_dialog_top_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bottomleft">
    <w:name w:val="fb_dialog_bottom_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bottomright">
    <w:name w:val="fb_dialog_bottom_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vertleft">
    <w:name w:val="fb_dialog_vert_left"/>
    <w:basedOn w:val="Normal"/>
    <w:rsid w:val="007402B5"/>
    <w:pPr>
      <w:shd w:val="clear" w:color="auto" w:fill="525252"/>
      <w:suppressAutoHyphens w:val="0"/>
      <w:spacing w:before="100" w:beforeAutospacing="1" w:after="100" w:afterAutospacing="1"/>
      <w:ind w:left="-150"/>
      <w:jc w:val="left"/>
    </w:pPr>
    <w:rPr>
      <w:rFonts w:ascii="Times New Roman" w:eastAsia="Times New Roman" w:hAnsi="Times New Roman" w:cs="Times New Roman"/>
      <w:color w:val="auto"/>
      <w:sz w:val="24"/>
      <w:szCs w:val="24"/>
      <w:lang w:eastAsia="fr-FR"/>
    </w:rPr>
  </w:style>
  <w:style w:type="paragraph" w:customStyle="1" w:styleId="fbdialogvertright">
    <w:name w:val="fb_dialog_vert_right"/>
    <w:basedOn w:val="Normal"/>
    <w:rsid w:val="007402B5"/>
    <w:pPr>
      <w:shd w:val="clear" w:color="auto" w:fill="525252"/>
      <w:suppressAutoHyphens w:val="0"/>
      <w:spacing w:before="100" w:beforeAutospacing="1" w:after="100" w:afterAutospacing="1"/>
      <w:ind w:right="-150"/>
      <w:jc w:val="left"/>
    </w:pPr>
    <w:rPr>
      <w:rFonts w:ascii="Times New Roman" w:eastAsia="Times New Roman" w:hAnsi="Times New Roman" w:cs="Times New Roman"/>
      <w:color w:val="auto"/>
      <w:sz w:val="24"/>
      <w:szCs w:val="24"/>
      <w:lang w:eastAsia="fr-FR"/>
    </w:rPr>
  </w:style>
  <w:style w:type="paragraph" w:customStyle="1" w:styleId="fbdialoghoriztop">
    <w:name w:val="fb_dialog_horiz_top"/>
    <w:basedOn w:val="Normal"/>
    <w:rsid w:val="007402B5"/>
    <w:pPr>
      <w:shd w:val="clear" w:color="auto" w:fill="525252"/>
      <w:suppressAutoHyphens w:val="0"/>
      <w:spacing w:before="0" w:after="100" w:afterAutospacing="1"/>
      <w:jc w:val="left"/>
    </w:pPr>
    <w:rPr>
      <w:rFonts w:ascii="Times New Roman" w:eastAsia="Times New Roman" w:hAnsi="Times New Roman" w:cs="Times New Roman"/>
      <w:color w:val="auto"/>
      <w:sz w:val="24"/>
      <w:szCs w:val="24"/>
      <w:lang w:eastAsia="fr-FR"/>
    </w:rPr>
  </w:style>
  <w:style w:type="paragraph" w:customStyle="1" w:styleId="fbdialoghorizbottom">
    <w:name w:val="fb_dialog_horiz_bottom"/>
    <w:basedOn w:val="Normal"/>
    <w:rsid w:val="007402B5"/>
    <w:pPr>
      <w:shd w:val="clear" w:color="auto" w:fill="525252"/>
      <w:suppressAutoHyphens w:val="0"/>
      <w:spacing w:before="100" w:beforeAutospacing="1"/>
      <w:jc w:val="left"/>
    </w:pPr>
    <w:rPr>
      <w:rFonts w:ascii="Times New Roman" w:eastAsia="Times New Roman" w:hAnsi="Times New Roman" w:cs="Times New Roman"/>
      <w:color w:val="auto"/>
      <w:sz w:val="24"/>
      <w:szCs w:val="24"/>
      <w:lang w:eastAsia="fr-FR"/>
    </w:rPr>
  </w:style>
  <w:style w:type="paragraph" w:customStyle="1" w:styleId="fbdialogiframe">
    <w:name w:val="fb_dialog_iframe"/>
    <w:basedOn w:val="Normal"/>
    <w:rsid w:val="007402B5"/>
    <w:pPr>
      <w:suppressAutoHyphens w:val="0"/>
      <w:spacing w:before="100" w:beforeAutospacing="1" w:after="100" w:afterAutospacing="1" w:line="0" w:lineRule="auto"/>
      <w:jc w:val="left"/>
    </w:pPr>
    <w:rPr>
      <w:rFonts w:ascii="Times New Roman" w:eastAsia="Times New Roman" w:hAnsi="Times New Roman" w:cs="Times New Roman"/>
      <w:color w:val="auto"/>
      <w:sz w:val="24"/>
      <w:szCs w:val="24"/>
      <w:lang w:eastAsia="fr-FR"/>
    </w:rPr>
  </w:style>
  <w:style w:type="paragraph" w:customStyle="1" w:styleId="fbiframewidgetfluid">
    <w:name w:val="fb_iframe_widget_flui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viewport-size">
    <w:name w:val="highslide-viewport-siz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resize">
    <w:name w:val="highslide-resiz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ove">
    <w:name w:val="highslide-mov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next">
    <w:name w:val="highslide-nex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
    <w:name w:val="highslide-mark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up">
    <w:name w:val="highslide-scroll-up"/>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down">
    <w:name w:val="highslide-scroll-dow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previous">
    <w:name w:val="previous"/>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next">
    <w:name w:val="nex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lose">
    <w:name w:val="clos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eft">
    <w:name w:val="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right">
    <w:name w:val="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inkclosed">
    <w:name w:val="linkclose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nputbox">
    <w:name w:val="inputbox"/>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form">
    <w:name w:val="contact-form"/>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miscinfo">
    <w:name w:val="contact-miscinfo"/>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title">
    <w:name w:val="dialog_titl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titlespan">
    <w:name w:val="dialog_title&gt;spa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header">
    <w:name w:val="dialog_he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touchablebutton">
    <w:name w:val="touchable_butt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content">
    <w:name w:val="dialog_conten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footer">
    <w:name w:val="dialog_foo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loader">
    <w:name w:val="fb_lo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top-left">
    <w:name w:val="jcemediabox-tooltip-top-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top-right">
    <w:name w:val="jcemediabox-tooltip-top-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top-center">
    <w:name w:val="jcemediabox-tooltip-top-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middle-left">
    <w:name w:val="jcemediabox-tooltip-middle-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middle-right">
    <w:name w:val="jcemediabox-tooltip-middle-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middle-center">
    <w:name w:val="jcemediabox-tooltip-middle-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bottom-left">
    <w:name w:val="jcemediabox-tooltip-bottom-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bottom-center">
    <w:name w:val="jcemediabox-tooltip-bottom-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bottom-right">
    <w:name w:val="jcemediabox-tooltip-bottom-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lose">
    <w:name w:val="highslide-clos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address">
    <w:name w:val="contact-address"/>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eadercenter">
    <w:name w:val="header_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pagination">
    <w:name w:val="paginati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search">
    <w:name w:val="search"/>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inder">
    <w:name w:val="fin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utton">
    <w:name w:val="butt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highlight">
    <w:name w:val="highlight"/>
    <w:basedOn w:val="Policepardfaut"/>
    <w:rsid w:val="007402B5"/>
    <w:rPr>
      <w:b/>
      <w:bCs/>
      <w:shd w:val="clear" w:color="auto" w:fill="FFFFCC"/>
    </w:rPr>
  </w:style>
  <w:style w:type="character" w:customStyle="1" w:styleId="jcemediabox-zoom-span">
    <w:name w:val="jcemediabox-zoom-span"/>
    <w:basedOn w:val="Policepardfaut"/>
    <w:rsid w:val="007402B5"/>
  </w:style>
  <w:style w:type="character" w:customStyle="1" w:styleId="jcemediabox-zoom-image">
    <w:name w:val="jcemediabox-zoom-image"/>
    <w:basedOn w:val="Policepardfaut"/>
    <w:rsid w:val="007402B5"/>
  </w:style>
  <w:style w:type="character" w:customStyle="1" w:styleId="backh">
    <w:name w:val="backh"/>
    <w:basedOn w:val="Policepardfaut"/>
    <w:rsid w:val="007402B5"/>
  </w:style>
  <w:style w:type="character" w:customStyle="1" w:styleId="backh2">
    <w:name w:val="backh2"/>
    <w:basedOn w:val="Policepardfaut"/>
    <w:rsid w:val="007402B5"/>
  </w:style>
  <w:style w:type="character" w:customStyle="1" w:styleId="backh3">
    <w:name w:val="backh3"/>
    <w:basedOn w:val="Policepardfaut"/>
    <w:rsid w:val="007402B5"/>
  </w:style>
  <w:style w:type="paragraph" w:customStyle="1" w:styleId="media-support1">
    <w:name w:val="media-support1"/>
    <w:basedOn w:val="Normal"/>
    <w:rsid w:val="007402B5"/>
    <w:pPr>
      <w:suppressAutoHyphens w:val="0"/>
      <w:spacing w:before="0" w:after="100" w:afterAutospacing="1"/>
      <w:jc w:val="center"/>
    </w:pPr>
    <w:rPr>
      <w:rFonts w:ascii="Times New Roman" w:eastAsia="Times New Roman" w:hAnsi="Times New Roman" w:cs="Times New Roman"/>
      <w:b/>
      <w:bCs/>
      <w:color w:val="888888"/>
      <w:sz w:val="30"/>
      <w:szCs w:val="30"/>
      <w:lang w:eastAsia="fr-FR"/>
    </w:rPr>
  </w:style>
  <w:style w:type="character" w:customStyle="1" w:styleId="jcemediabox-zoom-span1">
    <w:name w:val="jcemediabox-zoom-span1"/>
    <w:basedOn w:val="Policepardfaut"/>
    <w:rsid w:val="007402B5"/>
    <w:rPr>
      <w:sz w:val="24"/>
      <w:szCs w:val="24"/>
      <w:bdr w:val="none" w:sz="0" w:space="0" w:color="auto" w:frame="1"/>
      <w:shd w:val="clear" w:color="auto" w:fill="auto"/>
      <w:vertAlign w:val="baseline"/>
    </w:rPr>
  </w:style>
  <w:style w:type="character" w:customStyle="1" w:styleId="jcemediabox-zoom-image1">
    <w:name w:val="jcemediabox-zoom-image1"/>
    <w:basedOn w:val="Policepardfaut"/>
    <w:rsid w:val="007402B5"/>
    <w:rPr>
      <w:vanish w:val="0"/>
      <w:webHidden w:val="0"/>
      <w:bdr w:val="none" w:sz="0" w:space="0" w:color="auto" w:frame="1"/>
      <w:shd w:val="clear" w:color="auto" w:fill="auto"/>
      <w:vertAlign w:val="baseline"/>
      <w:specVanish w:val="0"/>
    </w:rPr>
  </w:style>
  <w:style w:type="paragraph" w:customStyle="1" w:styleId="jcemediabox-tooltip-top-left1">
    <w:name w:val="jcemediabox-tooltip-top-lef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top-right1">
    <w:name w:val="jcemediabox-tooltip-top-righ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top-center1">
    <w:name w:val="jcemediabox-tooltip-top-center1"/>
    <w:basedOn w:val="Normal"/>
    <w:rsid w:val="007402B5"/>
    <w:pPr>
      <w:pBdr>
        <w:top w:val="single" w:sz="6" w:space="0" w:color="000000"/>
      </w:pBdr>
      <w:shd w:val="clear" w:color="auto" w:fill="FFFFFF"/>
      <w:suppressAutoHyphens w:val="0"/>
      <w:spacing w:before="0"/>
      <w:ind w:left="60" w:right="60"/>
      <w:jc w:val="left"/>
    </w:pPr>
    <w:rPr>
      <w:rFonts w:ascii="Times New Roman" w:eastAsia="Times New Roman" w:hAnsi="Times New Roman" w:cs="Times New Roman"/>
      <w:color w:val="auto"/>
      <w:sz w:val="17"/>
      <w:szCs w:val="17"/>
      <w:lang w:eastAsia="fr-FR"/>
    </w:rPr>
  </w:style>
  <w:style w:type="paragraph" w:customStyle="1" w:styleId="jcemediabox-tooltip-middle-left1">
    <w:name w:val="jcemediabox-tooltip-middle-left1"/>
    <w:basedOn w:val="Normal"/>
    <w:rsid w:val="007402B5"/>
    <w:pPr>
      <w:pBdr>
        <w:left w:val="single" w:sz="6" w:space="0" w:color="000000"/>
      </w:pBdr>
      <w:shd w:val="clear" w:color="auto" w:fill="FFFFFF"/>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middle-right1">
    <w:name w:val="jcemediabox-tooltip-middle-right1"/>
    <w:basedOn w:val="Normal"/>
    <w:rsid w:val="007402B5"/>
    <w:pPr>
      <w:pBdr>
        <w:right w:val="single" w:sz="6" w:space="0" w:color="000000"/>
      </w:pBdr>
      <w:shd w:val="clear" w:color="auto" w:fill="FFFFFF"/>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middle-center1">
    <w:name w:val="jcemediabox-tooltip-middle-center1"/>
    <w:basedOn w:val="Normal"/>
    <w:rsid w:val="007402B5"/>
    <w:pPr>
      <w:shd w:val="clear" w:color="auto" w:fill="FFFFFF"/>
      <w:suppressAutoHyphens w:val="0"/>
      <w:spacing w:before="0"/>
      <w:ind w:left="60" w:right="60"/>
      <w:jc w:val="left"/>
    </w:pPr>
    <w:rPr>
      <w:rFonts w:ascii="Times New Roman" w:eastAsia="Times New Roman" w:hAnsi="Times New Roman" w:cs="Times New Roman"/>
      <w:color w:val="auto"/>
      <w:sz w:val="17"/>
      <w:szCs w:val="17"/>
      <w:lang w:eastAsia="fr-FR"/>
    </w:rPr>
  </w:style>
  <w:style w:type="paragraph" w:customStyle="1" w:styleId="jcemediabox-tooltip-bottom-left1">
    <w:name w:val="jcemediabox-tooltip-bottom-lef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bottom-center1">
    <w:name w:val="jcemediabox-tooltip-bottom-center1"/>
    <w:basedOn w:val="Normal"/>
    <w:rsid w:val="007402B5"/>
    <w:pPr>
      <w:pBdr>
        <w:bottom w:val="single" w:sz="6" w:space="0" w:color="000000"/>
      </w:pBdr>
      <w:shd w:val="clear" w:color="auto" w:fill="FFFFFF"/>
      <w:suppressAutoHyphens w:val="0"/>
      <w:spacing w:before="0"/>
      <w:ind w:left="60" w:right="60"/>
      <w:jc w:val="left"/>
    </w:pPr>
    <w:rPr>
      <w:rFonts w:ascii="Times New Roman" w:eastAsia="Times New Roman" w:hAnsi="Times New Roman" w:cs="Times New Roman"/>
      <w:color w:val="auto"/>
      <w:sz w:val="17"/>
      <w:szCs w:val="17"/>
      <w:lang w:eastAsia="fr-FR"/>
    </w:rPr>
  </w:style>
  <w:style w:type="paragraph" w:customStyle="1" w:styleId="jcemediabox-tooltip-bottom-right1">
    <w:name w:val="jcemediabox-tooltip-bottom-righ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highslide-html1">
    <w:name w:val="highslide-html1"/>
    <w:basedOn w:val="Normal"/>
    <w:rsid w:val="007402B5"/>
    <w:pPr>
      <w:pBdr>
        <w:top w:val="single" w:sz="6" w:space="0" w:color="C0C0C0"/>
        <w:left w:val="single" w:sz="6" w:space="0" w:color="C0C0C0"/>
        <w:bottom w:val="single" w:sz="6" w:space="0" w:color="C0C0C0"/>
        <w:right w:val="single" w:sz="6" w:space="0" w:color="C0C0C0"/>
      </w:pBd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resize1">
    <w:name w:val="highslide-resize1"/>
    <w:basedOn w:val="Normal"/>
    <w:rsid w:val="007402B5"/>
    <w:pPr>
      <w:suppressAutoHyphens w:val="0"/>
      <w:spacing w:before="75" w:after="100" w:afterAutospacing="1"/>
      <w:jc w:val="left"/>
    </w:pPr>
    <w:rPr>
      <w:rFonts w:ascii="Times New Roman" w:eastAsia="Times New Roman" w:hAnsi="Times New Roman" w:cs="Times New Roman"/>
      <w:color w:val="auto"/>
      <w:sz w:val="24"/>
      <w:szCs w:val="24"/>
      <w:lang w:eastAsia="fr-FR"/>
    </w:rPr>
  </w:style>
  <w:style w:type="paragraph" w:customStyle="1" w:styleId="highslide-header1">
    <w:name w:val="highslide-header1"/>
    <w:basedOn w:val="Normal"/>
    <w:rsid w:val="007402B5"/>
    <w:pPr>
      <w:pBdr>
        <w:bottom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heading1">
    <w:name w:val="highslide-heading1"/>
    <w:basedOn w:val="Normal"/>
    <w:rsid w:val="007402B5"/>
    <w:pPr>
      <w:suppressAutoHyphens w:val="0"/>
      <w:spacing w:before="30" w:after="30"/>
      <w:ind w:left="96" w:right="96"/>
      <w:jc w:val="left"/>
    </w:pPr>
    <w:rPr>
      <w:rFonts w:ascii="Times New Roman" w:eastAsia="Times New Roman" w:hAnsi="Times New Roman" w:cs="Times New Roman"/>
      <w:b/>
      <w:bCs/>
      <w:vanish/>
      <w:color w:val="auto"/>
      <w:sz w:val="24"/>
      <w:szCs w:val="24"/>
      <w:lang w:eastAsia="fr-FR"/>
    </w:rPr>
  </w:style>
  <w:style w:type="paragraph" w:customStyle="1" w:styleId="highslide-move1">
    <w:name w:val="highslide-move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lose1">
    <w:name w:val="highslide-close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incontent1">
    <w:name w:val="highslide-maincontent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eader2">
    <w:name w:val="highslide-header2"/>
    <w:basedOn w:val="Normal"/>
    <w:rsid w:val="007402B5"/>
    <w:pPr>
      <w:pBdr>
        <w:bottom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heading2">
    <w:name w:val="highslide-heading2"/>
    <w:basedOn w:val="Normal"/>
    <w:rsid w:val="007402B5"/>
    <w:pPr>
      <w:suppressAutoHyphens w:val="0"/>
      <w:spacing w:before="15" w:after="15"/>
      <w:ind w:left="75"/>
      <w:jc w:val="left"/>
    </w:pPr>
    <w:rPr>
      <w:rFonts w:ascii="Times New Roman" w:eastAsia="Times New Roman" w:hAnsi="Times New Roman" w:cs="Times New Roman"/>
      <w:b/>
      <w:bCs/>
      <w:vanish/>
      <w:color w:val="666666"/>
      <w:sz w:val="24"/>
      <w:szCs w:val="24"/>
      <w:lang w:eastAsia="fr-FR"/>
    </w:rPr>
  </w:style>
  <w:style w:type="paragraph" w:customStyle="1" w:styleId="highslide-move2">
    <w:name w:val="highslide-move2"/>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incontent2">
    <w:name w:val="highslide-maincontent2"/>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footer1">
    <w:name w:val="highslide-footer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1">
    <w:name w:val="highslide-image1"/>
    <w:basedOn w:val="Normal"/>
    <w:rsid w:val="007402B5"/>
    <w:pPr>
      <w:pBdr>
        <w:top w:val="single" w:sz="48" w:space="0" w:color="FFFFFF"/>
        <w:left w:val="single" w:sz="48" w:space="0" w:color="FFFFFF"/>
        <w:bottom w:val="single" w:sz="48" w:space="0" w:color="FFFFFF"/>
        <w:right w:val="single" w:sz="48" w:space="0" w:color="FFFFFF"/>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1">
    <w:name w:val="highslide-caption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2">
    <w:name w:val="highslide-image2"/>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2">
    <w:name w:val="highslide-caption2"/>
    <w:basedOn w:val="Normal"/>
    <w:rsid w:val="007402B5"/>
    <w:pPr>
      <w:pBdr>
        <w:top w:val="single" w:sz="6" w:space="0" w:color="FFFFFF"/>
        <w:bottom w:val="single" w:sz="6" w:space="0" w:color="FFFFFF"/>
      </w:pBdr>
      <w:shd w:val="clear" w:color="auto" w:fill="C0C0C0"/>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3">
    <w:name w:val="highslide-image3"/>
    <w:basedOn w:val="Normal"/>
    <w:rsid w:val="007402B5"/>
    <w:pPr>
      <w:pBdr>
        <w:top w:val="single" w:sz="36" w:space="0" w:color="444444"/>
        <w:left w:val="single" w:sz="36" w:space="0" w:color="444444"/>
        <w:bottom w:val="single" w:sz="36" w:space="0" w:color="444444"/>
        <w:right w:val="single" w:sz="36" w:space="0" w:color="444444"/>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3">
    <w:name w:val="highslide-caption3"/>
    <w:basedOn w:val="Normal"/>
    <w:rsid w:val="007402B5"/>
    <w:pPr>
      <w:pBdr>
        <w:left w:val="single" w:sz="36" w:space="4" w:color="444444"/>
        <w:bottom w:val="single" w:sz="36" w:space="4" w:color="444444"/>
        <w:right w:val="single" w:sz="36" w:space="4" w:color="444444"/>
      </w:pBdr>
      <w:shd w:val="clear" w:color="auto" w:fill="808080"/>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4">
    <w:name w:val="highslide-image4"/>
    <w:basedOn w:val="Normal"/>
    <w:rsid w:val="007402B5"/>
    <w:pPr>
      <w:pBdr>
        <w:top w:val="single" w:sz="12" w:space="0" w:color="008000"/>
        <w:left w:val="single" w:sz="12" w:space="0" w:color="008000"/>
        <w:bottom w:val="single" w:sz="12" w:space="0" w:color="008000"/>
        <w:right w:val="single" w:sz="12" w:space="0" w:color="008000"/>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4">
    <w:name w:val="highslide-caption4"/>
    <w:basedOn w:val="Normal"/>
    <w:rsid w:val="007402B5"/>
    <w:pPr>
      <w:pBdr>
        <w:left w:val="single" w:sz="12" w:space="0" w:color="008000"/>
        <w:bottom w:val="single" w:sz="12" w:space="0" w:color="008000"/>
        <w:right w:val="single" w:sz="12" w:space="0" w:color="008000"/>
      </w:pBd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5">
    <w:name w:val="highslide-image5"/>
    <w:basedOn w:val="Normal"/>
    <w:rsid w:val="007402B5"/>
    <w:pPr>
      <w:pBdr>
        <w:top w:val="single" w:sz="12" w:space="0" w:color="000000"/>
        <w:left w:val="single" w:sz="12" w:space="0" w:color="000000"/>
        <w:bottom w:val="single" w:sz="12" w:space="0" w:color="202020"/>
        <w:right w:val="single" w:sz="12" w:space="0" w:color="000000"/>
      </w:pBdr>
      <w:shd w:val="clear" w:color="auto" w:fill="808080"/>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5">
    <w:name w:val="highslide-caption5"/>
    <w:basedOn w:val="Normal"/>
    <w:rsid w:val="007402B5"/>
    <w:pPr>
      <w:shd w:val="clear" w:color="auto" w:fill="111111"/>
      <w:suppressAutoHyphens w:val="0"/>
      <w:spacing w:before="100" w:beforeAutospacing="1" w:after="100" w:afterAutospacing="1"/>
      <w:jc w:val="left"/>
    </w:pPr>
    <w:rPr>
      <w:rFonts w:ascii="Times New Roman" w:eastAsia="Times New Roman" w:hAnsi="Times New Roman" w:cs="Times New Roman"/>
      <w:vanish/>
      <w:color w:val="FFFFFF"/>
      <w:sz w:val="24"/>
      <w:szCs w:val="24"/>
      <w:lang w:eastAsia="fr-FR"/>
    </w:rPr>
  </w:style>
  <w:style w:type="paragraph" w:customStyle="1" w:styleId="highslide-controls1">
    <w:name w:val="highslide-controls1"/>
    <w:basedOn w:val="Normal"/>
    <w:rsid w:val="007402B5"/>
    <w:pPr>
      <w:suppressAutoHyphens w:val="0"/>
      <w:spacing w:before="300" w:after="150"/>
      <w:ind w:right="225"/>
      <w:jc w:val="left"/>
    </w:pPr>
    <w:rPr>
      <w:rFonts w:ascii="Times New Roman" w:eastAsia="Times New Roman" w:hAnsi="Times New Roman" w:cs="Times New Roman"/>
      <w:color w:val="auto"/>
      <w:sz w:val="24"/>
      <w:szCs w:val="24"/>
      <w:lang w:eastAsia="fr-FR"/>
    </w:rPr>
  </w:style>
  <w:style w:type="paragraph" w:customStyle="1" w:styleId="highslide-caption6">
    <w:name w:val="highslide-caption6"/>
    <w:basedOn w:val="Normal"/>
    <w:rsid w:val="007402B5"/>
    <w:pPr>
      <w:suppressAutoHyphens w:val="0"/>
      <w:spacing w:before="100" w:beforeAutospacing="1" w:after="100" w:afterAutospacing="1"/>
      <w:jc w:val="left"/>
    </w:pPr>
    <w:rPr>
      <w:rFonts w:ascii="Times New Roman" w:eastAsia="Times New Roman" w:hAnsi="Times New Roman" w:cs="Times New Roman"/>
      <w:b/>
      <w:bCs/>
      <w:vanish/>
      <w:color w:val="FFFFFF"/>
      <w:sz w:val="24"/>
      <w:szCs w:val="24"/>
      <w:lang w:eastAsia="fr-FR"/>
    </w:rPr>
  </w:style>
  <w:style w:type="paragraph" w:customStyle="1" w:styleId="highslide-heading3">
    <w:name w:val="highslide-heading3"/>
    <w:basedOn w:val="Normal"/>
    <w:rsid w:val="007402B5"/>
    <w:pPr>
      <w:suppressAutoHyphens w:val="0"/>
      <w:spacing w:before="0"/>
      <w:jc w:val="left"/>
    </w:pPr>
    <w:rPr>
      <w:rFonts w:ascii="Times New Roman" w:eastAsia="Times New Roman" w:hAnsi="Times New Roman" w:cs="Times New Roman"/>
      <w:b/>
      <w:bCs/>
      <w:vanish/>
      <w:color w:val="808080"/>
      <w:sz w:val="24"/>
      <w:szCs w:val="24"/>
      <w:lang w:eastAsia="fr-FR"/>
    </w:rPr>
  </w:style>
  <w:style w:type="paragraph" w:customStyle="1" w:styleId="highslide-controls2">
    <w:name w:val="highslide-controls2"/>
    <w:basedOn w:val="Normal"/>
    <w:rsid w:val="007402B5"/>
    <w:pPr>
      <w:suppressAutoHyphens w:val="0"/>
      <w:spacing w:before="0"/>
      <w:jc w:val="left"/>
    </w:pPr>
    <w:rPr>
      <w:rFonts w:ascii="Times New Roman" w:eastAsia="Times New Roman" w:hAnsi="Times New Roman" w:cs="Times New Roman"/>
      <w:color w:val="auto"/>
      <w:sz w:val="24"/>
      <w:szCs w:val="24"/>
      <w:lang w:eastAsia="fr-FR"/>
    </w:rPr>
  </w:style>
  <w:style w:type="paragraph" w:customStyle="1" w:styleId="highslide-move3">
    <w:name w:val="highslide-move3"/>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controls3">
    <w:name w:val="highslide-controls3"/>
    <w:basedOn w:val="Normal"/>
    <w:rsid w:val="007402B5"/>
    <w:pPr>
      <w:suppressAutoHyphens w:val="0"/>
      <w:spacing w:before="0"/>
      <w:jc w:val="center"/>
    </w:pPr>
    <w:rPr>
      <w:rFonts w:ascii="Times New Roman" w:eastAsia="Times New Roman" w:hAnsi="Times New Roman" w:cs="Times New Roman"/>
      <w:color w:val="auto"/>
      <w:sz w:val="24"/>
      <w:szCs w:val="24"/>
      <w:lang w:eastAsia="fr-FR"/>
    </w:rPr>
  </w:style>
  <w:style w:type="paragraph" w:customStyle="1" w:styleId="highslide-move4">
    <w:name w:val="highslide-move4"/>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next1">
    <w:name w:val="highslide-next1"/>
    <w:basedOn w:val="Normal"/>
    <w:rsid w:val="007402B5"/>
    <w:pPr>
      <w:suppressAutoHyphens w:val="0"/>
      <w:spacing w:before="100" w:beforeAutospacing="1" w:after="100" w:afterAutospacing="1"/>
      <w:ind w:right="240"/>
      <w:jc w:val="left"/>
    </w:pPr>
    <w:rPr>
      <w:rFonts w:ascii="Times New Roman" w:eastAsia="Times New Roman" w:hAnsi="Times New Roman" w:cs="Times New Roman"/>
      <w:color w:val="auto"/>
      <w:sz w:val="24"/>
      <w:szCs w:val="24"/>
      <w:lang w:eastAsia="fr-FR"/>
    </w:rPr>
  </w:style>
  <w:style w:type="paragraph" w:customStyle="1" w:styleId="highslide-marker1">
    <w:name w:val="highslide-marker1"/>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up1">
    <w:name w:val="highslide-scroll-up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scroll-down1">
    <w:name w:val="highslide-scroll-down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marker2">
    <w:name w:val="highslide-marker2"/>
    <w:basedOn w:val="Normal"/>
    <w:rsid w:val="007402B5"/>
    <w:pPr>
      <w:pBdr>
        <w:bottom w:val="single" w:sz="36" w:space="0" w:color="808080"/>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3">
    <w:name w:val="highslide-marker3"/>
    <w:basedOn w:val="Normal"/>
    <w:rsid w:val="007402B5"/>
    <w:pPr>
      <w:pBdr>
        <w:bottom w:val="single" w:sz="36" w:space="0" w:color="FFFFFF"/>
      </w:pBdr>
      <w:suppressAutoHyphens w:val="0"/>
      <w:spacing w:before="100" w:beforeAutospacing="1" w:after="100" w:afterAutospacing="1"/>
      <w:ind w:left="150"/>
      <w:jc w:val="left"/>
    </w:pPr>
    <w:rPr>
      <w:rFonts w:ascii="Times New Roman" w:eastAsia="Times New Roman" w:hAnsi="Times New Roman" w:cs="Times New Roman"/>
      <w:color w:val="auto"/>
      <w:sz w:val="24"/>
      <w:szCs w:val="24"/>
      <w:lang w:eastAsia="fr-FR"/>
    </w:rPr>
  </w:style>
  <w:style w:type="paragraph" w:customStyle="1" w:styleId="highslide-marker4">
    <w:name w:val="highslide-marker4"/>
    <w:basedOn w:val="Normal"/>
    <w:rsid w:val="007402B5"/>
    <w:pPr>
      <w:pBdr>
        <w:bottom w:val="single" w:sz="36" w:space="0" w:color="FFFFFF"/>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up2">
    <w:name w:val="highslide-scroll-up2"/>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scroll-down2">
    <w:name w:val="highslide-scroll-down2"/>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marker5">
    <w:name w:val="highslide-marker5"/>
    <w:basedOn w:val="Normal"/>
    <w:rsid w:val="007402B5"/>
    <w:pPr>
      <w:pBdr>
        <w:left w:val="single" w:sz="36" w:space="0" w:color="808080"/>
      </w:pBdr>
      <w:suppressAutoHyphens w:val="0"/>
      <w:spacing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6">
    <w:name w:val="highslide-marker6"/>
    <w:basedOn w:val="Normal"/>
    <w:rsid w:val="007402B5"/>
    <w:pPr>
      <w:pBdr>
        <w:left w:val="single" w:sz="36" w:space="0" w:color="FFFFFF"/>
      </w:pBdr>
      <w:suppressAutoHyphens w:val="0"/>
      <w:spacing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7">
    <w:name w:val="highslide-marker7"/>
    <w:basedOn w:val="Normal"/>
    <w:rsid w:val="007402B5"/>
    <w:pPr>
      <w:pBdr>
        <w:left w:val="single" w:sz="36" w:space="0" w:color="FFFFFF"/>
      </w:pBdr>
      <w:suppressAutoHyphens w:val="0"/>
      <w:spacing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8">
    <w:name w:val="highslide-marker8"/>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previous1">
    <w:name w:val="previous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next1">
    <w:name w:val="next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ove5">
    <w:name w:val="highslide-move5"/>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lose1">
    <w:name w:val="close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eft1">
    <w:name w:val="left1"/>
    <w:basedOn w:val="Normal"/>
    <w:rsid w:val="007402B5"/>
    <w:pPr>
      <w:suppressAutoHyphens w:val="0"/>
      <w:spacing w:before="100" w:beforeAutospacing="1" w:after="100" w:afterAutospacing="1"/>
      <w:ind w:right="240"/>
      <w:jc w:val="left"/>
    </w:pPr>
    <w:rPr>
      <w:rFonts w:ascii="Times New Roman" w:eastAsia="Times New Roman" w:hAnsi="Times New Roman" w:cs="Times New Roman"/>
      <w:color w:val="auto"/>
      <w:sz w:val="24"/>
      <w:szCs w:val="24"/>
      <w:lang w:eastAsia="fr-FR"/>
    </w:rPr>
  </w:style>
  <w:style w:type="paragraph" w:customStyle="1" w:styleId="right1">
    <w:name w:val="right1"/>
    <w:basedOn w:val="Normal"/>
    <w:rsid w:val="007402B5"/>
    <w:pPr>
      <w:suppressAutoHyphens w:val="0"/>
      <w:spacing w:before="100" w:beforeAutospacing="1" w:after="100" w:afterAutospacing="1"/>
      <w:ind w:left="240"/>
      <w:jc w:val="left"/>
    </w:pPr>
    <w:rPr>
      <w:rFonts w:ascii="Times New Roman" w:eastAsia="Times New Roman" w:hAnsi="Times New Roman" w:cs="Times New Roman"/>
      <w:color w:val="auto"/>
      <w:sz w:val="24"/>
      <w:szCs w:val="24"/>
      <w:lang w:eastAsia="fr-FR"/>
    </w:rPr>
  </w:style>
  <w:style w:type="paragraph" w:customStyle="1" w:styleId="search1">
    <w:name w:val="search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inder1">
    <w:name w:val="finder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nputbox1">
    <w:name w:val="inputbox1"/>
    <w:basedOn w:val="Normal"/>
    <w:rsid w:val="007402B5"/>
    <w:pPr>
      <w:pBdr>
        <w:top w:val="single" w:sz="6" w:space="4" w:color="CCCCCC"/>
        <w:left w:val="single" w:sz="6" w:space="4" w:color="CCCCCC"/>
        <w:bottom w:val="single" w:sz="2" w:space="4" w:color="CCCCCC"/>
        <w:right w:val="single" w:sz="2" w:space="4" w:color="CCCCCC"/>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utton1">
    <w:name w:val="button1"/>
    <w:basedOn w:val="Normal"/>
    <w:rsid w:val="007402B5"/>
    <w:pPr>
      <w:pBdr>
        <w:top w:val="single" w:sz="2" w:space="0" w:color="DDDDDD"/>
        <w:left w:val="single" w:sz="2" w:space="0" w:color="DDDDDD"/>
        <w:bottom w:val="single" w:sz="2" w:space="0" w:color="DDDDDD"/>
        <w:right w:val="single" w:sz="2" w:space="0" w:color="DDDDDD"/>
      </w:pBdr>
      <w:shd w:val="clear" w:color="auto" w:fill="CCCCCC"/>
      <w:suppressAutoHyphens w:val="0"/>
      <w:spacing w:before="100" w:beforeAutospacing="1" w:after="100" w:afterAutospacing="1"/>
      <w:jc w:val="left"/>
    </w:pPr>
    <w:rPr>
      <w:rFonts w:ascii="Times New Roman" w:eastAsia="Times New Roman" w:hAnsi="Times New Roman" w:cs="Times New Roman"/>
      <w:color w:val="333333"/>
      <w:sz w:val="24"/>
      <w:szCs w:val="24"/>
      <w:lang w:eastAsia="fr-FR"/>
    </w:rPr>
  </w:style>
  <w:style w:type="paragraph" w:customStyle="1" w:styleId="moduletablejs1">
    <w:name w:val="moduletable_js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backh1">
    <w:name w:val="backh1"/>
    <w:basedOn w:val="Policepardfaut"/>
    <w:rsid w:val="007402B5"/>
    <w:rPr>
      <w:bdr w:val="single" w:sz="2" w:space="0" w:color="000000" w:frame="1"/>
    </w:rPr>
  </w:style>
  <w:style w:type="character" w:customStyle="1" w:styleId="backh21">
    <w:name w:val="backh21"/>
    <w:basedOn w:val="Policepardfaut"/>
    <w:rsid w:val="007402B5"/>
    <w:rPr>
      <w:color w:val="555555"/>
      <w:shd w:val="clear" w:color="auto" w:fill="FFFFFF"/>
    </w:rPr>
  </w:style>
  <w:style w:type="character" w:customStyle="1" w:styleId="backh31">
    <w:name w:val="backh31"/>
    <w:basedOn w:val="Policepardfaut"/>
    <w:rsid w:val="007402B5"/>
  </w:style>
  <w:style w:type="paragraph" w:customStyle="1" w:styleId="pagination1">
    <w:name w:val="pagination1"/>
    <w:basedOn w:val="Normal"/>
    <w:rsid w:val="007402B5"/>
    <w:pPr>
      <w:pBdr>
        <w:top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nputbox2">
    <w:name w:val="inputbox2"/>
    <w:basedOn w:val="Normal"/>
    <w:rsid w:val="007402B5"/>
    <w:pPr>
      <w:pBdr>
        <w:top w:val="single" w:sz="6" w:space="0" w:color="DDDDDD"/>
        <w:left w:val="single" w:sz="6" w:space="0" w:color="DDDDDD"/>
        <w:bottom w:val="single" w:sz="6" w:space="0" w:color="DDDDDD"/>
        <w:right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inkclosed1">
    <w:name w:val="linkclosed1"/>
    <w:basedOn w:val="Normal"/>
    <w:rsid w:val="007402B5"/>
    <w:pPr>
      <w:pBdr>
        <w:bottom w:val="single" w:sz="6" w:space="0" w:color="E5E5E5"/>
      </w:pBdr>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inputbox3">
    <w:name w:val="inputbox3"/>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inputbox4">
    <w:name w:val="inputbox4"/>
    <w:basedOn w:val="Normal"/>
    <w:rsid w:val="007402B5"/>
    <w:pPr>
      <w:pBdr>
        <w:top w:val="single" w:sz="6" w:space="2" w:color="CCCCCC"/>
        <w:left w:val="single" w:sz="6" w:space="2" w:color="CCCCCC"/>
        <w:bottom w:val="single" w:sz="6" w:space="2" w:color="CCCCCC"/>
        <w:right w:val="single" w:sz="6" w:space="2" w:color="CCCCCC"/>
      </w:pBd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form1">
    <w:name w:val="contact-form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miscinfo1">
    <w:name w:val="contact-miscinfo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address1">
    <w:name w:val="contact-address1"/>
    <w:basedOn w:val="Normal"/>
    <w:rsid w:val="007402B5"/>
    <w:pPr>
      <w:suppressAutoHyphens w:val="0"/>
      <w:spacing w:before="300"/>
      <w:jc w:val="left"/>
    </w:pPr>
    <w:rPr>
      <w:rFonts w:ascii="Times New Roman" w:eastAsia="Times New Roman" w:hAnsi="Times New Roman" w:cs="Times New Roman"/>
      <w:color w:val="auto"/>
      <w:sz w:val="24"/>
      <w:szCs w:val="24"/>
      <w:lang w:eastAsia="fr-FR"/>
    </w:rPr>
  </w:style>
  <w:style w:type="paragraph" w:customStyle="1" w:styleId="dialogtitle1">
    <w:name w:val="dialog_title1"/>
    <w:basedOn w:val="Normal"/>
    <w:rsid w:val="007402B5"/>
    <w:pPr>
      <w:pBdr>
        <w:top w:val="single" w:sz="6" w:space="0" w:color="3A5795"/>
        <w:left w:val="single" w:sz="6" w:space="0" w:color="3A5795"/>
        <w:bottom w:val="single" w:sz="6" w:space="0" w:color="3A5795"/>
        <w:right w:val="single" w:sz="6" w:space="0" w:color="3A5795"/>
      </w:pBdr>
      <w:shd w:val="clear" w:color="auto" w:fill="6D84B4"/>
      <w:suppressAutoHyphens w:val="0"/>
      <w:spacing w:before="0"/>
      <w:jc w:val="left"/>
    </w:pPr>
    <w:rPr>
      <w:rFonts w:ascii="Times New Roman" w:eastAsia="Times New Roman" w:hAnsi="Times New Roman" w:cs="Times New Roman"/>
      <w:b/>
      <w:bCs/>
      <w:color w:val="FFFFFF"/>
      <w:sz w:val="21"/>
      <w:szCs w:val="21"/>
      <w:lang w:eastAsia="fr-FR"/>
    </w:rPr>
  </w:style>
  <w:style w:type="paragraph" w:customStyle="1" w:styleId="dialogtitlespan1">
    <w:name w:val="dialog_title&gt;span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header1">
    <w:name w:val="dialog_header1"/>
    <w:basedOn w:val="Normal"/>
    <w:rsid w:val="007402B5"/>
    <w:pPr>
      <w:pBdr>
        <w:bottom w:val="single" w:sz="6" w:space="0" w:color="1D4088"/>
      </w:pBdr>
      <w:suppressAutoHyphens w:val="0"/>
      <w:spacing w:before="100" w:beforeAutospacing="1" w:after="100" w:afterAutospacing="1"/>
      <w:jc w:val="left"/>
      <w:textAlignment w:val="center"/>
    </w:pPr>
    <w:rPr>
      <w:rFonts w:ascii="Helvetica" w:eastAsia="Times New Roman" w:hAnsi="Helvetica" w:cs="Times New Roman"/>
      <w:b/>
      <w:bCs/>
      <w:color w:val="FFFFFF"/>
      <w:sz w:val="21"/>
      <w:szCs w:val="21"/>
      <w:lang w:eastAsia="fr-FR"/>
    </w:rPr>
  </w:style>
  <w:style w:type="paragraph" w:customStyle="1" w:styleId="touchablebutton1">
    <w:name w:val="touchable_button1"/>
    <w:basedOn w:val="Normal"/>
    <w:rsid w:val="007402B5"/>
    <w:pPr>
      <w:pBdr>
        <w:top w:val="single" w:sz="6" w:space="3" w:color="2F477A"/>
        <w:left w:val="single" w:sz="6" w:space="9" w:color="2F477A"/>
        <w:bottom w:val="single" w:sz="6" w:space="3" w:color="2F477A"/>
        <w:right w:val="single" w:sz="6" w:space="9" w:color="2F477A"/>
      </w:pBdr>
      <w:suppressAutoHyphens w:val="0"/>
      <w:spacing w:before="45" w:after="100" w:afterAutospacing="1" w:line="270" w:lineRule="atLeast"/>
      <w:jc w:val="left"/>
    </w:pPr>
    <w:rPr>
      <w:rFonts w:ascii="Times New Roman" w:eastAsia="Times New Roman" w:hAnsi="Times New Roman" w:cs="Times New Roman"/>
      <w:color w:val="auto"/>
      <w:sz w:val="24"/>
      <w:szCs w:val="24"/>
      <w:lang w:eastAsia="fr-FR"/>
    </w:rPr>
  </w:style>
  <w:style w:type="paragraph" w:customStyle="1" w:styleId="headercenter1">
    <w:name w:val="header_center1"/>
    <w:basedOn w:val="Normal"/>
    <w:rsid w:val="007402B5"/>
    <w:pPr>
      <w:suppressAutoHyphens w:val="0"/>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fr-FR"/>
    </w:rPr>
  </w:style>
  <w:style w:type="paragraph" w:customStyle="1" w:styleId="dialogcontent1">
    <w:name w:val="dialog_content1"/>
    <w:basedOn w:val="Normal"/>
    <w:rsid w:val="007402B5"/>
    <w:pPr>
      <w:pBdr>
        <w:top w:val="single" w:sz="2" w:space="0" w:color="555555"/>
        <w:left w:val="single" w:sz="6" w:space="0" w:color="555555"/>
        <w:bottom w:val="single" w:sz="2" w:space="0" w:color="555555"/>
        <w:right w:val="single" w:sz="6" w:space="0" w:color="555555"/>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footer1">
    <w:name w:val="dialog_footer1"/>
    <w:basedOn w:val="Normal"/>
    <w:rsid w:val="007402B5"/>
    <w:pPr>
      <w:pBdr>
        <w:top w:val="single" w:sz="6" w:space="0" w:color="CCCCCC"/>
        <w:left w:val="single" w:sz="6" w:space="0" w:color="555555"/>
        <w:bottom w:val="single" w:sz="6" w:space="0" w:color="555555"/>
        <w:right w:val="single" w:sz="6" w:space="0" w:color="555555"/>
      </w:pBdr>
      <w:shd w:val="clear" w:color="auto" w:fill="F6F7F8"/>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loader1">
    <w:name w:val="fb_loader1"/>
    <w:basedOn w:val="Normal"/>
    <w:rsid w:val="007402B5"/>
    <w:pPr>
      <w:suppressAutoHyphens w:val="0"/>
      <w:spacing w:before="100" w:beforeAutospacing="1" w:after="100" w:afterAutospacing="1"/>
      <w:ind w:left="-240"/>
      <w:jc w:val="left"/>
    </w:pPr>
    <w:rPr>
      <w:rFonts w:ascii="Times New Roman" w:eastAsia="Times New Roman" w:hAnsi="Times New Roman" w:cs="Times New Roman"/>
      <w:color w:val="auto"/>
      <w:sz w:val="24"/>
      <w:szCs w:val="24"/>
      <w:lang w:eastAsia="fr-FR"/>
    </w:rPr>
  </w:style>
  <w:style w:type="character" w:customStyle="1" w:styleId="jcemediabox-zoom-link">
    <w:name w:val="jcemediabox-zoom-link"/>
    <w:basedOn w:val="Policepardfaut"/>
    <w:rsid w:val="007402B5"/>
  </w:style>
  <w:style w:type="paragraph" w:styleId="Paragraphedeliste">
    <w:name w:val="List Paragraph"/>
    <w:basedOn w:val="Normal"/>
    <w:uiPriority w:val="34"/>
    <w:qFormat/>
    <w:rsid w:val="00F608C8"/>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Droid Sans Fallback" w:hAnsi="Calibri" w:cs="Calibri"/>
        <w:sz w:val="22"/>
        <w:szCs w:val="22"/>
        <w:lang w:val="fr-FR"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D1F01"/>
    <w:pPr>
      <w:suppressAutoHyphens/>
      <w:spacing w:before="120" w:line="240" w:lineRule="auto"/>
      <w:jc w:val="both"/>
    </w:pPr>
    <w:rPr>
      <w:color w:val="262626" w:themeColor="text1" w:themeTint="D9"/>
      <w:sz w:val="20"/>
    </w:rPr>
  </w:style>
  <w:style w:type="paragraph" w:styleId="Titre1">
    <w:name w:val="heading 1"/>
    <w:basedOn w:val="Normal"/>
    <w:link w:val="Titre1Car"/>
    <w:uiPriority w:val="9"/>
    <w:qFormat/>
    <w:rsid w:val="00E63CF0"/>
    <w:pPr>
      <w:outlineLvl w:val="0"/>
    </w:pPr>
  </w:style>
  <w:style w:type="paragraph" w:styleId="Titre2">
    <w:name w:val="heading 2"/>
    <w:basedOn w:val="Normal"/>
    <w:link w:val="Titre2Car"/>
    <w:uiPriority w:val="9"/>
    <w:qFormat/>
    <w:rsid w:val="009663F4"/>
    <w:pPr>
      <w:spacing w:after="60"/>
      <w:outlineLvl w:val="1"/>
    </w:pPr>
    <w:rPr>
      <w:b/>
      <w:i/>
    </w:rPr>
  </w:style>
  <w:style w:type="paragraph" w:styleId="Titre3">
    <w:name w:val="heading 3"/>
    <w:basedOn w:val="Normal"/>
    <w:link w:val="Titre3Car"/>
    <w:uiPriority w:val="9"/>
    <w:qFormat/>
    <w:rsid w:val="00E63CF0"/>
    <w:pPr>
      <w:outlineLvl w:val="2"/>
    </w:pPr>
  </w:style>
  <w:style w:type="paragraph" w:styleId="Titre4">
    <w:name w:val="heading 4"/>
    <w:basedOn w:val="Normal"/>
    <w:link w:val="Titre4Car"/>
    <w:uiPriority w:val="9"/>
    <w:qFormat/>
    <w:rsid w:val="00E63CF0"/>
    <w:pPr>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63CF0"/>
    <w:rPr>
      <w:rFonts w:ascii="Times New Roman" w:eastAsia="Times New Roman" w:hAnsi="Times New Roman" w:cs="Times New Roman"/>
      <w:b/>
      <w:bCs/>
      <w:sz w:val="48"/>
      <w:szCs w:val="48"/>
      <w:lang w:eastAsia="fr-FR"/>
    </w:rPr>
  </w:style>
  <w:style w:type="character" w:customStyle="1" w:styleId="Titre2Car">
    <w:name w:val="Titre 2 Car"/>
    <w:basedOn w:val="Policepardfaut"/>
    <w:link w:val="Titre2"/>
    <w:uiPriority w:val="9"/>
    <w:rsid w:val="009663F4"/>
    <w:rPr>
      <w:b/>
      <w:i/>
      <w:color w:val="262626" w:themeColor="text1" w:themeTint="D9"/>
      <w:sz w:val="20"/>
    </w:rPr>
  </w:style>
  <w:style w:type="character" w:customStyle="1" w:styleId="Titre3Car">
    <w:name w:val="Titre 3 Car"/>
    <w:basedOn w:val="Policepardfaut"/>
    <w:link w:val="Titre3"/>
    <w:uiPriority w:val="9"/>
    <w:rsid w:val="00E63CF0"/>
    <w:rPr>
      <w:rFonts w:ascii="Times New Roman" w:eastAsia="Times New Roman" w:hAnsi="Times New Roman" w:cs="Times New Roman"/>
      <w:b/>
      <w:bCs/>
      <w:sz w:val="27"/>
      <w:szCs w:val="27"/>
      <w:lang w:eastAsia="fr-FR"/>
    </w:rPr>
  </w:style>
  <w:style w:type="character" w:customStyle="1" w:styleId="Titre4Car">
    <w:name w:val="Titre 4 Car"/>
    <w:basedOn w:val="Policepardfaut"/>
    <w:link w:val="Titre4"/>
    <w:uiPriority w:val="9"/>
    <w:rsid w:val="00E63CF0"/>
    <w:rPr>
      <w:rFonts w:ascii="Times New Roman" w:eastAsia="Times New Roman" w:hAnsi="Times New Roman" w:cs="Times New Roman"/>
      <w:b/>
      <w:bCs/>
      <w:sz w:val="24"/>
      <w:szCs w:val="24"/>
      <w:lang w:eastAsia="fr-FR"/>
    </w:rPr>
  </w:style>
  <w:style w:type="character" w:customStyle="1" w:styleId="notranslate">
    <w:name w:val="notranslate"/>
    <w:basedOn w:val="Policepardfaut"/>
    <w:rsid w:val="00E63CF0"/>
  </w:style>
  <w:style w:type="character" w:customStyle="1" w:styleId="LienInternet">
    <w:name w:val="Lien Internet"/>
    <w:basedOn w:val="Policepardfaut"/>
    <w:uiPriority w:val="99"/>
    <w:semiHidden/>
    <w:unhideWhenUsed/>
    <w:rsid w:val="00E63CF0"/>
    <w:rPr>
      <w:color w:val="0000FF"/>
      <w:u w:val="single"/>
    </w:rPr>
  </w:style>
  <w:style w:type="character" w:styleId="Lienhypertextesuivivisit">
    <w:name w:val="FollowedHyperlink"/>
    <w:basedOn w:val="Policepardfaut"/>
    <w:uiPriority w:val="99"/>
    <w:semiHidden/>
    <w:unhideWhenUsed/>
    <w:rsid w:val="00E63CF0"/>
    <w:rPr>
      <w:color w:val="800080"/>
      <w:u w:val="single"/>
    </w:rPr>
  </w:style>
  <w:style w:type="character" w:customStyle="1" w:styleId="freeaccess">
    <w:name w:val="freeaccess"/>
    <w:basedOn w:val="Policepardfaut"/>
    <w:rsid w:val="00E63CF0"/>
  </w:style>
  <w:style w:type="character" w:customStyle="1" w:styleId="maintitle">
    <w:name w:val="maintitle"/>
    <w:basedOn w:val="Policepardfaut"/>
    <w:rsid w:val="00E63CF0"/>
  </w:style>
  <w:style w:type="character" w:customStyle="1" w:styleId="z-HautduformulaireCar">
    <w:name w:val="z-Haut du formulaire Car"/>
    <w:basedOn w:val="Policepardfaut"/>
    <w:uiPriority w:val="99"/>
    <w:semiHidden/>
    <w:rsid w:val="00E63CF0"/>
    <w:rPr>
      <w:rFonts w:ascii="Arial" w:eastAsia="Times New Roman" w:hAnsi="Arial" w:cs="Arial"/>
      <w:vanish/>
      <w:sz w:val="16"/>
      <w:szCs w:val="16"/>
      <w:lang w:eastAsia="fr-FR"/>
    </w:rPr>
  </w:style>
  <w:style w:type="character" w:customStyle="1" w:styleId="z-BasduformulaireCar">
    <w:name w:val="z-Bas du formulaire Car"/>
    <w:basedOn w:val="Policepardfaut"/>
    <w:uiPriority w:val="99"/>
    <w:semiHidden/>
    <w:rsid w:val="00E63CF0"/>
    <w:rPr>
      <w:rFonts w:ascii="Arial" w:eastAsia="Times New Roman" w:hAnsi="Arial" w:cs="Arial"/>
      <w:vanish/>
      <w:sz w:val="16"/>
      <w:szCs w:val="16"/>
      <w:lang w:eastAsia="fr-FR"/>
    </w:rPr>
  </w:style>
  <w:style w:type="character" w:customStyle="1" w:styleId="at4-icon">
    <w:name w:val="at4-icon"/>
    <w:basedOn w:val="Policepardfaut"/>
    <w:rsid w:val="00E63CF0"/>
  </w:style>
  <w:style w:type="character" w:customStyle="1" w:styleId="ata11y">
    <w:name w:val="at_a11y"/>
    <w:basedOn w:val="Policepardfaut"/>
    <w:rsid w:val="00E63CF0"/>
  </w:style>
  <w:style w:type="character" w:customStyle="1" w:styleId="addthisseparator">
    <w:name w:val="addthis_separator"/>
    <w:basedOn w:val="Policepardfaut"/>
    <w:rsid w:val="00E63CF0"/>
  </w:style>
  <w:style w:type="character" w:styleId="Accentuation">
    <w:name w:val="Emphasis"/>
    <w:basedOn w:val="Policepardfaut"/>
    <w:uiPriority w:val="20"/>
    <w:qFormat/>
    <w:rsid w:val="00E63CF0"/>
    <w:rPr>
      <w:i/>
      <w:iCs/>
    </w:rPr>
  </w:style>
  <w:style w:type="character" w:customStyle="1" w:styleId="label">
    <w:name w:val="label"/>
    <w:basedOn w:val="Policepardfaut"/>
    <w:rsid w:val="00E63CF0"/>
  </w:style>
  <w:style w:type="character" w:styleId="CitationHTML">
    <w:name w:val="HTML Cite"/>
    <w:basedOn w:val="Policepardfaut"/>
    <w:uiPriority w:val="99"/>
    <w:semiHidden/>
    <w:unhideWhenUsed/>
    <w:rsid w:val="00E63CF0"/>
    <w:rPr>
      <w:i/>
      <w:iCs/>
    </w:rPr>
  </w:style>
  <w:style w:type="character" w:customStyle="1" w:styleId="author">
    <w:name w:val="author"/>
    <w:basedOn w:val="Policepardfaut"/>
    <w:rsid w:val="00E63CF0"/>
  </w:style>
  <w:style w:type="character" w:customStyle="1" w:styleId="pubyear">
    <w:name w:val="pubyear"/>
    <w:basedOn w:val="Policepardfaut"/>
    <w:rsid w:val="00E63CF0"/>
  </w:style>
  <w:style w:type="character" w:customStyle="1" w:styleId="booktitle">
    <w:name w:val="booktitle"/>
    <w:basedOn w:val="Policepardfaut"/>
    <w:rsid w:val="00E63CF0"/>
  </w:style>
  <w:style w:type="character" w:customStyle="1" w:styleId="publisherlocation">
    <w:name w:val="publisherlocation"/>
    <w:basedOn w:val="Policepardfaut"/>
    <w:rsid w:val="00E63CF0"/>
  </w:style>
  <w:style w:type="character" w:customStyle="1" w:styleId="editor">
    <w:name w:val="editor"/>
    <w:basedOn w:val="Policepardfaut"/>
    <w:rsid w:val="00E63CF0"/>
  </w:style>
  <w:style w:type="character" w:customStyle="1" w:styleId="articletitle">
    <w:name w:val="articletitle"/>
    <w:basedOn w:val="Policepardfaut"/>
    <w:rsid w:val="00E63CF0"/>
  </w:style>
  <w:style w:type="character" w:customStyle="1" w:styleId="journaltitle">
    <w:name w:val="journaltitle"/>
    <w:basedOn w:val="Policepardfaut"/>
    <w:rsid w:val="00E63CF0"/>
  </w:style>
  <w:style w:type="character" w:customStyle="1" w:styleId="vol">
    <w:name w:val="vol"/>
    <w:basedOn w:val="Policepardfaut"/>
    <w:rsid w:val="00E63CF0"/>
  </w:style>
  <w:style w:type="character" w:customStyle="1" w:styleId="citedissue">
    <w:name w:val="citedissue"/>
    <w:basedOn w:val="Policepardfaut"/>
    <w:rsid w:val="00E63CF0"/>
  </w:style>
  <w:style w:type="character" w:customStyle="1" w:styleId="pagefirst">
    <w:name w:val="pagefirst"/>
    <w:basedOn w:val="Policepardfaut"/>
    <w:rsid w:val="00E63CF0"/>
  </w:style>
  <w:style w:type="character" w:customStyle="1" w:styleId="pagelast">
    <w:name w:val="pagelast"/>
    <w:basedOn w:val="Policepardfaut"/>
    <w:rsid w:val="00E63CF0"/>
  </w:style>
  <w:style w:type="character" w:customStyle="1" w:styleId="chaptertitle">
    <w:name w:val="chaptertitle"/>
    <w:basedOn w:val="Policepardfaut"/>
    <w:rsid w:val="00E63CF0"/>
  </w:style>
  <w:style w:type="character" w:customStyle="1" w:styleId="othertitle">
    <w:name w:val="othertitle"/>
    <w:basedOn w:val="Policepardfaut"/>
    <w:rsid w:val="00E63CF0"/>
  </w:style>
  <w:style w:type="character" w:customStyle="1" w:styleId="groupname">
    <w:name w:val="groupname"/>
    <w:basedOn w:val="Policepardfaut"/>
    <w:rsid w:val="00E63CF0"/>
  </w:style>
  <w:style w:type="character" w:customStyle="1" w:styleId="TextedebullesCar">
    <w:name w:val="Texte de bulles Car"/>
    <w:basedOn w:val="Policepardfaut"/>
    <w:link w:val="Textedebulles"/>
    <w:uiPriority w:val="99"/>
    <w:semiHidden/>
    <w:rsid w:val="00E63CF0"/>
    <w:rPr>
      <w:rFonts w:ascii="Tahoma" w:hAnsi="Tahoma" w:cs="Tahoma"/>
      <w:sz w:val="16"/>
      <w:szCs w:val="16"/>
    </w:rPr>
  </w:style>
  <w:style w:type="paragraph" w:styleId="Textedebulles">
    <w:name w:val="Balloon Text"/>
    <w:basedOn w:val="Normal"/>
    <w:link w:val="TextedebullesCar"/>
    <w:uiPriority w:val="99"/>
    <w:semiHidden/>
    <w:unhideWhenUsed/>
    <w:rsid w:val="00E63CF0"/>
    <w:rPr>
      <w:rFonts w:ascii="Tahoma" w:hAnsi="Tahoma" w:cs="Tahoma"/>
      <w:sz w:val="16"/>
      <w:szCs w:val="16"/>
    </w:rPr>
  </w:style>
  <w:style w:type="character" w:customStyle="1" w:styleId="ListLabel1">
    <w:name w:val="ListLabel 1"/>
    <w:rPr>
      <w:sz w:val="20"/>
    </w:rPr>
  </w:style>
  <w:style w:type="character" w:customStyle="1" w:styleId="ListLabel2">
    <w:name w:val="ListLabel 2"/>
    <w:rPr>
      <w:rFonts w:cs="Symbol"/>
      <w:sz w:val="20"/>
    </w:rPr>
  </w:style>
  <w:style w:type="character" w:customStyle="1" w:styleId="ListLabel3">
    <w:name w:val="ListLabel 3"/>
    <w:rPr>
      <w:rFonts w:cs="Courier New"/>
      <w:sz w:val="20"/>
    </w:rPr>
  </w:style>
  <w:style w:type="character" w:customStyle="1" w:styleId="ListLabel4">
    <w:name w:val="ListLabel 4"/>
    <w:rPr>
      <w:rFonts w:cs="Wingdings"/>
      <w:sz w:val="20"/>
    </w:rPr>
  </w:style>
  <w:style w:type="character" w:customStyle="1" w:styleId="ListLabel5">
    <w:name w:val="ListLabel 5"/>
    <w:rPr>
      <w:rFonts w:cs="Symbol"/>
      <w:sz w:val="20"/>
    </w:rPr>
  </w:style>
  <w:style w:type="character" w:customStyle="1" w:styleId="ListLabel6">
    <w:name w:val="ListLabel 6"/>
    <w:rPr>
      <w:rFonts w:cs="Courier New"/>
      <w:sz w:val="20"/>
    </w:rPr>
  </w:style>
  <w:style w:type="character" w:customStyle="1" w:styleId="ListLabel7">
    <w:name w:val="ListLabel 7"/>
    <w:rPr>
      <w:rFonts w:cs="Wingdings"/>
      <w:sz w:val="20"/>
    </w:rPr>
  </w:style>
  <w:style w:type="character" w:customStyle="1" w:styleId="ListLabel8">
    <w:name w:val="ListLabel 8"/>
    <w:rPr>
      <w:rFonts w:cs="Symbol"/>
      <w:sz w:val="20"/>
    </w:rPr>
  </w:style>
  <w:style w:type="character" w:customStyle="1" w:styleId="ListLabel9">
    <w:name w:val="ListLabel 9"/>
    <w:rPr>
      <w:rFonts w:cs="Courier New"/>
      <w:sz w:val="20"/>
    </w:rPr>
  </w:style>
  <w:style w:type="character" w:customStyle="1" w:styleId="ListLabel10">
    <w:name w:val="ListLabel 10"/>
    <w:rPr>
      <w:rFonts w:cs="Wingdings"/>
      <w:sz w:val="20"/>
    </w:rPr>
  </w:style>
  <w:style w:type="character" w:customStyle="1" w:styleId="ListLabel11">
    <w:name w:val="ListLabel 11"/>
    <w:rPr>
      <w:rFonts w:cs="Symbol"/>
      <w:sz w:val="20"/>
    </w:rPr>
  </w:style>
  <w:style w:type="character" w:customStyle="1" w:styleId="ListLabel12">
    <w:name w:val="ListLabel 12"/>
    <w:rPr>
      <w:rFonts w:cs="Courier New"/>
      <w:sz w:val="20"/>
    </w:rPr>
  </w:style>
  <w:style w:type="character" w:customStyle="1" w:styleId="ListLabel13">
    <w:name w:val="ListLabel 13"/>
    <w:rPr>
      <w:rFonts w:cs="Wingdings"/>
      <w:sz w:val="20"/>
    </w:rPr>
  </w:style>
  <w:style w:type="paragraph" w:styleId="Titre">
    <w:name w:val="Title"/>
    <w:basedOn w:val="Normal"/>
    <w:next w:val="Corpsdetexte"/>
    <w:pPr>
      <w:keepNext/>
      <w:spacing w:before="240" w:after="120"/>
    </w:pPr>
    <w:rPr>
      <w:rFonts w:ascii="Liberation Sans" w:hAnsi="Liberation Sans" w:cs="FreeSans"/>
      <w:sz w:val="28"/>
      <w:szCs w:val="28"/>
    </w:rPr>
  </w:style>
  <w:style w:type="paragraph" w:styleId="Corpsdetexte">
    <w:name w:val="Body Text"/>
    <w:basedOn w:val="Normal"/>
    <w:pPr>
      <w:spacing w:after="140" w:line="288" w:lineRule="auto"/>
    </w:pPr>
  </w:style>
  <w:style w:type="paragraph" w:styleId="Liste">
    <w:name w:val="List"/>
    <w:basedOn w:val="Corpsdetexte"/>
    <w:rPr>
      <w:rFonts w:cs="FreeSans"/>
    </w:rPr>
  </w:style>
  <w:style w:type="paragraph" w:styleId="Lgende">
    <w:name w:val="caption"/>
    <w:basedOn w:val="Normal"/>
    <w:pPr>
      <w:suppressLineNumbers/>
      <w:spacing w:after="120"/>
    </w:pPr>
    <w:rPr>
      <w:rFonts w:cs="FreeSans"/>
      <w:i/>
      <w:iCs/>
      <w:sz w:val="24"/>
      <w:szCs w:val="24"/>
    </w:rPr>
  </w:style>
  <w:style w:type="paragraph" w:customStyle="1" w:styleId="Index">
    <w:name w:val="Index"/>
    <w:basedOn w:val="Normal"/>
    <w:pPr>
      <w:suppressLineNumbers/>
    </w:pPr>
    <w:rPr>
      <w:rFonts w:cs="FreeSans"/>
    </w:rPr>
  </w:style>
  <w:style w:type="paragraph" w:customStyle="1" w:styleId="Titreprincipal">
    <w:name w:val="Titre principal"/>
    <w:basedOn w:val="Normal"/>
    <w:pPr>
      <w:keepNext/>
      <w:spacing w:before="240" w:after="120"/>
    </w:pPr>
    <w:rPr>
      <w:rFonts w:ascii="Liberation Sans" w:hAnsi="Liberation Sans" w:cs="FreeSans"/>
      <w:sz w:val="28"/>
      <w:szCs w:val="28"/>
    </w:rPr>
  </w:style>
  <w:style w:type="paragraph" w:customStyle="1" w:styleId="articlecategory">
    <w:name w:val="articlecategory"/>
    <w:basedOn w:val="Normal"/>
    <w:rsid w:val="00E63CF0"/>
    <w:pPr>
      <w:spacing w:after="280"/>
    </w:pPr>
    <w:rPr>
      <w:rFonts w:ascii="Times New Roman" w:eastAsia="Times New Roman" w:hAnsi="Times New Roman" w:cs="Times New Roman"/>
      <w:sz w:val="24"/>
      <w:szCs w:val="24"/>
      <w:lang w:eastAsia="fr-FR"/>
    </w:rPr>
  </w:style>
  <w:style w:type="paragraph" w:styleId="NormalWeb">
    <w:name w:val="Normal (Web)"/>
    <w:basedOn w:val="Normal"/>
    <w:uiPriority w:val="99"/>
    <w:unhideWhenUsed/>
    <w:rsid w:val="00E63CF0"/>
    <w:pPr>
      <w:spacing w:after="280"/>
    </w:pPr>
    <w:rPr>
      <w:rFonts w:ascii="Times New Roman" w:eastAsia="Times New Roman" w:hAnsi="Times New Roman" w:cs="Times New Roman"/>
      <w:sz w:val="24"/>
      <w:szCs w:val="24"/>
      <w:lang w:eastAsia="fr-FR"/>
    </w:rPr>
  </w:style>
  <w:style w:type="paragraph" w:customStyle="1" w:styleId="copyright">
    <w:name w:val="copyright"/>
    <w:basedOn w:val="Normal"/>
    <w:rsid w:val="00E63CF0"/>
    <w:pPr>
      <w:spacing w:after="280"/>
    </w:pPr>
    <w:rPr>
      <w:rFonts w:ascii="Times New Roman" w:eastAsia="Times New Roman" w:hAnsi="Times New Roman" w:cs="Times New Roman"/>
      <w:sz w:val="24"/>
      <w:szCs w:val="24"/>
      <w:lang w:eastAsia="fr-FR"/>
    </w:rPr>
  </w:style>
  <w:style w:type="paragraph" w:customStyle="1" w:styleId="specialissue">
    <w:name w:val="specialissue"/>
    <w:basedOn w:val="Normal"/>
    <w:rsid w:val="00E63CF0"/>
    <w:pPr>
      <w:spacing w:after="280"/>
    </w:pPr>
    <w:rPr>
      <w:rFonts w:ascii="Times New Roman" w:eastAsia="Times New Roman" w:hAnsi="Times New Roman" w:cs="Times New Roman"/>
      <w:sz w:val="24"/>
      <w:szCs w:val="24"/>
      <w:lang w:eastAsia="fr-FR"/>
    </w:rPr>
  </w:style>
  <w:style w:type="paragraph" w:customStyle="1" w:styleId="articledetails">
    <w:name w:val="articledetails"/>
    <w:basedOn w:val="Normal"/>
    <w:rsid w:val="00E63CF0"/>
    <w:pPr>
      <w:spacing w:after="280"/>
    </w:pPr>
    <w:rPr>
      <w:rFonts w:ascii="Times New Roman" w:eastAsia="Times New Roman" w:hAnsi="Times New Roman" w:cs="Times New Roman"/>
      <w:sz w:val="24"/>
      <w:szCs w:val="24"/>
      <w:lang w:eastAsia="fr-FR"/>
    </w:rPr>
  </w:style>
  <w:style w:type="paragraph" w:styleId="z-Hautduformulaire">
    <w:name w:val="HTML Top of Form"/>
    <w:basedOn w:val="Normal"/>
    <w:next w:val="Normal"/>
    <w:uiPriority w:val="99"/>
    <w:semiHidden/>
    <w:unhideWhenUsed/>
    <w:rsid w:val="00E63CF0"/>
    <w:pPr>
      <w:pBdr>
        <w:top w:val="nil"/>
        <w:left w:val="nil"/>
        <w:bottom w:val="single" w:sz="6" w:space="1" w:color="00000A"/>
        <w:right w:val="nil"/>
      </w:pBdr>
      <w:jc w:val="center"/>
    </w:pPr>
    <w:rPr>
      <w:rFonts w:ascii="Arial" w:eastAsia="Times New Roman" w:hAnsi="Arial" w:cs="Arial"/>
      <w:vanish/>
      <w:sz w:val="16"/>
      <w:szCs w:val="16"/>
      <w:lang w:eastAsia="fr-FR"/>
    </w:rPr>
  </w:style>
  <w:style w:type="paragraph" w:styleId="z-Basduformulaire">
    <w:name w:val="HTML Bottom of Form"/>
    <w:basedOn w:val="Normal"/>
    <w:next w:val="Normal"/>
    <w:uiPriority w:val="99"/>
    <w:semiHidden/>
    <w:unhideWhenUsed/>
    <w:rsid w:val="00E63CF0"/>
    <w:pPr>
      <w:pBdr>
        <w:top w:val="single" w:sz="6" w:space="1" w:color="00000A"/>
        <w:left w:val="nil"/>
        <w:bottom w:val="nil"/>
        <w:right w:val="nil"/>
      </w:pBdr>
      <w:jc w:val="center"/>
    </w:pPr>
    <w:rPr>
      <w:rFonts w:ascii="Arial" w:eastAsia="Times New Roman" w:hAnsi="Arial" w:cs="Arial"/>
      <w:vanish/>
      <w:sz w:val="16"/>
      <w:szCs w:val="16"/>
      <w:lang w:eastAsia="fr-FR"/>
    </w:rPr>
  </w:style>
  <w:style w:type="paragraph" w:styleId="Sansinterligne">
    <w:name w:val="No Spacing"/>
    <w:uiPriority w:val="1"/>
    <w:qFormat/>
    <w:rsid w:val="00814768"/>
    <w:pPr>
      <w:pBdr>
        <w:bottom w:val="single" w:sz="4" w:space="1" w:color="auto"/>
      </w:pBdr>
      <w:suppressAutoHyphens/>
      <w:spacing w:line="240" w:lineRule="auto"/>
    </w:pPr>
    <w:rPr>
      <w:b/>
      <w:color w:val="0D0D0D" w:themeColor="text1" w:themeTint="F2"/>
      <w:sz w:val="24"/>
    </w:rPr>
  </w:style>
  <w:style w:type="character" w:styleId="Lienhypertexte">
    <w:name w:val="Hyperlink"/>
    <w:basedOn w:val="Policepardfaut"/>
    <w:uiPriority w:val="99"/>
    <w:unhideWhenUsed/>
    <w:rsid w:val="001446DA"/>
    <w:rPr>
      <w:color w:val="0000FF" w:themeColor="hyperlink"/>
      <w:u w:val="single"/>
    </w:rPr>
  </w:style>
  <w:style w:type="paragraph" w:customStyle="1" w:styleId="sdfootnote">
    <w:name w:val="sdfootnote"/>
    <w:basedOn w:val="Normal"/>
    <w:rsid w:val="009663F4"/>
    <w:pPr>
      <w:suppressAutoHyphens w:val="0"/>
      <w:spacing w:before="100" w:beforeAutospacing="1" w:after="100" w:afterAutospacing="1"/>
    </w:pPr>
    <w:rPr>
      <w:rFonts w:ascii="Times New Roman" w:eastAsia="Times New Roman" w:hAnsi="Times New Roman" w:cs="Times New Roman"/>
      <w:color w:val="auto"/>
      <w:sz w:val="24"/>
      <w:szCs w:val="24"/>
      <w:lang w:eastAsia="fr-FR"/>
    </w:rPr>
  </w:style>
  <w:style w:type="character" w:styleId="lev">
    <w:name w:val="Strong"/>
    <w:basedOn w:val="Policepardfaut"/>
    <w:uiPriority w:val="22"/>
    <w:qFormat/>
    <w:rsid w:val="00E2004C"/>
    <w:rPr>
      <w:b/>
      <w:bCs/>
    </w:rPr>
  </w:style>
  <w:style w:type="character" w:customStyle="1" w:styleId="readon">
    <w:name w:val="readon"/>
    <w:basedOn w:val="Policepardfaut"/>
    <w:rsid w:val="00853C76"/>
  </w:style>
  <w:style w:type="character" w:customStyle="1" w:styleId="font5">
    <w:name w:val="font5"/>
    <w:basedOn w:val="Policepardfaut"/>
    <w:rsid w:val="00853C76"/>
  </w:style>
  <w:style w:type="paragraph" w:customStyle="1" w:styleId="error">
    <w:name w:val="error"/>
    <w:basedOn w:val="Normal"/>
    <w:rsid w:val="007402B5"/>
    <w:pPr>
      <w:pBdr>
        <w:top w:val="single" w:sz="18" w:space="0" w:color="044B63"/>
        <w:bottom w:val="single" w:sz="18" w:space="0" w:color="044B63"/>
      </w:pBdr>
      <w:shd w:val="clear" w:color="auto" w:fill="EEEEEE"/>
      <w:suppressAutoHyphens w:val="0"/>
      <w:spacing w:before="100" w:beforeAutospacing="1" w:after="300"/>
      <w:jc w:val="left"/>
    </w:pPr>
    <w:rPr>
      <w:rFonts w:ascii="Times New Roman" w:eastAsia="Times New Roman" w:hAnsi="Times New Roman" w:cs="Times New Roman"/>
      <w:color w:val="044B63"/>
      <w:sz w:val="24"/>
      <w:szCs w:val="24"/>
      <w:lang w:eastAsia="fr-FR"/>
    </w:rPr>
  </w:style>
  <w:style w:type="paragraph" w:customStyle="1" w:styleId="media-support">
    <w:name w:val="media-suppor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tl">
    <w:name w:val="jcemediabox-popup-corner-tl"/>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tr">
    <w:name w:val="jcemediabox-popup-corner-t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tc">
    <w:name w:val="jcemediabox-popup-corner-tc"/>
    <w:basedOn w:val="Normal"/>
    <w:rsid w:val="007402B5"/>
    <w:pPr>
      <w:shd w:val="clear" w:color="auto" w:fill="FFFFFF"/>
      <w:suppressAutoHyphens w:val="0"/>
      <w:spacing w:before="0"/>
      <w:ind w:left="150" w:right="150"/>
      <w:jc w:val="left"/>
    </w:pPr>
    <w:rPr>
      <w:rFonts w:ascii="Times New Roman" w:eastAsia="Times New Roman" w:hAnsi="Times New Roman" w:cs="Times New Roman"/>
      <w:color w:val="auto"/>
      <w:sz w:val="24"/>
      <w:szCs w:val="24"/>
      <w:lang w:eastAsia="fr-FR"/>
    </w:rPr>
  </w:style>
  <w:style w:type="paragraph" w:customStyle="1" w:styleId="jcemediabox-popup-corner-bl">
    <w:name w:val="jcemediabox-popup-corner-bl"/>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br">
    <w:name w:val="jcemediabox-popup-corner-b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popup-corner-bc">
    <w:name w:val="jcemediabox-popup-corner-bc"/>
    <w:basedOn w:val="Normal"/>
    <w:rsid w:val="007402B5"/>
    <w:pPr>
      <w:shd w:val="clear" w:color="auto" w:fill="FFFFFF"/>
      <w:suppressAutoHyphens w:val="0"/>
      <w:spacing w:before="0"/>
      <w:ind w:left="150" w:right="150"/>
      <w:jc w:val="left"/>
    </w:pPr>
    <w:rPr>
      <w:rFonts w:ascii="Times New Roman" w:eastAsia="Times New Roman" w:hAnsi="Times New Roman" w:cs="Times New Roman"/>
      <w:color w:val="auto"/>
      <w:sz w:val="24"/>
      <w:szCs w:val="24"/>
      <w:lang w:eastAsia="fr-FR"/>
    </w:rPr>
  </w:style>
  <w:style w:type="paragraph" w:customStyle="1" w:styleId="highslide">
    <w:name w:val="highslid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image">
    <w:name w:val="highslide-image"/>
    <w:basedOn w:val="Normal"/>
    <w:rsid w:val="007402B5"/>
    <w:pPr>
      <w:pBdr>
        <w:top w:val="single" w:sz="12" w:space="0" w:color="FFFFFF"/>
        <w:left w:val="single" w:sz="12" w:space="0" w:color="FFFFFF"/>
        <w:bottom w:val="single" w:sz="12" w:space="0" w:color="FFFFFF"/>
        <w:right w:val="single" w:sz="12" w:space="0" w:color="FFFFFF"/>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wrapper">
    <w:name w:val="highslide-wrapper"/>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outline">
    <w:name w:val="highslide-outline"/>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glossy-dark">
    <w:name w:val="glossy-dark"/>
    <w:basedOn w:val="Normal"/>
    <w:rsid w:val="007402B5"/>
    <w:pPr>
      <w:shd w:val="clear" w:color="auto" w:fill="111111"/>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number">
    <w:name w:val="highslide-number"/>
    <w:basedOn w:val="Normal"/>
    <w:rsid w:val="007402B5"/>
    <w:pPr>
      <w:suppressAutoHyphens w:val="0"/>
      <w:spacing w:before="100" w:beforeAutospacing="1" w:after="100" w:afterAutospacing="1"/>
      <w:jc w:val="left"/>
    </w:pPr>
    <w:rPr>
      <w:rFonts w:ascii="Times New Roman" w:eastAsia="Times New Roman" w:hAnsi="Times New Roman" w:cs="Times New Roman"/>
      <w:b/>
      <w:bCs/>
      <w:color w:val="808080"/>
      <w:sz w:val="22"/>
      <w:lang w:eastAsia="fr-FR"/>
    </w:rPr>
  </w:style>
  <w:style w:type="paragraph" w:customStyle="1" w:styleId="highslide-caption">
    <w:name w:val="highslide-caption"/>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eading">
    <w:name w:val="highslide-heading"/>
    <w:basedOn w:val="Normal"/>
    <w:rsid w:val="007402B5"/>
    <w:pPr>
      <w:suppressAutoHyphens w:val="0"/>
      <w:spacing w:before="96" w:after="96"/>
      <w:ind w:left="96" w:right="96"/>
      <w:jc w:val="left"/>
    </w:pPr>
    <w:rPr>
      <w:rFonts w:ascii="Times New Roman" w:eastAsia="Times New Roman" w:hAnsi="Times New Roman" w:cs="Times New Roman"/>
      <w:b/>
      <w:bCs/>
      <w:vanish/>
      <w:color w:val="auto"/>
      <w:sz w:val="24"/>
      <w:szCs w:val="24"/>
      <w:lang w:eastAsia="fr-FR"/>
    </w:rPr>
  </w:style>
  <w:style w:type="paragraph" w:customStyle="1" w:styleId="highslide-dimming">
    <w:name w:val="highslide-dimming"/>
    <w:basedOn w:val="Normal"/>
    <w:rsid w:val="007402B5"/>
    <w:pPr>
      <w:shd w:val="clear" w:color="auto" w:fill="000000"/>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loading">
    <w:name w:val="highslide-loading"/>
    <w:basedOn w:val="Normal"/>
    <w:rsid w:val="007402B5"/>
    <w:pPr>
      <w:pBdr>
        <w:top w:val="single" w:sz="6" w:space="2" w:color="FFFFFF"/>
        <w:left w:val="single" w:sz="6" w:space="17" w:color="FFFFFF"/>
        <w:bottom w:val="single" w:sz="6" w:space="2" w:color="FFFFFF"/>
        <w:right w:val="single" w:sz="6" w:space="2" w:color="FFFFFF"/>
      </w:pBdr>
      <w:shd w:val="clear" w:color="auto" w:fill="FFFFFF"/>
      <w:suppressAutoHyphens w:val="0"/>
      <w:spacing w:before="100" w:beforeAutospacing="1" w:after="100" w:afterAutospacing="1"/>
      <w:jc w:val="left"/>
    </w:pPr>
    <w:rPr>
      <w:rFonts w:ascii="Times New Roman" w:eastAsia="Times New Roman" w:hAnsi="Times New Roman" w:cs="Times New Roman"/>
      <w:b/>
      <w:bCs/>
      <w:caps/>
      <w:color w:val="000000"/>
      <w:sz w:val="14"/>
      <w:szCs w:val="14"/>
      <w:lang w:eastAsia="fr-FR"/>
    </w:rPr>
  </w:style>
  <w:style w:type="paragraph" w:customStyle="1" w:styleId="highslide-viewport">
    <w:name w:val="highslide-viewport"/>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overlay">
    <w:name w:val="highslide-overlay"/>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dden-container">
    <w:name w:val="hidden-container"/>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closebutton">
    <w:name w:val="closebutt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ontrols">
    <w:name w:val="highslide-controls"/>
    <w:basedOn w:val="Normal"/>
    <w:rsid w:val="007402B5"/>
    <w:pPr>
      <w:suppressAutoHyphens w:val="0"/>
      <w:spacing w:before="300" w:after="150"/>
      <w:ind w:right="225"/>
      <w:jc w:val="left"/>
    </w:pPr>
    <w:rPr>
      <w:rFonts w:ascii="Times New Roman" w:eastAsia="Times New Roman" w:hAnsi="Times New Roman" w:cs="Times New Roman"/>
      <w:color w:val="auto"/>
      <w:sz w:val="24"/>
      <w:szCs w:val="24"/>
      <w:lang w:eastAsia="fr-FR"/>
    </w:rPr>
  </w:style>
  <w:style w:type="paragraph" w:customStyle="1" w:styleId="highslide-maincontent">
    <w:name w:val="highslide-maincontent"/>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tml">
    <w:name w:val="highslide-html"/>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html-content">
    <w:name w:val="highslide-html-content"/>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eader">
    <w:name w:val="highslide-he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footer">
    <w:name w:val="highslide-foo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wide-border">
    <w:name w:val="wide-border"/>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outer-glow">
    <w:name w:val="outer-glow"/>
    <w:basedOn w:val="Normal"/>
    <w:rsid w:val="007402B5"/>
    <w:pPr>
      <w:shd w:val="clear" w:color="auto" w:fill="444444"/>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lored-border">
    <w:name w:val="colored-border"/>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ark">
    <w:name w:val="dark"/>
    <w:basedOn w:val="Normal"/>
    <w:rsid w:val="007402B5"/>
    <w:pPr>
      <w:shd w:val="clear" w:color="auto" w:fill="111111"/>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thumbstrip">
    <w:name w:val="highslide-thumbstrip"/>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rol">
    <w:name w:val="control"/>
    <w:basedOn w:val="Normal"/>
    <w:rsid w:val="007402B5"/>
    <w:pPr>
      <w:suppressAutoHyphens w:val="0"/>
      <w:spacing w:before="0"/>
      <w:ind w:left="75" w:right="75"/>
      <w:jc w:val="left"/>
    </w:pPr>
    <w:rPr>
      <w:rFonts w:ascii="Times New Roman" w:eastAsia="Times New Roman" w:hAnsi="Times New Roman" w:cs="Times New Roman"/>
      <w:b/>
      <w:bCs/>
      <w:caps/>
      <w:color w:val="auto"/>
      <w:sz w:val="18"/>
      <w:szCs w:val="18"/>
      <w:lang w:eastAsia="fr-FR"/>
    </w:rPr>
  </w:style>
  <w:style w:type="paragraph" w:customStyle="1" w:styleId="controlbar">
    <w:name w:val="controlba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rolbar2">
    <w:name w:val="controlbar2"/>
    <w:basedOn w:val="Normal"/>
    <w:rsid w:val="007402B5"/>
    <w:pPr>
      <w:suppressAutoHyphens w:val="0"/>
      <w:spacing w:before="100" w:beforeAutospacing="1" w:after="100" w:afterAutospacing="1"/>
      <w:ind w:left="900"/>
      <w:jc w:val="left"/>
    </w:pPr>
    <w:rPr>
      <w:rFonts w:ascii="Times New Roman" w:eastAsia="Times New Roman" w:hAnsi="Times New Roman" w:cs="Times New Roman"/>
      <w:color w:val="auto"/>
      <w:sz w:val="24"/>
      <w:szCs w:val="24"/>
      <w:lang w:eastAsia="fr-FR"/>
    </w:rPr>
  </w:style>
  <w:style w:type="paragraph" w:customStyle="1" w:styleId="html-header">
    <w:name w:val="html-he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system-unpublished">
    <w:name w:val="system-unpublished"/>
    <w:basedOn w:val="Normal"/>
    <w:rsid w:val="007402B5"/>
    <w:pPr>
      <w:pBdr>
        <w:top w:val="single" w:sz="24" w:space="0" w:color="C4D3DF"/>
        <w:bottom w:val="single" w:sz="24" w:space="0" w:color="C4D3DF"/>
      </w:pBdr>
      <w:shd w:val="clear" w:color="auto" w:fill="E8EDF1"/>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mg-fulltext-float-right">
    <w:name w:val="img-fulltext-float-right"/>
    <w:basedOn w:val="Normal"/>
    <w:rsid w:val="007402B5"/>
    <w:pPr>
      <w:suppressAutoHyphens w:val="0"/>
      <w:spacing w:before="100" w:beforeAutospacing="1" w:after="150"/>
      <w:ind w:left="150"/>
      <w:jc w:val="left"/>
    </w:pPr>
    <w:rPr>
      <w:rFonts w:ascii="Times New Roman" w:eastAsia="Times New Roman" w:hAnsi="Times New Roman" w:cs="Times New Roman"/>
      <w:color w:val="auto"/>
      <w:sz w:val="24"/>
      <w:szCs w:val="24"/>
      <w:lang w:eastAsia="fr-FR"/>
    </w:rPr>
  </w:style>
  <w:style w:type="paragraph" w:customStyle="1" w:styleId="img-fulltext-float-left">
    <w:name w:val="img-fulltext-float-left"/>
    <w:basedOn w:val="Normal"/>
    <w:rsid w:val="007402B5"/>
    <w:pPr>
      <w:suppressAutoHyphens w:val="0"/>
      <w:spacing w:before="100" w:beforeAutospacing="1" w:after="150"/>
      <w:ind w:right="150"/>
      <w:jc w:val="left"/>
    </w:pPr>
    <w:rPr>
      <w:rFonts w:ascii="Times New Roman" w:eastAsia="Times New Roman" w:hAnsi="Times New Roman" w:cs="Times New Roman"/>
      <w:color w:val="auto"/>
      <w:sz w:val="24"/>
      <w:szCs w:val="24"/>
      <w:lang w:eastAsia="fr-FR"/>
    </w:rPr>
  </w:style>
  <w:style w:type="paragraph" w:customStyle="1" w:styleId="img-intro-float-right">
    <w:name w:val="img-intro-float-right"/>
    <w:basedOn w:val="Normal"/>
    <w:rsid w:val="007402B5"/>
    <w:pPr>
      <w:suppressAutoHyphens w:val="0"/>
      <w:spacing w:before="100" w:beforeAutospacing="1" w:after="75"/>
      <w:ind w:left="75"/>
      <w:jc w:val="left"/>
    </w:pPr>
    <w:rPr>
      <w:rFonts w:ascii="Times New Roman" w:eastAsia="Times New Roman" w:hAnsi="Times New Roman" w:cs="Times New Roman"/>
      <w:color w:val="auto"/>
      <w:sz w:val="24"/>
      <w:szCs w:val="24"/>
      <w:lang w:eastAsia="fr-FR"/>
    </w:rPr>
  </w:style>
  <w:style w:type="paragraph" w:customStyle="1" w:styleId="img-intro-float-left">
    <w:name w:val="img-intro-float-left"/>
    <w:basedOn w:val="Normal"/>
    <w:rsid w:val="007402B5"/>
    <w:pPr>
      <w:suppressAutoHyphens w:val="0"/>
      <w:spacing w:before="100" w:beforeAutospacing="1" w:after="75"/>
      <w:ind w:right="75"/>
      <w:jc w:val="left"/>
    </w:pPr>
    <w:rPr>
      <w:rFonts w:ascii="Times New Roman" w:eastAsia="Times New Roman" w:hAnsi="Times New Roman" w:cs="Times New Roman"/>
      <w:color w:val="auto"/>
      <w:sz w:val="24"/>
      <w:szCs w:val="24"/>
      <w:lang w:eastAsia="fr-FR"/>
    </w:rPr>
  </w:style>
  <w:style w:type="paragraph" w:customStyle="1" w:styleId="invalid">
    <w:name w:val="invali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utton2-left">
    <w:name w:val="button2-left"/>
    <w:basedOn w:val="Normal"/>
    <w:rsid w:val="007402B5"/>
    <w:pPr>
      <w:suppressAutoHyphens w:val="0"/>
      <w:spacing w:before="100" w:beforeAutospacing="1" w:after="100" w:afterAutospacing="1"/>
      <w:ind w:left="75"/>
      <w:jc w:val="left"/>
    </w:pPr>
    <w:rPr>
      <w:rFonts w:ascii="Times New Roman" w:eastAsia="Times New Roman" w:hAnsi="Times New Roman" w:cs="Times New Roman"/>
      <w:color w:val="auto"/>
      <w:sz w:val="24"/>
      <w:szCs w:val="24"/>
      <w:lang w:eastAsia="fr-FR"/>
    </w:rPr>
  </w:style>
  <w:style w:type="paragraph" w:customStyle="1" w:styleId="button2-right">
    <w:name w:val="button2-right"/>
    <w:basedOn w:val="Normal"/>
    <w:rsid w:val="007402B5"/>
    <w:pPr>
      <w:suppressAutoHyphens w:val="0"/>
      <w:spacing w:before="100" w:beforeAutospacing="1" w:after="100" w:afterAutospacing="1"/>
      <w:ind w:left="75"/>
      <w:jc w:val="left"/>
    </w:pPr>
    <w:rPr>
      <w:rFonts w:ascii="Times New Roman" w:eastAsia="Times New Roman" w:hAnsi="Times New Roman" w:cs="Times New Roman"/>
      <w:color w:val="auto"/>
      <w:sz w:val="24"/>
      <w:szCs w:val="24"/>
      <w:lang w:eastAsia="fr-FR"/>
    </w:rPr>
  </w:style>
  <w:style w:type="paragraph" w:customStyle="1" w:styleId="article-info">
    <w:name w:val="article-info"/>
    <w:basedOn w:val="Normal"/>
    <w:rsid w:val="007402B5"/>
    <w:pPr>
      <w:suppressAutoHyphens w:val="0"/>
      <w:spacing w:before="100" w:beforeAutospacing="1" w:after="100" w:afterAutospacing="1"/>
      <w:jc w:val="left"/>
    </w:pPr>
    <w:rPr>
      <w:rFonts w:ascii="Times New Roman" w:eastAsia="Times New Roman" w:hAnsi="Times New Roman" w:cs="Times New Roman"/>
      <w:color w:val="444444"/>
      <w:sz w:val="24"/>
      <w:szCs w:val="24"/>
      <w:lang w:eastAsia="fr-FR"/>
    </w:rPr>
  </w:style>
  <w:style w:type="paragraph" w:customStyle="1" w:styleId="logoheader">
    <w:name w:val="logoheader"/>
    <w:basedOn w:val="Normal"/>
    <w:rsid w:val="007402B5"/>
    <w:pPr>
      <w:suppressAutoHyphens w:val="0"/>
      <w:spacing w:before="0"/>
      <w:ind w:left="15" w:right="150"/>
      <w:jc w:val="left"/>
    </w:pPr>
    <w:rPr>
      <w:rFonts w:ascii="Times New Roman" w:eastAsia="Times New Roman" w:hAnsi="Times New Roman" w:cs="Times New Roman"/>
      <w:color w:val="FFFFFF"/>
      <w:sz w:val="24"/>
      <w:szCs w:val="24"/>
      <w:lang w:eastAsia="fr-FR"/>
    </w:rPr>
  </w:style>
  <w:style w:type="paragraph" w:customStyle="1" w:styleId="modulecontent">
    <w:name w:val="module_content"/>
    <w:basedOn w:val="Normal"/>
    <w:rsid w:val="007402B5"/>
    <w:pPr>
      <w:pBdr>
        <w:top w:val="single" w:sz="6" w:space="0" w:color="DDDDDD"/>
        <w:left w:val="single" w:sz="6" w:space="0" w:color="DDDDDD"/>
        <w:bottom w:val="single" w:sz="6" w:space="0" w:color="DDDDDD"/>
        <w:right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moduletablejs">
    <w:name w:val="moduletable_js"/>
    <w:basedOn w:val="Normal"/>
    <w:rsid w:val="007402B5"/>
    <w:pPr>
      <w:pBdr>
        <w:top w:val="single" w:sz="2" w:space="0" w:color="DDDDDD"/>
        <w:left w:val="single" w:sz="2" w:space="0" w:color="DDDDDD"/>
        <w:bottom w:val="single" w:sz="2" w:space="0" w:color="DDDDDD"/>
        <w:right w:val="single" w:sz="2"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tems-row">
    <w:name w:val="items-row"/>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lumn-1">
    <w:name w:val="column-1"/>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lumn-2">
    <w:name w:val="column-2"/>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tem-separator">
    <w:name w:val="item-separator"/>
    <w:basedOn w:val="Normal"/>
    <w:rsid w:val="007402B5"/>
    <w:pPr>
      <w:pBdr>
        <w:top w:val="single" w:sz="2" w:space="0" w:color="333333"/>
        <w:left w:val="single" w:sz="2" w:space="0" w:color="333333"/>
        <w:bottom w:val="single" w:sz="2" w:space="0" w:color="333333"/>
        <w:right w:val="single" w:sz="2" w:space="0" w:color="333333"/>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small">
    <w:name w:val="small"/>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mage-left">
    <w:name w:val="image-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mage-right">
    <w:name w:val="image-right"/>
    <w:basedOn w:val="Normal"/>
    <w:rsid w:val="007402B5"/>
    <w:pPr>
      <w:pBdr>
        <w:top w:val="single" w:sz="6" w:space="2" w:color="DDDDDD"/>
        <w:left w:val="single" w:sz="6" w:space="2" w:color="DDDDDD"/>
        <w:bottom w:val="single" w:sz="6" w:space="2" w:color="DDDDDD"/>
        <w:right w:val="single" w:sz="6" w:space="2"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newsfeed-item">
    <w:name w:val="newsfeed-item"/>
    <w:basedOn w:val="Normal"/>
    <w:rsid w:val="007402B5"/>
    <w:pPr>
      <w:pBdr>
        <w:bottom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anneritem">
    <w:name w:val="banneritem"/>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tabcontent">
    <w:name w:val="tabcontent"/>
    <w:basedOn w:val="Normal"/>
    <w:rsid w:val="007402B5"/>
    <w:pPr>
      <w:pBdr>
        <w:top w:val="single" w:sz="6" w:space="0" w:color="DDDDDD"/>
        <w:left w:val="single" w:sz="6" w:space="0" w:color="DDDDDD"/>
        <w:bottom w:val="single" w:sz="6" w:space="0" w:color="DDDDDD"/>
        <w:right w:val="single" w:sz="6" w:space="0" w:color="DDDDDD"/>
      </w:pBdr>
      <w:shd w:val="clear" w:color="auto" w:fill="FFFFFF"/>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word">
    <w:name w:val="word"/>
    <w:basedOn w:val="Normal"/>
    <w:rsid w:val="007402B5"/>
    <w:pPr>
      <w:pBdr>
        <w:top w:val="single" w:sz="2" w:space="0" w:color="CCCCCC"/>
        <w:left w:val="single" w:sz="2" w:space="0" w:color="CCCCCC"/>
        <w:bottom w:val="single" w:sz="2" w:space="0" w:color="CCCCCC"/>
        <w:right w:val="single" w:sz="2" w:space="0" w:color="CCCCCC"/>
      </w:pBd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only">
    <w:name w:val="only"/>
    <w:basedOn w:val="Normal"/>
    <w:rsid w:val="007402B5"/>
    <w:pPr>
      <w:pBdr>
        <w:top w:val="single" w:sz="6" w:space="0" w:color="CCCCCC"/>
        <w:left w:val="single" w:sz="6" w:space="0" w:color="CCCCCC"/>
        <w:bottom w:val="single" w:sz="6" w:space="0" w:color="CCCCCC"/>
        <w:right w:val="single" w:sz="6" w:space="0" w:color="CCCCCC"/>
      </w:pBdr>
      <w:suppressAutoHyphens w:val="0"/>
      <w:spacing w:before="100" w:beforeAutospacing="1" w:after="100" w:afterAutospacing="1"/>
      <w:jc w:val="left"/>
    </w:pPr>
    <w:rPr>
      <w:rFonts w:ascii="Times New Roman" w:eastAsia="Times New Roman" w:hAnsi="Times New Roman" w:cs="Times New Roman"/>
      <w:color w:val="auto"/>
      <w:szCs w:val="20"/>
      <w:lang w:eastAsia="fr-FR"/>
    </w:rPr>
  </w:style>
  <w:style w:type="paragraph" w:customStyle="1" w:styleId="phrases">
    <w:name w:val="phrases"/>
    <w:basedOn w:val="Normal"/>
    <w:rsid w:val="007402B5"/>
    <w:pPr>
      <w:pBdr>
        <w:top w:val="single" w:sz="6" w:space="0" w:color="CCCCCC"/>
        <w:left w:val="single" w:sz="6" w:space="0" w:color="CCCCCC"/>
        <w:bottom w:val="single" w:sz="6" w:space="0" w:color="CCCCCC"/>
        <w:right w:val="single" w:sz="6" w:space="0" w:color="CCCCCC"/>
      </w:pBdr>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cat-list-row1">
    <w:name w:val="cat-list-row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ox1">
    <w:name w:val="box1"/>
    <w:basedOn w:val="Normal"/>
    <w:rsid w:val="007402B5"/>
    <w:pPr>
      <w:pBdr>
        <w:right w:val="single" w:sz="6" w:space="0" w:color="CCCCCC"/>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ox3">
    <w:name w:val="box3"/>
    <w:basedOn w:val="Normal"/>
    <w:rsid w:val="007402B5"/>
    <w:pPr>
      <w:pBdr>
        <w:left w:val="single" w:sz="6" w:space="0" w:color="CCCCCC"/>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tip">
    <w:name w:val="tip"/>
    <w:basedOn w:val="Normal"/>
    <w:rsid w:val="007402B5"/>
    <w:pPr>
      <w:pBdr>
        <w:top w:val="single" w:sz="6" w:space="0" w:color="333333"/>
        <w:left w:val="single" w:sz="6" w:space="0" w:color="333333"/>
        <w:bottom w:val="single" w:sz="6" w:space="0" w:color="333333"/>
        <w:right w:val="single" w:sz="6" w:space="0" w:color="333333"/>
      </w:pBdr>
      <w:shd w:val="clear" w:color="auto" w:fill="FFFFCC"/>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orm-required">
    <w:name w:val="form-required"/>
    <w:basedOn w:val="Normal"/>
    <w:rsid w:val="007402B5"/>
    <w:pPr>
      <w:shd w:val="clear" w:color="auto" w:fill="FFFFFF"/>
      <w:suppressAutoHyphens w:val="0"/>
      <w:spacing w:before="150" w:after="150"/>
      <w:jc w:val="left"/>
    </w:pPr>
    <w:rPr>
      <w:rFonts w:ascii="Times New Roman" w:eastAsia="Times New Roman" w:hAnsi="Times New Roman" w:cs="Times New Roman"/>
      <w:b/>
      <w:bCs/>
      <w:color w:val="auto"/>
      <w:sz w:val="24"/>
      <w:szCs w:val="24"/>
      <w:lang w:eastAsia="fr-FR"/>
    </w:rPr>
  </w:style>
  <w:style w:type="paragraph" w:customStyle="1" w:styleId="panel">
    <w:name w:val="panel"/>
    <w:basedOn w:val="Normal"/>
    <w:rsid w:val="007402B5"/>
    <w:pPr>
      <w:pBdr>
        <w:top w:val="single" w:sz="6" w:space="0" w:color="DDDDDD"/>
        <w:left w:val="single" w:sz="6" w:space="0" w:color="DDDDDD"/>
        <w:bottom w:val="single" w:sz="6" w:space="0" w:color="DDDDDD"/>
        <w:right w:val="single" w:sz="6" w:space="0" w:color="DDDDDD"/>
      </w:pBdr>
      <w:suppressAutoHyphens w:val="0"/>
      <w:spacing w:before="0" w:after="100" w:afterAutospacing="1"/>
      <w:jc w:val="left"/>
    </w:pPr>
    <w:rPr>
      <w:rFonts w:ascii="Times New Roman" w:eastAsia="Times New Roman" w:hAnsi="Times New Roman" w:cs="Times New Roman"/>
      <w:color w:val="auto"/>
      <w:sz w:val="24"/>
      <w:szCs w:val="24"/>
      <w:lang w:eastAsia="fr-FR"/>
    </w:rPr>
  </w:style>
  <w:style w:type="paragraph" w:customStyle="1" w:styleId="pane-slider">
    <w:name w:val="pane-slider"/>
    <w:basedOn w:val="Normal"/>
    <w:rsid w:val="007402B5"/>
    <w:pPr>
      <w:pBdr>
        <w:top w:val="single" w:sz="2" w:space="0" w:color="auto"/>
        <w:left w:val="single" w:sz="2" w:space="0" w:color="auto"/>
        <w:bottom w:val="single" w:sz="2" w:space="0" w:color="auto"/>
        <w:right w:val="single" w:sz="2" w:space="0" w:color="auto"/>
      </w:pBdr>
      <w:suppressAutoHyphens w:val="0"/>
      <w:spacing w:before="0"/>
      <w:jc w:val="left"/>
    </w:pPr>
    <w:rPr>
      <w:rFonts w:ascii="Times New Roman" w:eastAsia="Times New Roman" w:hAnsi="Times New Roman" w:cs="Times New Roman"/>
      <w:color w:val="auto"/>
      <w:sz w:val="24"/>
      <w:szCs w:val="24"/>
      <w:lang w:eastAsia="fr-FR"/>
    </w:rPr>
  </w:style>
  <w:style w:type="paragraph" w:customStyle="1" w:styleId="fbinvisible">
    <w:name w:val="fb_invisible"/>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fbreset">
    <w:name w:val="fb_reset"/>
    <w:basedOn w:val="Normal"/>
    <w:rsid w:val="007402B5"/>
    <w:pPr>
      <w:suppressAutoHyphens w:val="0"/>
      <w:spacing w:before="0"/>
      <w:jc w:val="left"/>
    </w:pPr>
    <w:rPr>
      <w:rFonts w:ascii="Tahoma" w:eastAsia="Times New Roman" w:hAnsi="Tahoma" w:cs="Tahoma"/>
      <w:color w:val="000000"/>
      <w:sz w:val="17"/>
      <w:szCs w:val="17"/>
      <w:lang w:eastAsia="fr-FR"/>
    </w:rPr>
  </w:style>
  <w:style w:type="paragraph" w:customStyle="1" w:styleId="fbdialogadvanced">
    <w:name w:val="fb_dialog_advance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content">
    <w:name w:val="fb_dialog_content"/>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333333"/>
      <w:sz w:val="24"/>
      <w:szCs w:val="24"/>
      <w:lang w:eastAsia="fr-FR"/>
    </w:rPr>
  </w:style>
  <w:style w:type="paragraph" w:customStyle="1" w:styleId="fbdialogcloseicon">
    <w:name w:val="fb_dialog_close_ic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padding">
    <w:name w:val="fb_dialog_padding"/>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loader">
    <w:name w:val="fb_dialog_loader"/>
    <w:basedOn w:val="Normal"/>
    <w:rsid w:val="007402B5"/>
    <w:pPr>
      <w:pBdr>
        <w:top w:val="single" w:sz="6" w:space="15" w:color="606060"/>
        <w:left w:val="single" w:sz="6" w:space="15" w:color="606060"/>
        <w:bottom w:val="single" w:sz="6" w:space="15" w:color="606060"/>
        <w:right w:val="single" w:sz="6" w:space="15" w:color="606060"/>
      </w:pBdr>
      <w:shd w:val="clear" w:color="auto" w:fill="F6F7F8"/>
      <w:suppressAutoHyphens w:val="0"/>
      <w:spacing w:before="100" w:beforeAutospacing="1" w:after="100" w:afterAutospacing="1"/>
      <w:jc w:val="left"/>
    </w:pPr>
    <w:rPr>
      <w:rFonts w:ascii="Times New Roman" w:eastAsia="Times New Roman" w:hAnsi="Times New Roman" w:cs="Times New Roman"/>
      <w:color w:val="auto"/>
      <w:sz w:val="36"/>
      <w:szCs w:val="36"/>
      <w:lang w:eastAsia="fr-FR"/>
    </w:rPr>
  </w:style>
  <w:style w:type="paragraph" w:customStyle="1" w:styleId="fbdialogtopleft">
    <w:name w:val="fb_dialog_top_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topright">
    <w:name w:val="fb_dialog_top_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bottomleft">
    <w:name w:val="fb_dialog_bottom_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bottomright">
    <w:name w:val="fb_dialog_bottom_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dialogvertleft">
    <w:name w:val="fb_dialog_vert_left"/>
    <w:basedOn w:val="Normal"/>
    <w:rsid w:val="007402B5"/>
    <w:pPr>
      <w:shd w:val="clear" w:color="auto" w:fill="525252"/>
      <w:suppressAutoHyphens w:val="0"/>
      <w:spacing w:before="100" w:beforeAutospacing="1" w:after="100" w:afterAutospacing="1"/>
      <w:ind w:left="-150"/>
      <w:jc w:val="left"/>
    </w:pPr>
    <w:rPr>
      <w:rFonts w:ascii="Times New Roman" w:eastAsia="Times New Roman" w:hAnsi="Times New Roman" w:cs="Times New Roman"/>
      <w:color w:val="auto"/>
      <w:sz w:val="24"/>
      <w:szCs w:val="24"/>
      <w:lang w:eastAsia="fr-FR"/>
    </w:rPr>
  </w:style>
  <w:style w:type="paragraph" w:customStyle="1" w:styleId="fbdialogvertright">
    <w:name w:val="fb_dialog_vert_right"/>
    <w:basedOn w:val="Normal"/>
    <w:rsid w:val="007402B5"/>
    <w:pPr>
      <w:shd w:val="clear" w:color="auto" w:fill="525252"/>
      <w:suppressAutoHyphens w:val="0"/>
      <w:spacing w:before="100" w:beforeAutospacing="1" w:after="100" w:afterAutospacing="1"/>
      <w:ind w:right="-150"/>
      <w:jc w:val="left"/>
    </w:pPr>
    <w:rPr>
      <w:rFonts w:ascii="Times New Roman" w:eastAsia="Times New Roman" w:hAnsi="Times New Roman" w:cs="Times New Roman"/>
      <w:color w:val="auto"/>
      <w:sz w:val="24"/>
      <w:szCs w:val="24"/>
      <w:lang w:eastAsia="fr-FR"/>
    </w:rPr>
  </w:style>
  <w:style w:type="paragraph" w:customStyle="1" w:styleId="fbdialoghoriztop">
    <w:name w:val="fb_dialog_horiz_top"/>
    <w:basedOn w:val="Normal"/>
    <w:rsid w:val="007402B5"/>
    <w:pPr>
      <w:shd w:val="clear" w:color="auto" w:fill="525252"/>
      <w:suppressAutoHyphens w:val="0"/>
      <w:spacing w:before="0" w:after="100" w:afterAutospacing="1"/>
      <w:jc w:val="left"/>
    </w:pPr>
    <w:rPr>
      <w:rFonts w:ascii="Times New Roman" w:eastAsia="Times New Roman" w:hAnsi="Times New Roman" w:cs="Times New Roman"/>
      <w:color w:val="auto"/>
      <w:sz w:val="24"/>
      <w:szCs w:val="24"/>
      <w:lang w:eastAsia="fr-FR"/>
    </w:rPr>
  </w:style>
  <w:style w:type="paragraph" w:customStyle="1" w:styleId="fbdialoghorizbottom">
    <w:name w:val="fb_dialog_horiz_bottom"/>
    <w:basedOn w:val="Normal"/>
    <w:rsid w:val="007402B5"/>
    <w:pPr>
      <w:shd w:val="clear" w:color="auto" w:fill="525252"/>
      <w:suppressAutoHyphens w:val="0"/>
      <w:spacing w:before="100" w:beforeAutospacing="1"/>
      <w:jc w:val="left"/>
    </w:pPr>
    <w:rPr>
      <w:rFonts w:ascii="Times New Roman" w:eastAsia="Times New Roman" w:hAnsi="Times New Roman" w:cs="Times New Roman"/>
      <w:color w:val="auto"/>
      <w:sz w:val="24"/>
      <w:szCs w:val="24"/>
      <w:lang w:eastAsia="fr-FR"/>
    </w:rPr>
  </w:style>
  <w:style w:type="paragraph" w:customStyle="1" w:styleId="fbdialogiframe">
    <w:name w:val="fb_dialog_iframe"/>
    <w:basedOn w:val="Normal"/>
    <w:rsid w:val="007402B5"/>
    <w:pPr>
      <w:suppressAutoHyphens w:val="0"/>
      <w:spacing w:before="100" w:beforeAutospacing="1" w:after="100" w:afterAutospacing="1" w:line="0" w:lineRule="auto"/>
      <w:jc w:val="left"/>
    </w:pPr>
    <w:rPr>
      <w:rFonts w:ascii="Times New Roman" w:eastAsia="Times New Roman" w:hAnsi="Times New Roman" w:cs="Times New Roman"/>
      <w:color w:val="auto"/>
      <w:sz w:val="24"/>
      <w:szCs w:val="24"/>
      <w:lang w:eastAsia="fr-FR"/>
    </w:rPr>
  </w:style>
  <w:style w:type="paragraph" w:customStyle="1" w:styleId="fbiframewidgetfluid">
    <w:name w:val="fb_iframe_widget_flui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viewport-size">
    <w:name w:val="highslide-viewport-siz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resize">
    <w:name w:val="highslide-resiz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ove">
    <w:name w:val="highslide-mov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next">
    <w:name w:val="highslide-nex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
    <w:name w:val="highslide-mark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up">
    <w:name w:val="highslide-scroll-up"/>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down">
    <w:name w:val="highslide-scroll-dow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previous">
    <w:name w:val="previous"/>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next">
    <w:name w:val="nex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lose">
    <w:name w:val="clos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eft">
    <w:name w:val="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right">
    <w:name w:val="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inkclosed">
    <w:name w:val="linkclosed"/>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nputbox">
    <w:name w:val="inputbox"/>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form">
    <w:name w:val="contact-form"/>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miscinfo">
    <w:name w:val="contact-miscinfo"/>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title">
    <w:name w:val="dialog_titl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titlespan">
    <w:name w:val="dialog_title&gt;spa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header">
    <w:name w:val="dialog_he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touchablebutton">
    <w:name w:val="touchable_butt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content">
    <w:name w:val="dialog_conten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footer">
    <w:name w:val="dialog_foo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loader">
    <w:name w:val="fb_loa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top-left">
    <w:name w:val="jcemediabox-tooltip-top-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top-right">
    <w:name w:val="jcemediabox-tooltip-top-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top-center">
    <w:name w:val="jcemediabox-tooltip-top-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middle-left">
    <w:name w:val="jcemediabox-tooltip-middle-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middle-right">
    <w:name w:val="jcemediabox-tooltip-middle-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middle-center">
    <w:name w:val="jcemediabox-tooltip-middle-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bottom-left">
    <w:name w:val="jcemediabox-tooltip-bottom-lef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bottom-center">
    <w:name w:val="jcemediabox-tooltip-bottom-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jcemediabox-tooltip-bottom-right">
    <w:name w:val="jcemediabox-tooltip-bottom-right"/>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lose">
    <w:name w:val="highslide-close"/>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address">
    <w:name w:val="contact-address"/>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eadercenter">
    <w:name w:val="header_cent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pagination">
    <w:name w:val="paginati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search">
    <w:name w:val="search"/>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inder">
    <w:name w:val="finder"/>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utton">
    <w:name w:val="button"/>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highlight">
    <w:name w:val="highlight"/>
    <w:basedOn w:val="Policepardfaut"/>
    <w:rsid w:val="007402B5"/>
    <w:rPr>
      <w:b/>
      <w:bCs/>
      <w:shd w:val="clear" w:color="auto" w:fill="FFFFCC"/>
    </w:rPr>
  </w:style>
  <w:style w:type="character" w:customStyle="1" w:styleId="jcemediabox-zoom-span">
    <w:name w:val="jcemediabox-zoom-span"/>
    <w:basedOn w:val="Policepardfaut"/>
    <w:rsid w:val="007402B5"/>
  </w:style>
  <w:style w:type="character" w:customStyle="1" w:styleId="jcemediabox-zoom-image">
    <w:name w:val="jcemediabox-zoom-image"/>
    <w:basedOn w:val="Policepardfaut"/>
    <w:rsid w:val="007402B5"/>
  </w:style>
  <w:style w:type="character" w:customStyle="1" w:styleId="backh">
    <w:name w:val="backh"/>
    <w:basedOn w:val="Policepardfaut"/>
    <w:rsid w:val="007402B5"/>
  </w:style>
  <w:style w:type="character" w:customStyle="1" w:styleId="backh2">
    <w:name w:val="backh2"/>
    <w:basedOn w:val="Policepardfaut"/>
    <w:rsid w:val="007402B5"/>
  </w:style>
  <w:style w:type="character" w:customStyle="1" w:styleId="backh3">
    <w:name w:val="backh3"/>
    <w:basedOn w:val="Policepardfaut"/>
    <w:rsid w:val="007402B5"/>
  </w:style>
  <w:style w:type="paragraph" w:customStyle="1" w:styleId="media-support1">
    <w:name w:val="media-support1"/>
    <w:basedOn w:val="Normal"/>
    <w:rsid w:val="007402B5"/>
    <w:pPr>
      <w:suppressAutoHyphens w:val="0"/>
      <w:spacing w:before="0" w:after="100" w:afterAutospacing="1"/>
      <w:jc w:val="center"/>
    </w:pPr>
    <w:rPr>
      <w:rFonts w:ascii="Times New Roman" w:eastAsia="Times New Roman" w:hAnsi="Times New Roman" w:cs="Times New Roman"/>
      <w:b/>
      <w:bCs/>
      <w:color w:val="888888"/>
      <w:sz w:val="30"/>
      <w:szCs w:val="30"/>
      <w:lang w:eastAsia="fr-FR"/>
    </w:rPr>
  </w:style>
  <w:style w:type="character" w:customStyle="1" w:styleId="jcemediabox-zoom-span1">
    <w:name w:val="jcemediabox-zoom-span1"/>
    <w:basedOn w:val="Policepardfaut"/>
    <w:rsid w:val="007402B5"/>
    <w:rPr>
      <w:sz w:val="24"/>
      <w:szCs w:val="24"/>
      <w:bdr w:val="none" w:sz="0" w:space="0" w:color="auto" w:frame="1"/>
      <w:shd w:val="clear" w:color="auto" w:fill="auto"/>
      <w:vertAlign w:val="baseline"/>
    </w:rPr>
  </w:style>
  <w:style w:type="character" w:customStyle="1" w:styleId="jcemediabox-zoom-image1">
    <w:name w:val="jcemediabox-zoom-image1"/>
    <w:basedOn w:val="Policepardfaut"/>
    <w:rsid w:val="007402B5"/>
    <w:rPr>
      <w:vanish w:val="0"/>
      <w:webHidden w:val="0"/>
      <w:bdr w:val="none" w:sz="0" w:space="0" w:color="auto" w:frame="1"/>
      <w:shd w:val="clear" w:color="auto" w:fill="auto"/>
      <w:vertAlign w:val="baseline"/>
      <w:specVanish w:val="0"/>
    </w:rPr>
  </w:style>
  <w:style w:type="paragraph" w:customStyle="1" w:styleId="jcemediabox-tooltip-top-left1">
    <w:name w:val="jcemediabox-tooltip-top-lef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top-right1">
    <w:name w:val="jcemediabox-tooltip-top-righ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top-center1">
    <w:name w:val="jcemediabox-tooltip-top-center1"/>
    <w:basedOn w:val="Normal"/>
    <w:rsid w:val="007402B5"/>
    <w:pPr>
      <w:pBdr>
        <w:top w:val="single" w:sz="6" w:space="0" w:color="000000"/>
      </w:pBdr>
      <w:shd w:val="clear" w:color="auto" w:fill="FFFFFF"/>
      <w:suppressAutoHyphens w:val="0"/>
      <w:spacing w:before="0"/>
      <w:ind w:left="60" w:right="60"/>
      <w:jc w:val="left"/>
    </w:pPr>
    <w:rPr>
      <w:rFonts w:ascii="Times New Roman" w:eastAsia="Times New Roman" w:hAnsi="Times New Roman" w:cs="Times New Roman"/>
      <w:color w:val="auto"/>
      <w:sz w:val="17"/>
      <w:szCs w:val="17"/>
      <w:lang w:eastAsia="fr-FR"/>
    </w:rPr>
  </w:style>
  <w:style w:type="paragraph" w:customStyle="1" w:styleId="jcemediabox-tooltip-middle-left1">
    <w:name w:val="jcemediabox-tooltip-middle-left1"/>
    <w:basedOn w:val="Normal"/>
    <w:rsid w:val="007402B5"/>
    <w:pPr>
      <w:pBdr>
        <w:left w:val="single" w:sz="6" w:space="0" w:color="000000"/>
      </w:pBdr>
      <w:shd w:val="clear" w:color="auto" w:fill="FFFFFF"/>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middle-right1">
    <w:name w:val="jcemediabox-tooltip-middle-right1"/>
    <w:basedOn w:val="Normal"/>
    <w:rsid w:val="007402B5"/>
    <w:pPr>
      <w:pBdr>
        <w:right w:val="single" w:sz="6" w:space="0" w:color="000000"/>
      </w:pBdr>
      <w:shd w:val="clear" w:color="auto" w:fill="FFFFFF"/>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middle-center1">
    <w:name w:val="jcemediabox-tooltip-middle-center1"/>
    <w:basedOn w:val="Normal"/>
    <w:rsid w:val="007402B5"/>
    <w:pPr>
      <w:shd w:val="clear" w:color="auto" w:fill="FFFFFF"/>
      <w:suppressAutoHyphens w:val="0"/>
      <w:spacing w:before="0"/>
      <w:ind w:left="60" w:right="60"/>
      <w:jc w:val="left"/>
    </w:pPr>
    <w:rPr>
      <w:rFonts w:ascii="Times New Roman" w:eastAsia="Times New Roman" w:hAnsi="Times New Roman" w:cs="Times New Roman"/>
      <w:color w:val="auto"/>
      <w:sz w:val="17"/>
      <w:szCs w:val="17"/>
      <w:lang w:eastAsia="fr-FR"/>
    </w:rPr>
  </w:style>
  <w:style w:type="paragraph" w:customStyle="1" w:styleId="jcemediabox-tooltip-bottom-left1">
    <w:name w:val="jcemediabox-tooltip-bottom-lef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jcemediabox-tooltip-bottom-center1">
    <w:name w:val="jcemediabox-tooltip-bottom-center1"/>
    <w:basedOn w:val="Normal"/>
    <w:rsid w:val="007402B5"/>
    <w:pPr>
      <w:pBdr>
        <w:bottom w:val="single" w:sz="6" w:space="0" w:color="000000"/>
      </w:pBdr>
      <w:shd w:val="clear" w:color="auto" w:fill="FFFFFF"/>
      <w:suppressAutoHyphens w:val="0"/>
      <w:spacing w:before="0"/>
      <w:ind w:left="60" w:right="60"/>
      <w:jc w:val="left"/>
    </w:pPr>
    <w:rPr>
      <w:rFonts w:ascii="Times New Roman" w:eastAsia="Times New Roman" w:hAnsi="Times New Roman" w:cs="Times New Roman"/>
      <w:color w:val="auto"/>
      <w:sz w:val="17"/>
      <w:szCs w:val="17"/>
      <w:lang w:eastAsia="fr-FR"/>
    </w:rPr>
  </w:style>
  <w:style w:type="paragraph" w:customStyle="1" w:styleId="jcemediabox-tooltip-bottom-right1">
    <w:name w:val="jcemediabox-tooltip-bottom-right1"/>
    <w:basedOn w:val="Normal"/>
    <w:rsid w:val="007402B5"/>
    <w:pPr>
      <w:suppressAutoHyphens w:val="0"/>
      <w:spacing w:before="0"/>
      <w:jc w:val="left"/>
    </w:pPr>
    <w:rPr>
      <w:rFonts w:ascii="Times New Roman" w:eastAsia="Times New Roman" w:hAnsi="Times New Roman" w:cs="Times New Roman"/>
      <w:color w:val="auto"/>
      <w:sz w:val="17"/>
      <w:szCs w:val="17"/>
      <w:lang w:eastAsia="fr-FR"/>
    </w:rPr>
  </w:style>
  <w:style w:type="paragraph" w:customStyle="1" w:styleId="highslide-html1">
    <w:name w:val="highslide-html1"/>
    <w:basedOn w:val="Normal"/>
    <w:rsid w:val="007402B5"/>
    <w:pPr>
      <w:pBdr>
        <w:top w:val="single" w:sz="6" w:space="0" w:color="C0C0C0"/>
        <w:left w:val="single" w:sz="6" w:space="0" w:color="C0C0C0"/>
        <w:bottom w:val="single" w:sz="6" w:space="0" w:color="C0C0C0"/>
        <w:right w:val="single" w:sz="6" w:space="0" w:color="C0C0C0"/>
      </w:pBd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resize1">
    <w:name w:val="highslide-resize1"/>
    <w:basedOn w:val="Normal"/>
    <w:rsid w:val="007402B5"/>
    <w:pPr>
      <w:suppressAutoHyphens w:val="0"/>
      <w:spacing w:before="75" w:after="100" w:afterAutospacing="1"/>
      <w:jc w:val="left"/>
    </w:pPr>
    <w:rPr>
      <w:rFonts w:ascii="Times New Roman" w:eastAsia="Times New Roman" w:hAnsi="Times New Roman" w:cs="Times New Roman"/>
      <w:color w:val="auto"/>
      <w:sz w:val="24"/>
      <w:szCs w:val="24"/>
      <w:lang w:eastAsia="fr-FR"/>
    </w:rPr>
  </w:style>
  <w:style w:type="paragraph" w:customStyle="1" w:styleId="highslide-header1">
    <w:name w:val="highslide-header1"/>
    <w:basedOn w:val="Normal"/>
    <w:rsid w:val="007402B5"/>
    <w:pPr>
      <w:pBdr>
        <w:bottom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heading1">
    <w:name w:val="highslide-heading1"/>
    <w:basedOn w:val="Normal"/>
    <w:rsid w:val="007402B5"/>
    <w:pPr>
      <w:suppressAutoHyphens w:val="0"/>
      <w:spacing w:before="30" w:after="30"/>
      <w:ind w:left="96" w:right="96"/>
      <w:jc w:val="left"/>
    </w:pPr>
    <w:rPr>
      <w:rFonts w:ascii="Times New Roman" w:eastAsia="Times New Roman" w:hAnsi="Times New Roman" w:cs="Times New Roman"/>
      <w:b/>
      <w:bCs/>
      <w:vanish/>
      <w:color w:val="auto"/>
      <w:sz w:val="24"/>
      <w:szCs w:val="24"/>
      <w:lang w:eastAsia="fr-FR"/>
    </w:rPr>
  </w:style>
  <w:style w:type="paragraph" w:customStyle="1" w:styleId="highslide-move1">
    <w:name w:val="highslide-move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lose1">
    <w:name w:val="highslide-close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incontent1">
    <w:name w:val="highslide-maincontent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header2">
    <w:name w:val="highslide-header2"/>
    <w:basedOn w:val="Normal"/>
    <w:rsid w:val="007402B5"/>
    <w:pPr>
      <w:pBdr>
        <w:bottom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heading2">
    <w:name w:val="highslide-heading2"/>
    <w:basedOn w:val="Normal"/>
    <w:rsid w:val="007402B5"/>
    <w:pPr>
      <w:suppressAutoHyphens w:val="0"/>
      <w:spacing w:before="15" w:after="15"/>
      <w:ind w:left="75"/>
      <w:jc w:val="left"/>
    </w:pPr>
    <w:rPr>
      <w:rFonts w:ascii="Times New Roman" w:eastAsia="Times New Roman" w:hAnsi="Times New Roman" w:cs="Times New Roman"/>
      <w:b/>
      <w:bCs/>
      <w:vanish/>
      <w:color w:val="666666"/>
      <w:sz w:val="24"/>
      <w:szCs w:val="24"/>
      <w:lang w:eastAsia="fr-FR"/>
    </w:rPr>
  </w:style>
  <w:style w:type="paragraph" w:customStyle="1" w:styleId="highslide-move2">
    <w:name w:val="highslide-move2"/>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incontent2">
    <w:name w:val="highslide-maincontent2"/>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footer1">
    <w:name w:val="highslide-footer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1">
    <w:name w:val="highslide-image1"/>
    <w:basedOn w:val="Normal"/>
    <w:rsid w:val="007402B5"/>
    <w:pPr>
      <w:pBdr>
        <w:top w:val="single" w:sz="48" w:space="0" w:color="FFFFFF"/>
        <w:left w:val="single" w:sz="48" w:space="0" w:color="FFFFFF"/>
        <w:bottom w:val="single" w:sz="48" w:space="0" w:color="FFFFFF"/>
        <w:right w:val="single" w:sz="48" w:space="0" w:color="FFFFFF"/>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1">
    <w:name w:val="highslide-caption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2">
    <w:name w:val="highslide-image2"/>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2">
    <w:name w:val="highslide-caption2"/>
    <w:basedOn w:val="Normal"/>
    <w:rsid w:val="007402B5"/>
    <w:pPr>
      <w:pBdr>
        <w:top w:val="single" w:sz="6" w:space="0" w:color="FFFFFF"/>
        <w:bottom w:val="single" w:sz="6" w:space="0" w:color="FFFFFF"/>
      </w:pBdr>
      <w:shd w:val="clear" w:color="auto" w:fill="C0C0C0"/>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3">
    <w:name w:val="highslide-image3"/>
    <w:basedOn w:val="Normal"/>
    <w:rsid w:val="007402B5"/>
    <w:pPr>
      <w:pBdr>
        <w:top w:val="single" w:sz="36" w:space="0" w:color="444444"/>
        <w:left w:val="single" w:sz="36" w:space="0" w:color="444444"/>
        <w:bottom w:val="single" w:sz="36" w:space="0" w:color="444444"/>
        <w:right w:val="single" w:sz="36" w:space="0" w:color="444444"/>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3">
    <w:name w:val="highslide-caption3"/>
    <w:basedOn w:val="Normal"/>
    <w:rsid w:val="007402B5"/>
    <w:pPr>
      <w:pBdr>
        <w:left w:val="single" w:sz="36" w:space="4" w:color="444444"/>
        <w:bottom w:val="single" w:sz="36" w:space="4" w:color="444444"/>
        <w:right w:val="single" w:sz="36" w:space="4" w:color="444444"/>
      </w:pBdr>
      <w:shd w:val="clear" w:color="auto" w:fill="808080"/>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4">
    <w:name w:val="highslide-image4"/>
    <w:basedOn w:val="Normal"/>
    <w:rsid w:val="007402B5"/>
    <w:pPr>
      <w:pBdr>
        <w:top w:val="single" w:sz="12" w:space="0" w:color="008000"/>
        <w:left w:val="single" w:sz="12" w:space="0" w:color="008000"/>
        <w:bottom w:val="single" w:sz="12" w:space="0" w:color="008000"/>
        <w:right w:val="single" w:sz="12" w:space="0" w:color="008000"/>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4">
    <w:name w:val="highslide-caption4"/>
    <w:basedOn w:val="Normal"/>
    <w:rsid w:val="007402B5"/>
    <w:pPr>
      <w:pBdr>
        <w:left w:val="single" w:sz="12" w:space="0" w:color="008000"/>
        <w:bottom w:val="single" w:sz="12" w:space="0" w:color="008000"/>
        <w:right w:val="single" w:sz="12" w:space="0" w:color="008000"/>
      </w:pBd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image5">
    <w:name w:val="highslide-image5"/>
    <w:basedOn w:val="Normal"/>
    <w:rsid w:val="007402B5"/>
    <w:pPr>
      <w:pBdr>
        <w:top w:val="single" w:sz="12" w:space="0" w:color="000000"/>
        <w:left w:val="single" w:sz="12" w:space="0" w:color="000000"/>
        <w:bottom w:val="single" w:sz="12" w:space="0" w:color="202020"/>
        <w:right w:val="single" w:sz="12" w:space="0" w:color="000000"/>
      </w:pBdr>
      <w:shd w:val="clear" w:color="auto" w:fill="808080"/>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caption5">
    <w:name w:val="highslide-caption5"/>
    <w:basedOn w:val="Normal"/>
    <w:rsid w:val="007402B5"/>
    <w:pPr>
      <w:shd w:val="clear" w:color="auto" w:fill="111111"/>
      <w:suppressAutoHyphens w:val="0"/>
      <w:spacing w:before="100" w:beforeAutospacing="1" w:after="100" w:afterAutospacing="1"/>
      <w:jc w:val="left"/>
    </w:pPr>
    <w:rPr>
      <w:rFonts w:ascii="Times New Roman" w:eastAsia="Times New Roman" w:hAnsi="Times New Roman" w:cs="Times New Roman"/>
      <w:vanish/>
      <w:color w:val="FFFFFF"/>
      <w:sz w:val="24"/>
      <w:szCs w:val="24"/>
      <w:lang w:eastAsia="fr-FR"/>
    </w:rPr>
  </w:style>
  <w:style w:type="paragraph" w:customStyle="1" w:styleId="highslide-controls1">
    <w:name w:val="highslide-controls1"/>
    <w:basedOn w:val="Normal"/>
    <w:rsid w:val="007402B5"/>
    <w:pPr>
      <w:suppressAutoHyphens w:val="0"/>
      <w:spacing w:before="300" w:after="150"/>
      <w:ind w:right="225"/>
      <w:jc w:val="left"/>
    </w:pPr>
    <w:rPr>
      <w:rFonts w:ascii="Times New Roman" w:eastAsia="Times New Roman" w:hAnsi="Times New Roman" w:cs="Times New Roman"/>
      <w:color w:val="auto"/>
      <w:sz w:val="24"/>
      <w:szCs w:val="24"/>
      <w:lang w:eastAsia="fr-FR"/>
    </w:rPr>
  </w:style>
  <w:style w:type="paragraph" w:customStyle="1" w:styleId="highslide-caption6">
    <w:name w:val="highslide-caption6"/>
    <w:basedOn w:val="Normal"/>
    <w:rsid w:val="007402B5"/>
    <w:pPr>
      <w:suppressAutoHyphens w:val="0"/>
      <w:spacing w:before="100" w:beforeAutospacing="1" w:after="100" w:afterAutospacing="1"/>
      <w:jc w:val="left"/>
    </w:pPr>
    <w:rPr>
      <w:rFonts w:ascii="Times New Roman" w:eastAsia="Times New Roman" w:hAnsi="Times New Roman" w:cs="Times New Roman"/>
      <w:b/>
      <w:bCs/>
      <w:vanish/>
      <w:color w:val="FFFFFF"/>
      <w:sz w:val="24"/>
      <w:szCs w:val="24"/>
      <w:lang w:eastAsia="fr-FR"/>
    </w:rPr>
  </w:style>
  <w:style w:type="paragraph" w:customStyle="1" w:styleId="highslide-heading3">
    <w:name w:val="highslide-heading3"/>
    <w:basedOn w:val="Normal"/>
    <w:rsid w:val="007402B5"/>
    <w:pPr>
      <w:suppressAutoHyphens w:val="0"/>
      <w:spacing w:before="0"/>
      <w:jc w:val="left"/>
    </w:pPr>
    <w:rPr>
      <w:rFonts w:ascii="Times New Roman" w:eastAsia="Times New Roman" w:hAnsi="Times New Roman" w:cs="Times New Roman"/>
      <w:b/>
      <w:bCs/>
      <w:vanish/>
      <w:color w:val="808080"/>
      <w:sz w:val="24"/>
      <w:szCs w:val="24"/>
      <w:lang w:eastAsia="fr-FR"/>
    </w:rPr>
  </w:style>
  <w:style w:type="paragraph" w:customStyle="1" w:styleId="highslide-controls2">
    <w:name w:val="highslide-controls2"/>
    <w:basedOn w:val="Normal"/>
    <w:rsid w:val="007402B5"/>
    <w:pPr>
      <w:suppressAutoHyphens w:val="0"/>
      <w:spacing w:before="0"/>
      <w:jc w:val="left"/>
    </w:pPr>
    <w:rPr>
      <w:rFonts w:ascii="Times New Roman" w:eastAsia="Times New Roman" w:hAnsi="Times New Roman" w:cs="Times New Roman"/>
      <w:color w:val="auto"/>
      <w:sz w:val="24"/>
      <w:szCs w:val="24"/>
      <w:lang w:eastAsia="fr-FR"/>
    </w:rPr>
  </w:style>
  <w:style w:type="paragraph" w:customStyle="1" w:styleId="highslide-move3">
    <w:name w:val="highslide-move3"/>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controls3">
    <w:name w:val="highslide-controls3"/>
    <w:basedOn w:val="Normal"/>
    <w:rsid w:val="007402B5"/>
    <w:pPr>
      <w:suppressAutoHyphens w:val="0"/>
      <w:spacing w:before="0"/>
      <w:jc w:val="center"/>
    </w:pPr>
    <w:rPr>
      <w:rFonts w:ascii="Times New Roman" w:eastAsia="Times New Roman" w:hAnsi="Times New Roman" w:cs="Times New Roman"/>
      <w:color w:val="auto"/>
      <w:sz w:val="24"/>
      <w:szCs w:val="24"/>
      <w:lang w:eastAsia="fr-FR"/>
    </w:rPr>
  </w:style>
  <w:style w:type="paragraph" w:customStyle="1" w:styleId="highslide-move4">
    <w:name w:val="highslide-move4"/>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next1">
    <w:name w:val="highslide-next1"/>
    <w:basedOn w:val="Normal"/>
    <w:rsid w:val="007402B5"/>
    <w:pPr>
      <w:suppressAutoHyphens w:val="0"/>
      <w:spacing w:before="100" w:beforeAutospacing="1" w:after="100" w:afterAutospacing="1"/>
      <w:ind w:right="240"/>
      <w:jc w:val="left"/>
    </w:pPr>
    <w:rPr>
      <w:rFonts w:ascii="Times New Roman" w:eastAsia="Times New Roman" w:hAnsi="Times New Roman" w:cs="Times New Roman"/>
      <w:color w:val="auto"/>
      <w:sz w:val="24"/>
      <w:szCs w:val="24"/>
      <w:lang w:eastAsia="fr-FR"/>
    </w:rPr>
  </w:style>
  <w:style w:type="paragraph" w:customStyle="1" w:styleId="highslide-marker1">
    <w:name w:val="highslide-marker1"/>
    <w:basedOn w:val="Normal"/>
    <w:rsid w:val="007402B5"/>
    <w:pPr>
      <w:pBdr>
        <w:top w:val="single" w:sz="2" w:space="0" w:color="auto"/>
        <w:left w:val="single" w:sz="2" w:space="0" w:color="auto"/>
        <w:bottom w:val="single" w:sz="2" w:space="0" w:color="auto"/>
        <w:right w:val="single" w:sz="2" w:space="0" w:color="auto"/>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up1">
    <w:name w:val="highslide-scroll-up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scroll-down1">
    <w:name w:val="highslide-scroll-down1"/>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marker2">
    <w:name w:val="highslide-marker2"/>
    <w:basedOn w:val="Normal"/>
    <w:rsid w:val="007402B5"/>
    <w:pPr>
      <w:pBdr>
        <w:bottom w:val="single" w:sz="36" w:space="0" w:color="808080"/>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3">
    <w:name w:val="highslide-marker3"/>
    <w:basedOn w:val="Normal"/>
    <w:rsid w:val="007402B5"/>
    <w:pPr>
      <w:pBdr>
        <w:bottom w:val="single" w:sz="36" w:space="0" w:color="FFFFFF"/>
      </w:pBdr>
      <w:suppressAutoHyphens w:val="0"/>
      <w:spacing w:before="100" w:beforeAutospacing="1" w:after="100" w:afterAutospacing="1"/>
      <w:ind w:left="150"/>
      <w:jc w:val="left"/>
    </w:pPr>
    <w:rPr>
      <w:rFonts w:ascii="Times New Roman" w:eastAsia="Times New Roman" w:hAnsi="Times New Roman" w:cs="Times New Roman"/>
      <w:color w:val="auto"/>
      <w:sz w:val="24"/>
      <w:szCs w:val="24"/>
      <w:lang w:eastAsia="fr-FR"/>
    </w:rPr>
  </w:style>
  <w:style w:type="paragraph" w:customStyle="1" w:styleId="highslide-marker4">
    <w:name w:val="highslide-marker4"/>
    <w:basedOn w:val="Normal"/>
    <w:rsid w:val="007402B5"/>
    <w:pPr>
      <w:pBdr>
        <w:bottom w:val="single" w:sz="36" w:space="0" w:color="FFFFFF"/>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scroll-up2">
    <w:name w:val="highslide-scroll-up2"/>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scroll-down2">
    <w:name w:val="highslide-scroll-down2"/>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highslide-marker5">
    <w:name w:val="highslide-marker5"/>
    <w:basedOn w:val="Normal"/>
    <w:rsid w:val="007402B5"/>
    <w:pPr>
      <w:pBdr>
        <w:left w:val="single" w:sz="36" w:space="0" w:color="808080"/>
      </w:pBdr>
      <w:suppressAutoHyphens w:val="0"/>
      <w:spacing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6">
    <w:name w:val="highslide-marker6"/>
    <w:basedOn w:val="Normal"/>
    <w:rsid w:val="007402B5"/>
    <w:pPr>
      <w:pBdr>
        <w:left w:val="single" w:sz="36" w:space="0" w:color="FFFFFF"/>
      </w:pBdr>
      <w:suppressAutoHyphens w:val="0"/>
      <w:spacing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7">
    <w:name w:val="highslide-marker7"/>
    <w:basedOn w:val="Normal"/>
    <w:rsid w:val="007402B5"/>
    <w:pPr>
      <w:pBdr>
        <w:left w:val="single" w:sz="36" w:space="0" w:color="FFFFFF"/>
      </w:pBdr>
      <w:suppressAutoHyphens w:val="0"/>
      <w:spacing w:after="100" w:afterAutospacing="1"/>
      <w:jc w:val="left"/>
    </w:pPr>
    <w:rPr>
      <w:rFonts w:ascii="Times New Roman" w:eastAsia="Times New Roman" w:hAnsi="Times New Roman" w:cs="Times New Roman"/>
      <w:color w:val="auto"/>
      <w:sz w:val="24"/>
      <w:szCs w:val="24"/>
      <w:lang w:eastAsia="fr-FR"/>
    </w:rPr>
  </w:style>
  <w:style w:type="paragraph" w:customStyle="1" w:styleId="highslide-marker8">
    <w:name w:val="highslide-marker8"/>
    <w:basedOn w:val="Normal"/>
    <w:rsid w:val="007402B5"/>
    <w:pPr>
      <w:suppressAutoHyphens w:val="0"/>
      <w:spacing w:before="100" w:beforeAutospacing="1" w:after="100" w:afterAutospacing="1"/>
      <w:jc w:val="left"/>
    </w:pPr>
    <w:rPr>
      <w:rFonts w:ascii="Times New Roman" w:eastAsia="Times New Roman" w:hAnsi="Times New Roman" w:cs="Times New Roman"/>
      <w:vanish/>
      <w:color w:val="auto"/>
      <w:sz w:val="24"/>
      <w:szCs w:val="24"/>
      <w:lang w:eastAsia="fr-FR"/>
    </w:rPr>
  </w:style>
  <w:style w:type="paragraph" w:customStyle="1" w:styleId="previous1">
    <w:name w:val="previous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next1">
    <w:name w:val="next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highslide-move5">
    <w:name w:val="highslide-move5"/>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lose1">
    <w:name w:val="close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eft1">
    <w:name w:val="left1"/>
    <w:basedOn w:val="Normal"/>
    <w:rsid w:val="007402B5"/>
    <w:pPr>
      <w:suppressAutoHyphens w:val="0"/>
      <w:spacing w:before="100" w:beforeAutospacing="1" w:after="100" w:afterAutospacing="1"/>
      <w:ind w:right="240"/>
      <w:jc w:val="left"/>
    </w:pPr>
    <w:rPr>
      <w:rFonts w:ascii="Times New Roman" w:eastAsia="Times New Roman" w:hAnsi="Times New Roman" w:cs="Times New Roman"/>
      <w:color w:val="auto"/>
      <w:sz w:val="24"/>
      <w:szCs w:val="24"/>
      <w:lang w:eastAsia="fr-FR"/>
    </w:rPr>
  </w:style>
  <w:style w:type="paragraph" w:customStyle="1" w:styleId="right1">
    <w:name w:val="right1"/>
    <w:basedOn w:val="Normal"/>
    <w:rsid w:val="007402B5"/>
    <w:pPr>
      <w:suppressAutoHyphens w:val="0"/>
      <w:spacing w:before="100" w:beforeAutospacing="1" w:after="100" w:afterAutospacing="1"/>
      <w:ind w:left="240"/>
      <w:jc w:val="left"/>
    </w:pPr>
    <w:rPr>
      <w:rFonts w:ascii="Times New Roman" w:eastAsia="Times New Roman" w:hAnsi="Times New Roman" w:cs="Times New Roman"/>
      <w:color w:val="auto"/>
      <w:sz w:val="24"/>
      <w:szCs w:val="24"/>
      <w:lang w:eastAsia="fr-FR"/>
    </w:rPr>
  </w:style>
  <w:style w:type="paragraph" w:customStyle="1" w:styleId="search1">
    <w:name w:val="search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inder1">
    <w:name w:val="finder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nputbox1">
    <w:name w:val="inputbox1"/>
    <w:basedOn w:val="Normal"/>
    <w:rsid w:val="007402B5"/>
    <w:pPr>
      <w:pBdr>
        <w:top w:val="single" w:sz="6" w:space="4" w:color="CCCCCC"/>
        <w:left w:val="single" w:sz="6" w:space="4" w:color="CCCCCC"/>
        <w:bottom w:val="single" w:sz="2" w:space="4" w:color="CCCCCC"/>
        <w:right w:val="single" w:sz="2" w:space="4" w:color="CCCCCC"/>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button1">
    <w:name w:val="button1"/>
    <w:basedOn w:val="Normal"/>
    <w:rsid w:val="007402B5"/>
    <w:pPr>
      <w:pBdr>
        <w:top w:val="single" w:sz="2" w:space="0" w:color="DDDDDD"/>
        <w:left w:val="single" w:sz="2" w:space="0" w:color="DDDDDD"/>
        <w:bottom w:val="single" w:sz="2" w:space="0" w:color="DDDDDD"/>
        <w:right w:val="single" w:sz="2" w:space="0" w:color="DDDDDD"/>
      </w:pBdr>
      <w:shd w:val="clear" w:color="auto" w:fill="CCCCCC"/>
      <w:suppressAutoHyphens w:val="0"/>
      <w:spacing w:before="100" w:beforeAutospacing="1" w:after="100" w:afterAutospacing="1"/>
      <w:jc w:val="left"/>
    </w:pPr>
    <w:rPr>
      <w:rFonts w:ascii="Times New Roman" w:eastAsia="Times New Roman" w:hAnsi="Times New Roman" w:cs="Times New Roman"/>
      <w:color w:val="333333"/>
      <w:sz w:val="24"/>
      <w:szCs w:val="24"/>
      <w:lang w:eastAsia="fr-FR"/>
    </w:rPr>
  </w:style>
  <w:style w:type="paragraph" w:customStyle="1" w:styleId="moduletablejs1">
    <w:name w:val="moduletable_js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character" w:customStyle="1" w:styleId="backh1">
    <w:name w:val="backh1"/>
    <w:basedOn w:val="Policepardfaut"/>
    <w:rsid w:val="007402B5"/>
    <w:rPr>
      <w:bdr w:val="single" w:sz="2" w:space="0" w:color="000000" w:frame="1"/>
    </w:rPr>
  </w:style>
  <w:style w:type="character" w:customStyle="1" w:styleId="backh21">
    <w:name w:val="backh21"/>
    <w:basedOn w:val="Policepardfaut"/>
    <w:rsid w:val="007402B5"/>
    <w:rPr>
      <w:color w:val="555555"/>
      <w:shd w:val="clear" w:color="auto" w:fill="FFFFFF"/>
    </w:rPr>
  </w:style>
  <w:style w:type="character" w:customStyle="1" w:styleId="backh31">
    <w:name w:val="backh31"/>
    <w:basedOn w:val="Policepardfaut"/>
    <w:rsid w:val="007402B5"/>
  </w:style>
  <w:style w:type="paragraph" w:customStyle="1" w:styleId="pagination1">
    <w:name w:val="pagination1"/>
    <w:basedOn w:val="Normal"/>
    <w:rsid w:val="007402B5"/>
    <w:pPr>
      <w:pBdr>
        <w:top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inputbox2">
    <w:name w:val="inputbox2"/>
    <w:basedOn w:val="Normal"/>
    <w:rsid w:val="007402B5"/>
    <w:pPr>
      <w:pBdr>
        <w:top w:val="single" w:sz="6" w:space="0" w:color="DDDDDD"/>
        <w:left w:val="single" w:sz="6" w:space="0" w:color="DDDDDD"/>
        <w:bottom w:val="single" w:sz="6" w:space="0" w:color="DDDDDD"/>
        <w:right w:val="single" w:sz="6" w:space="0" w:color="DDDDDD"/>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linkclosed1">
    <w:name w:val="linkclosed1"/>
    <w:basedOn w:val="Normal"/>
    <w:rsid w:val="007402B5"/>
    <w:pPr>
      <w:pBdr>
        <w:bottom w:val="single" w:sz="6" w:space="0" w:color="E5E5E5"/>
      </w:pBdr>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inputbox3">
    <w:name w:val="inputbox3"/>
    <w:basedOn w:val="Normal"/>
    <w:rsid w:val="007402B5"/>
    <w:pPr>
      <w:shd w:val="clear" w:color="auto" w:fill="FFFFFF"/>
      <w:suppressAutoHyphens w:val="0"/>
      <w:spacing w:before="100" w:beforeAutospacing="1" w:after="100" w:afterAutospacing="1"/>
      <w:jc w:val="left"/>
    </w:pPr>
    <w:rPr>
      <w:rFonts w:ascii="Times New Roman" w:eastAsia="Times New Roman" w:hAnsi="Times New Roman" w:cs="Times New Roman"/>
      <w:color w:val="000000"/>
      <w:sz w:val="24"/>
      <w:szCs w:val="24"/>
      <w:lang w:eastAsia="fr-FR"/>
    </w:rPr>
  </w:style>
  <w:style w:type="paragraph" w:customStyle="1" w:styleId="inputbox4">
    <w:name w:val="inputbox4"/>
    <w:basedOn w:val="Normal"/>
    <w:rsid w:val="007402B5"/>
    <w:pPr>
      <w:pBdr>
        <w:top w:val="single" w:sz="6" w:space="2" w:color="CCCCCC"/>
        <w:left w:val="single" w:sz="6" w:space="2" w:color="CCCCCC"/>
        <w:bottom w:val="single" w:sz="6" w:space="2" w:color="CCCCCC"/>
        <w:right w:val="single" w:sz="6" w:space="2" w:color="CCCCCC"/>
      </w:pBdr>
      <w:shd w:val="clear" w:color="auto" w:fill="FFFFFF"/>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form1">
    <w:name w:val="contact-form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miscinfo1">
    <w:name w:val="contact-miscinfo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contact-address1">
    <w:name w:val="contact-address1"/>
    <w:basedOn w:val="Normal"/>
    <w:rsid w:val="007402B5"/>
    <w:pPr>
      <w:suppressAutoHyphens w:val="0"/>
      <w:spacing w:before="300"/>
      <w:jc w:val="left"/>
    </w:pPr>
    <w:rPr>
      <w:rFonts w:ascii="Times New Roman" w:eastAsia="Times New Roman" w:hAnsi="Times New Roman" w:cs="Times New Roman"/>
      <w:color w:val="auto"/>
      <w:sz w:val="24"/>
      <w:szCs w:val="24"/>
      <w:lang w:eastAsia="fr-FR"/>
    </w:rPr>
  </w:style>
  <w:style w:type="paragraph" w:customStyle="1" w:styleId="dialogtitle1">
    <w:name w:val="dialog_title1"/>
    <w:basedOn w:val="Normal"/>
    <w:rsid w:val="007402B5"/>
    <w:pPr>
      <w:pBdr>
        <w:top w:val="single" w:sz="6" w:space="0" w:color="3A5795"/>
        <w:left w:val="single" w:sz="6" w:space="0" w:color="3A5795"/>
        <w:bottom w:val="single" w:sz="6" w:space="0" w:color="3A5795"/>
        <w:right w:val="single" w:sz="6" w:space="0" w:color="3A5795"/>
      </w:pBdr>
      <w:shd w:val="clear" w:color="auto" w:fill="6D84B4"/>
      <w:suppressAutoHyphens w:val="0"/>
      <w:spacing w:before="0"/>
      <w:jc w:val="left"/>
    </w:pPr>
    <w:rPr>
      <w:rFonts w:ascii="Times New Roman" w:eastAsia="Times New Roman" w:hAnsi="Times New Roman" w:cs="Times New Roman"/>
      <w:b/>
      <w:bCs/>
      <w:color w:val="FFFFFF"/>
      <w:sz w:val="21"/>
      <w:szCs w:val="21"/>
      <w:lang w:eastAsia="fr-FR"/>
    </w:rPr>
  </w:style>
  <w:style w:type="paragraph" w:customStyle="1" w:styleId="dialogtitlespan1">
    <w:name w:val="dialog_title&gt;span1"/>
    <w:basedOn w:val="Normal"/>
    <w:rsid w:val="007402B5"/>
    <w:pP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header1">
    <w:name w:val="dialog_header1"/>
    <w:basedOn w:val="Normal"/>
    <w:rsid w:val="007402B5"/>
    <w:pPr>
      <w:pBdr>
        <w:bottom w:val="single" w:sz="6" w:space="0" w:color="1D4088"/>
      </w:pBdr>
      <w:suppressAutoHyphens w:val="0"/>
      <w:spacing w:before="100" w:beforeAutospacing="1" w:after="100" w:afterAutospacing="1"/>
      <w:jc w:val="left"/>
      <w:textAlignment w:val="center"/>
    </w:pPr>
    <w:rPr>
      <w:rFonts w:ascii="Helvetica" w:eastAsia="Times New Roman" w:hAnsi="Helvetica" w:cs="Times New Roman"/>
      <w:b/>
      <w:bCs/>
      <w:color w:val="FFFFFF"/>
      <w:sz w:val="21"/>
      <w:szCs w:val="21"/>
      <w:lang w:eastAsia="fr-FR"/>
    </w:rPr>
  </w:style>
  <w:style w:type="paragraph" w:customStyle="1" w:styleId="touchablebutton1">
    <w:name w:val="touchable_button1"/>
    <w:basedOn w:val="Normal"/>
    <w:rsid w:val="007402B5"/>
    <w:pPr>
      <w:pBdr>
        <w:top w:val="single" w:sz="6" w:space="3" w:color="2F477A"/>
        <w:left w:val="single" w:sz="6" w:space="9" w:color="2F477A"/>
        <w:bottom w:val="single" w:sz="6" w:space="3" w:color="2F477A"/>
        <w:right w:val="single" w:sz="6" w:space="9" w:color="2F477A"/>
      </w:pBdr>
      <w:suppressAutoHyphens w:val="0"/>
      <w:spacing w:before="45" w:after="100" w:afterAutospacing="1" w:line="270" w:lineRule="atLeast"/>
      <w:jc w:val="left"/>
    </w:pPr>
    <w:rPr>
      <w:rFonts w:ascii="Times New Roman" w:eastAsia="Times New Roman" w:hAnsi="Times New Roman" w:cs="Times New Roman"/>
      <w:color w:val="auto"/>
      <w:sz w:val="24"/>
      <w:szCs w:val="24"/>
      <w:lang w:eastAsia="fr-FR"/>
    </w:rPr>
  </w:style>
  <w:style w:type="paragraph" w:customStyle="1" w:styleId="headercenter1">
    <w:name w:val="header_center1"/>
    <w:basedOn w:val="Normal"/>
    <w:rsid w:val="007402B5"/>
    <w:pPr>
      <w:suppressAutoHyphens w:val="0"/>
      <w:spacing w:before="100" w:beforeAutospacing="1" w:after="100" w:afterAutospacing="1" w:line="270" w:lineRule="atLeast"/>
      <w:jc w:val="center"/>
      <w:textAlignment w:val="center"/>
    </w:pPr>
    <w:rPr>
      <w:rFonts w:ascii="Times New Roman" w:eastAsia="Times New Roman" w:hAnsi="Times New Roman" w:cs="Times New Roman"/>
      <w:b/>
      <w:bCs/>
      <w:color w:val="FFFFFF"/>
      <w:sz w:val="24"/>
      <w:szCs w:val="24"/>
      <w:lang w:eastAsia="fr-FR"/>
    </w:rPr>
  </w:style>
  <w:style w:type="paragraph" w:customStyle="1" w:styleId="dialogcontent1">
    <w:name w:val="dialog_content1"/>
    <w:basedOn w:val="Normal"/>
    <w:rsid w:val="007402B5"/>
    <w:pPr>
      <w:pBdr>
        <w:top w:val="single" w:sz="2" w:space="0" w:color="555555"/>
        <w:left w:val="single" w:sz="6" w:space="0" w:color="555555"/>
        <w:bottom w:val="single" w:sz="2" w:space="0" w:color="555555"/>
        <w:right w:val="single" w:sz="6" w:space="0" w:color="555555"/>
      </w:pBdr>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dialogfooter1">
    <w:name w:val="dialog_footer1"/>
    <w:basedOn w:val="Normal"/>
    <w:rsid w:val="007402B5"/>
    <w:pPr>
      <w:pBdr>
        <w:top w:val="single" w:sz="6" w:space="0" w:color="CCCCCC"/>
        <w:left w:val="single" w:sz="6" w:space="0" w:color="555555"/>
        <w:bottom w:val="single" w:sz="6" w:space="0" w:color="555555"/>
        <w:right w:val="single" w:sz="6" w:space="0" w:color="555555"/>
      </w:pBdr>
      <w:shd w:val="clear" w:color="auto" w:fill="F6F7F8"/>
      <w:suppressAutoHyphens w:val="0"/>
      <w:spacing w:before="100" w:beforeAutospacing="1" w:after="100" w:afterAutospacing="1"/>
      <w:jc w:val="left"/>
    </w:pPr>
    <w:rPr>
      <w:rFonts w:ascii="Times New Roman" w:eastAsia="Times New Roman" w:hAnsi="Times New Roman" w:cs="Times New Roman"/>
      <w:color w:val="auto"/>
      <w:sz w:val="24"/>
      <w:szCs w:val="24"/>
      <w:lang w:eastAsia="fr-FR"/>
    </w:rPr>
  </w:style>
  <w:style w:type="paragraph" w:customStyle="1" w:styleId="fbloader1">
    <w:name w:val="fb_loader1"/>
    <w:basedOn w:val="Normal"/>
    <w:rsid w:val="007402B5"/>
    <w:pPr>
      <w:suppressAutoHyphens w:val="0"/>
      <w:spacing w:before="100" w:beforeAutospacing="1" w:after="100" w:afterAutospacing="1"/>
      <w:ind w:left="-240"/>
      <w:jc w:val="left"/>
    </w:pPr>
    <w:rPr>
      <w:rFonts w:ascii="Times New Roman" w:eastAsia="Times New Roman" w:hAnsi="Times New Roman" w:cs="Times New Roman"/>
      <w:color w:val="auto"/>
      <w:sz w:val="24"/>
      <w:szCs w:val="24"/>
      <w:lang w:eastAsia="fr-FR"/>
    </w:rPr>
  </w:style>
  <w:style w:type="character" w:customStyle="1" w:styleId="jcemediabox-zoom-link">
    <w:name w:val="jcemediabox-zoom-link"/>
    <w:basedOn w:val="Policepardfaut"/>
    <w:rsid w:val="007402B5"/>
  </w:style>
  <w:style w:type="paragraph" w:styleId="Paragraphedeliste">
    <w:name w:val="List Paragraph"/>
    <w:basedOn w:val="Normal"/>
    <w:uiPriority w:val="34"/>
    <w:qFormat/>
    <w:rsid w:val="00F608C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7245057">
      <w:bodyDiv w:val="1"/>
      <w:marLeft w:val="0"/>
      <w:marRight w:val="0"/>
      <w:marTop w:val="0"/>
      <w:marBottom w:val="0"/>
      <w:divBdr>
        <w:top w:val="none" w:sz="0" w:space="0" w:color="auto"/>
        <w:left w:val="none" w:sz="0" w:space="0" w:color="auto"/>
        <w:bottom w:val="none" w:sz="0" w:space="0" w:color="auto"/>
        <w:right w:val="none" w:sz="0" w:space="0" w:color="auto"/>
      </w:divBdr>
    </w:div>
    <w:div w:id="868447933">
      <w:bodyDiv w:val="1"/>
      <w:marLeft w:val="0"/>
      <w:marRight w:val="0"/>
      <w:marTop w:val="0"/>
      <w:marBottom w:val="0"/>
      <w:divBdr>
        <w:top w:val="none" w:sz="0" w:space="0" w:color="auto"/>
        <w:left w:val="none" w:sz="0" w:space="0" w:color="auto"/>
        <w:bottom w:val="none" w:sz="0" w:space="0" w:color="auto"/>
        <w:right w:val="none" w:sz="0" w:space="0" w:color="auto"/>
      </w:divBdr>
    </w:div>
    <w:div w:id="997617878">
      <w:bodyDiv w:val="1"/>
      <w:marLeft w:val="0"/>
      <w:marRight w:val="0"/>
      <w:marTop w:val="0"/>
      <w:marBottom w:val="0"/>
      <w:divBdr>
        <w:top w:val="none" w:sz="0" w:space="0" w:color="auto"/>
        <w:left w:val="none" w:sz="0" w:space="0" w:color="auto"/>
        <w:bottom w:val="none" w:sz="0" w:space="0" w:color="auto"/>
        <w:right w:val="none" w:sz="0" w:space="0" w:color="auto"/>
      </w:divBdr>
    </w:div>
    <w:div w:id="1226263428">
      <w:bodyDiv w:val="1"/>
      <w:marLeft w:val="0"/>
      <w:marRight w:val="0"/>
      <w:marTop w:val="0"/>
      <w:marBottom w:val="0"/>
      <w:divBdr>
        <w:top w:val="none" w:sz="0" w:space="0" w:color="auto"/>
        <w:left w:val="none" w:sz="0" w:space="0" w:color="auto"/>
        <w:bottom w:val="none" w:sz="0" w:space="0" w:color="auto"/>
        <w:right w:val="none" w:sz="0" w:space="0" w:color="auto"/>
      </w:divBdr>
    </w:div>
    <w:div w:id="1253465842">
      <w:bodyDiv w:val="1"/>
      <w:marLeft w:val="0"/>
      <w:marRight w:val="0"/>
      <w:marTop w:val="0"/>
      <w:marBottom w:val="0"/>
      <w:divBdr>
        <w:top w:val="none" w:sz="0" w:space="0" w:color="auto"/>
        <w:left w:val="none" w:sz="0" w:space="0" w:color="auto"/>
        <w:bottom w:val="none" w:sz="0" w:space="0" w:color="auto"/>
        <w:right w:val="none" w:sz="0" w:space="0" w:color="auto"/>
      </w:divBdr>
    </w:div>
    <w:div w:id="1281571710">
      <w:bodyDiv w:val="1"/>
      <w:marLeft w:val="0"/>
      <w:marRight w:val="0"/>
      <w:marTop w:val="0"/>
      <w:marBottom w:val="0"/>
      <w:divBdr>
        <w:top w:val="none" w:sz="0" w:space="0" w:color="auto"/>
        <w:left w:val="none" w:sz="0" w:space="0" w:color="auto"/>
        <w:bottom w:val="none" w:sz="0" w:space="0" w:color="auto"/>
        <w:right w:val="none" w:sz="0" w:space="0" w:color="auto"/>
      </w:divBdr>
    </w:div>
    <w:div w:id="1538011221">
      <w:bodyDiv w:val="1"/>
      <w:marLeft w:val="0"/>
      <w:marRight w:val="0"/>
      <w:marTop w:val="0"/>
      <w:marBottom w:val="0"/>
      <w:divBdr>
        <w:top w:val="none" w:sz="0" w:space="0" w:color="auto"/>
        <w:left w:val="none" w:sz="0" w:space="0" w:color="auto"/>
        <w:bottom w:val="none" w:sz="0" w:space="0" w:color="auto"/>
        <w:right w:val="none" w:sz="0" w:space="0" w:color="auto"/>
      </w:divBdr>
    </w:div>
    <w:div w:id="1552882203">
      <w:bodyDiv w:val="1"/>
      <w:marLeft w:val="0"/>
      <w:marRight w:val="0"/>
      <w:marTop w:val="0"/>
      <w:marBottom w:val="0"/>
      <w:divBdr>
        <w:top w:val="none" w:sz="0" w:space="0" w:color="auto"/>
        <w:left w:val="none" w:sz="0" w:space="0" w:color="auto"/>
        <w:bottom w:val="none" w:sz="0" w:space="0" w:color="auto"/>
        <w:right w:val="none" w:sz="0" w:space="0" w:color="auto"/>
      </w:divBdr>
    </w:div>
    <w:div w:id="1677877033">
      <w:bodyDiv w:val="1"/>
      <w:marLeft w:val="0"/>
      <w:marRight w:val="0"/>
      <w:marTop w:val="0"/>
      <w:marBottom w:val="0"/>
      <w:divBdr>
        <w:top w:val="none" w:sz="0" w:space="0" w:color="auto"/>
        <w:left w:val="none" w:sz="0" w:space="0" w:color="auto"/>
        <w:bottom w:val="none" w:sz="0" w:space="0" w:color="auto"/>
        <w:right w:val="none" w:sz="0" w:space="0" w:color="auto"/>
      </w:divBdr>
      <w:divsChild>
        <w:div w:id="2088915079">
          <w:marLeft w:val="0"/>
          <w:marRight w:val="0"/>
          <w:marTop w:val="0"/>
          <w:marBottom w:val="0"/>
          <w:divBdr>
            <w:top w:val="single" w:sz="2" w:space="0" w:color="auto"/>
            <w:left w:val="single" w:sz="2" w:space="0" w:color="auto"/>
            <w:bottom w:val="single" w:sz="2" w:space="0" w:color="auto"/>
            <w:right w:val="single" w:sz="2" w:space="0" w:color="auto"/>
          </w:divBdr>
          <w:divsChild>
            <w:div w:id="1186822219">
              <w:marLeft w:val="0"/>
              <w:marRight w:val="0"/>
              <w:marTop w:val="0"/>
              <w:marBottom w:val="0"/>
              <w:divBdr>
                <w:top w:val="none" w:sz="0" w:space="0" w:color="auto"/>
                <w:left w:val="none" w:sz="0" w:space="0" w:color="auto"/>
                <w:bottom w:val="none" w:sz="0" w:space="0" w:color="auto"/>
                <w:right w:val="none" w:sz="0" w:space="0" w:color="auto"/>
              </w:divBdr>
              <w:divsChild>
                <w:div w:id="1350793616">
                  <w:marLeft w:val="0"/>
                  <w:marRight w:val="0"/>
                  <w:marTop w:val="0"/>
                  <w:marBottom w:val="0"/>
                  <w:divBdr>
                    <w:top w:val="none" w:sz="0" w:space="0" w:color="auto"/>
                    <w:left w:val="none" w:sz="0" w:space="0" w:color="auto"/>
                    <w:bottom w:val="none" w:sz="0" w:space="0" w:color="auto"/>
                    <w:right w:val="none" w:sz="0" w:space="0" w:color="auto"/>
                  </w:divBdr>
                  <w:divsChild>
                    <w:div w:id="82725902">
                      <w:marLeft w:val="0"/>
                      <w:marRight w:val="0"/>
                      <w:marTop w:val="0"/>
                      <w:marBottom w:val="0"/>
                      <w:divBdr>
                        <w:top w:val="none" w:sz="0" w:space="0" w:color="auto"/>
                        <w:left w:val="none" w:sz="0" w:space="0" w:color="auto"/>
                        <w:bottom w:val="none" w:sz="0" w:space="0" w:color="auto"/>
                        <w:right w:val="none" w:sz="0" w:space="0" w:color="auto"/>
                      </w:divBdr>
                      <w:divsChild>
                        <w:div w:id="2090730513">
                          <w:marLeft w:val="0"/>
                          <w:marRight w:val="0"/>
                          <w:marTop w:val="0"/>
                          <w:marBottom w:val="0"/>
                          <w:divBdr>
                            <w:top w:val="none" w:sz="0" w:space="0" w:color="auto"/>
                            <w:left w:val="none" w:sz="0" w:space="0" w:color="auto"/>
                            <w:bottom w:val="none" w:sz="0" w:space="0" w:color="auto"/>
                            <w:right w:val="none" w:sz="0" w:space="0" w:color="auto"/>
                          </w:divBdr>
                          <w:divsChild>
                            <w:div w:id="1465347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839351">
      <w:bodyDiv w:val="1"/>
      <w:marLeft w:val="0"/>
      <w:marRight w:val="0"/>
      <w:marTop w:val="0"/>
      <w:marBottom w:val="0"/>
      <w:divBdr>
        <w:top w:val="none" w:sz="0" w:space="0" w:color="auto"/>
        <w:left w:val="none" w:sz="0" w:space="0" w:color="auto"/>
        <w:bottom w:val="none" w:sz="0" w:space="0" w:color="auto"/>
        <w:right w:val="none" w:sz="0" w:space="0" w:color="auto"/>
      </w:divBdr>
    </w:div>
    <w:div w:id="1923486331">
      <w:bodyDiv w:val="1"/>
      <w:marLeft w:val="0"/>
      <w:marRight w:val="0"/>
      <w:marTop w:val="0"/>
      <w:marBottom w:val="0"/>
      <w:divBdr>
        <w:top w:val="none" w:sz="0" w:space="0" w:color="auto"/>
        <w:left w:val="none" w:sz="0" w:space="0" w:color="auto"/>
        <w:bottom w:val="none" w:sz="0" w:space="0" w:color="auto"/>
        <w:right w:val="none" w:sz="0" w:space="0" w:color="auto"/>
      </w:divBdr>
    </w:div>
    <w:div w:id="20136004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ressources.ingall-niger.org/documents/phototheque/aerienne/1954_ingall_ign.jpg" TargetMode="External"/><Relationship Id="rId18" Type="http://schemas.openxmlformats.org/officeDocument/2006/relationships/image" Target="media/image8.png"/><Relationship Id="rId26" Type="http://schemas.openxmlformats.org/officeDocument/2006/relationships/image" Target="media/image15.jpeg"/><Relationship Id="rId39" Type="http://schemas.openxmlformats.org/officeDocument/2006/relationships/hyperlink" Target="http://www.karuni.fr" TargetMode="External"/><Relationship Id="rId21" Type="http://schemas.openxmlformats.org/officeDocument/2006/relationships/image" Target="media/image10.gif"/><Relationship Id="rId34" Type="http://schemas.openxmlformats.org/officeDocument/2006/relationships/hyperlink" Target="http://ingall-niger.org/index.php/planterdattier" TargetMode="External"/><Relationship Id="rId42" Type="http://schemas.openxmlformats.org/officeDocument/2006/relationships/hyperlink" Target="http://creativecommons.fr/" TargetMode="External"/><Relationship Id="rId47" Type="http://schemas.openxmlformats.org/officeDocument/2006/relationships/hyperlink" Target="http://www.ingall-niger.org/images/stories/Flore/takkoy.JPG" TargetMode="External"/><Relationship Id="rId50" Type="http://schemas.openxmlformats.org/officeDocument/2006/relationships/hyperlink" Target="http://www.ingall-niger.org/images/stories/Flore/parkinsonia.JPG" TargetMode="External"/><Relationship Id="rId55" Type="http://schemas.openxmlformats.org/officeDocument/2006/relationships/hyperlink" Target="http://www.ingall-niger.org/images/stories/Flore/neem.jpg" TargetMode="External"/><Relationship Id="rId7" Type="http://schemas.openxmlformats.org/officeDocument/2006/relationships/image" Target="media/image1.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9.jpeg"/><Relationship Id="rId29" Type="http://schemas.openxmlformats.org/officeDocument/2006/relationships/hyperlink" Target="http://ingall-niger.org/images/stories/Flore/citrusgrande.JPG" TargetMode="External"/><Relationship Id="rId41" Type="http://schemas.openxmlformats.org/officeDocument/2006/relationships/hyperlink" Target="https://creativecommons.org/choose/www.ingall-niger.org" TargetMode="External"/><Relationship Id="rId54" Type="http://schemas.openxmlformats.org/officeDocument/2006/relationships/hyperlink" Target="http://www.ingall-niger.org/images/stories/Flore/pennisetum.JPG" TargetMode="Externa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google.com/maps/d/embed?mid=zYkOQM614Zs0.kdPky5fQ_LJI" TargetMode="External"/><Relationship Id="rId24" Type="http://schemas.openxmlformats.org/officeDocument/2006/relationships/image" Target="media/image13.jpeg"/><Relationship Id="rId32" Type="http://schemas.openxmlformats.org/officeDocument/2006/relationships/image" Target="media/image17.jpeg"/><Relationship Id="rId37" Type="http://schemas.openxmlformats.org/officeDocument/2006/relationships/hyperlink" Target="http://www.ingall-niger.org/index.php/le-livre-dingall/cartotheque" TargetMode="External"/><Relationship Id="rId40" Type="http://schemas.openxmlformats.org/officeDocument/2006/relationships/image" Target="media/image20.jpeg"/><Relationship Id="rId45" Type="http://schemas.openxmlformats.org/officeDocument/2006/relationships/hyperlink" Target="http://www.ingall-niger.org/images/stories/Flore/aerva_javanica.JPG" TargetMode="External"/><Relationship Id="rId53" Type="http://schemas.openxmlformats.org/officeDocument/2006/relationships/hyperlink" Target="http://www.ingall-niger.org/images/stories/Flore/Afazo.JPG" TargetMode="External"/><Relationship Id="rId58" Type="http://schemas.openxmlformats.org/officeDocument/2006/relationships/hyperlink" Target="http://www.ingall-niger.org/images/stories/Flore/aebizgin.jpg" TargetMode="External"/><Relationship Id="rId5" Type="http://schemas.openxmlformats.org/officeDocument/2006/relationships/settings" Target="settings.xml"/><Relationship Id="rId15" Type="http://schemas.openxmlformats.org/officeDocument/2006/relationships/hyperlink" Target="http://ressources.ingall-niger.org/documents/phototheque/aerienne/1980_ingall3_ign.jpg" TargetMode="External"/><Relationship Id="rId23" Type="http://schemas.openxmlformats.org/officeDocument/2006/relationships/image" Target="media/image12.jpeg"/><Relationship Id="rId28" Type="http://schemas.openxmlformats.org/officeDocument/2006/relationships/image" Target="media/image16.jpeg"/><Relationship Id="rId36" Type="http://schemas.openxmlformats.org/officeDocument/2006/relationships/hyperlink" Target="http://www.ingall-niger.org/index.php/le-livre-dingall/bibliographie" TargetMode="External"/><Relationship Id="rId49" Type="http://schemas.openxmlformats.org/officeDocument/2006/relationships/hyperlink" Target="http://www.ingall-niger.org/images/stories/Flore/taedenin.jpg" TargetMode="External"/><Relationship Id="rId57" Type="http://schemas.openxmlformats.org/officeDocument/2006/relationships/hyperlink" Target="http://www.ingall-niger.org/images/stories/Flore/Zogala.JPG" TargetMode="External"/><Relationship Id="rId61"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hyperlink" Target="http://ressources.ingall-niger.org/documents/phototheque/histoire/1956_leroux.jpg" TargetMode="External"/><Relationship Id="rId31" Type="http://schemas.openxmlformats.org/officeDocument/2006/relationships/hyperlink" Target="http://ingall-niger.org/images/stories/Flore/bissap.JPG" TargetMode="External"/><Relationship Id="rId44" Type="http://schemas.openxmlformats.org/officeDocument/2006/relationships/hyperlink" Target="https://creativecommons.org/choose/www.ingall-niger.org" TargetMode="External"/><Relationship Id="rId52" Type="http://schemas.openxmlformats.org/officeDocument/2006/relationships/hyperlink" Target="http://www.ingall-niger.org/images/stories/Flore/cramcram.JPG" TargetMode="External"/><Relationship Id="rId60" Type="http://schemas.openxmlformats.org/officeDocument/2006/relationships/hyperlink" Target="http://www.ingall-niger.org/images/stories/Flore/balanites.JPG" TargetMode="External"/><Relationship Id="rId4" Type="http://schemas.microsoft.com/office/2007/relationships/stylesWithEffects" Target="stylesWithEffects.xml"/><Relationship Id="rId9" Type="http://schemas.microsoft.com/office/2007/relationships/hdphoto" Target="media/hdphoto1.wdp"/><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hyperlink" Target="http://ressources.ingall-niger.org/documents/livres/ingall_cochenille_almadeina.pdf" TargetMode="External"/><Relationship Id="rId30" Type="http://schemas.openxmlformats.org/officeDocument/2006/relationships/hyperlink" Target="http://ingall-niger.org/images/stories/Flore/Afazo.JPG" TargetMode="External"/><Relationship Id="rId35" Type="http://schemas.openxmlformats.org/officeDocument/2006/relationships/image" Target="media/image19.png"/><Relationship Id="rId43" Type="http://schemas.openxmlformats.org/officeDocument/2006/relationships/hyperlink" Target="http://creativecommons.org/licenses/by-nc-sa/3.0/fr/" TargetMode="External"/><Relationship Id="rId48" Type="http://schemas.openxmlformats.org/officeDocument/2006/relationships/hyperlink" Target="http://www.ingall-niger.org/images/stories/Flore/Tirza.JPG" TargetMode="External"/><Relationship Id="rId56" Type="http://schemas.openxmlformats.org/officeDocument/2006/relationships/hyperlink" Target="http://www.ingall-niger.org/images/stories/Flore/acaciaraddiana.JPG" TargetMode="External"/><Relationship Id="rId8" Type="http://schemas.openxmlformats.org/officeDocument/2006/relationships/image" Target="media/image2.jpeg"/><Relationship Id="rId51" Type="http://schemas.openxmlformats.org/officeDocument/2006/relationships/hyperlink" Target="http://www.ingall-niger.org/images/stories/Flore/coloquinte.JPG" TargetMode="External"/><Relationship Id="rId3" Type="http://schemas.openxmlformats.org/officeDocument/2006/relationships/styles" Target="styles.xml"/><Relationship Id="rId12" Type="http://schemas.openxmlformats.org/officeDocument/2006/relationships/image" Target="media/image4.gif"/><Relationship Id="rId17" Type="http://schemas.openxmlformats.org/officeDocument/2006/relationships/image" Target="media/image7.gif"/><Relationship Id="rId25" Type="http://schemas.openxmlformats.org/officeDocument/2006/relationships/image" Target="media/image14.jpeg"/><Relationship Id="rId33" Type="http://schemas.openxmlformats.org/officeDocument/2006/relationships/image" Target="media/image18.jpeg"/><Relationship Id="rId38" Type="http://schemas.openxmlformats.org/officeDocument/2006/relationships/hyperlink" Target="http://ressources.ingall-niger.org/documents/livres/ingall_cochenille_almadeina.pdf" TargetMode="External"/><Relationship Id="rId46" Type="http://schemas.openxmlformats.org/officeDocument/2006/relationships/hyperlink" Target="http://www.ingall-niger.org/images/stories/Flore/pancratium.jpg" TargetMode="External"/><Relationship Id="rId59" Type="http://schemas.openxmlformats.org/officeDocument/2006/relationships/hyperlink" Target="http://www.ingall-niger.org/images/stories/Flore/tamarix.JPG"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E0BD5-FE90-45BE-8BD8-949C018226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775</TotalTime>
  <Pages>17</Pages>
  <Words>11599</Words>
  <Characters>63796</Characters>
  <Application>Microsoft Office Word</Application>
  <DocSecurity>0</DocSecurity>
  <Lines>531</Lines>
  <Paragraphs>150</Paragraphs>
  <ScaleCrop>false</ScaleCrop>
  <HeadingPairs>
    <vt:vector size="2" baseType="variant">
      <vt:variant>
        <vt:lpstr>Titre</vt:lpstr>
      </vt:variant>
      <vt:variant>
        <vt:i4>1</vt:i4>
      </vt:variant>
    </vt:vector>
  </HeadingPairs>
  <TitlesOfParts>
    <vt:vector size="1" baseType="lpstr">
      <vt:lpstr/>
    </vt:vector>
  </TitlesOfParts>
  <Company>ADEME</Company>
  <LinksUpToDate>false</LinksUpToDate>
  <CharactersWithSpaces>75245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jarryl</dc:creator>
  <cp:lastModifiedBy>jarryl</cp:lastModifiedBy>
  <cp:revision>220</cp:revision>
  <dcterms:created xsi:type="dcterms:W3CDTF">2015-08-27T15:09:00Z</dcterms:created>
  <dcterms:modified xsi:type="dcterms:W3CDTF">2016-02-03T14:10:00Z</dcterms:modified>
  <dc:language>fr-FR</dc:language>
</cp:coreProperties>
</file>