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7935" cy="1257300"/>
                <wp:effectExtent l="2540" t="444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12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95pt;margin-top:1.1pt;width:98.95pt;height:98.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057275" cy="109537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185160" cy="808990"/>
                <wp:effectExtent l="635" t="4445" r="1905" b="63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60" cy="8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540" w:leader="none"/>
                              </w:tabs>
                              <w:rPr>
                                <w:i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  <w:tab/>
                              <w:tab/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9.8pt;margin-top:1.1pt;width:250.7pt;height:63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540" w:leader="none"/>
                        </w:tabs>
                        <w:rPr>
                          <w:i/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  <w:tab/>
                        <w:tab/>
                        <w:tab/>
                        <w:t xml:space="preserve">  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ab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Finalité : rendre disponible l’accès à des sites historiques et archéologiques du Sahara, au grand public et aux scientifiques par la virtualisation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1. choix d’un premier site expérimental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2. établissement du plan de vol par l’ingénierie de DroneTalos (87)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3. réalisation du vol et des prises de vue par ingénierie d’Agadez (Niger)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4. transfert des images → opérateur en France de traitement des données pour mise en 3D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5. transfert sur une plateforme web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notre association à un projet de scanner des sites archéologiques en Afrique (Niger) pour pouvoir les mettre à disposition des publics en visite virtuelle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ce sont des sites très difficiles d'accès aussi bien par les condition matérielles que par la géopolitique,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nous avons des opérateurs dans ce pays capable de fournir les données d'imagerie à partir de drone et donc de nous les envoyer pour traitement ici en France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ce travail ensuite sera fait par une structure spécialisée dans l'archéologie en France et mis à disposition sur le net, mais aussi avec un casque de virtualité pour des "représentations dans les lycées collèges et autres manifestations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notre finalité est de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sectPr>
      <w:footerReference w:type="default" r:id="rId3"/>
      <w:type w:val="nextPage"/>
      <w:pgSz w:w="11906" w:h="16838"/>
      <w:pgMar w:left="851" w:right="565" w:header="0" w:top="851" w:footer="720" w:bottom="24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DejaVu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>
    <w:pPr>
      <w:pStyle w:val="Normal"/>
      <w:rPr>
        <w:rFonts w:ascii="Arial" w:hAnsi="Arial"/>
        <w:i/>
        <w:i/>
        <w:sz w:val="20"/>
      </w:rPr>
    </w:pPr>
    <w:r>
      <w:rPr>
        <w:rFonts w:ascii="Arial" w:hAnsi="Arial"/>
        <w:i/>
        <w:sz w:val="20"/>
      </w:rPr>
      <w:t>Tel. 06.72.14.09.86</w:t>
    </w:r>
  </w:p>
  <w:p>
    <w:pPr>
      <w:pStyle w:val="Normal"/>
      <w:rPr>
        <w:rFonts w:ascii="Arial" w:hAnsi="Arial"/>
        <w:i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7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qFormat/>
    <w:rsid w:val="00f4774d"/>
    <w:pPr>
      <w:keepNext w:val="true"/>
      <w:tabs>
        <w:tab w:val="left" w:pos="2520" w:leader="none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 w:val="true"/>
      <w:tabs>
        <w:tab w:val="left" w:pos="2646" w:leader="none"/>
      </w:tabs>
      <w:ind w:left="1620" w:hanging="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f4774d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1981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198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85560"/>
    <w:pPr>
      <w:suppressAutoHyphens w:val="false"/>
      <w:spacing w:beforeAutospacing="1" w:afterAutospacing="1"/>
    </w:pPr>
    <w:rPr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26</TotalTime>
  <Application>LibreOffice/6.0.7.3$Linux_X86_64 LibreOffice_project/00m0$Build-3</Application>
  <Pages>1</Pages>
  <Words>201</Words>
  <Characters>1097</Characters>
  <CharactersWithSpaces>1311</CharactersWithSpaces>
  <Paragraphs>20</Paragraphs>
  <Company>ADEME LIMOUSIN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2016-05-03T15:18:00Z</dcterms:created>
  <dc:creator>jarryl</dc:creator>
  <dc:description/>
  <dc:language>fr-FR</dc:language>
  <cp:lastModifiedBy/>
  <cp:lastPrinted>2016-05-03T15:11:00Z</cp:lastPrinted>
  <dcterms:modified xsi:type="dcterms:W3CDTF">2020-03-12T18:09:45Z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