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1BC" w:rsidRPr="008773FB" w:rsidRDefault="000121BC">
      <w:pPr>
        <w:ind w:right="-828"/>
        <w:jc w:val="center"/>
        <w:rPr>
          <w:rFonts w:ascii="Cambria" w:hAnsi="Cambria"/>
          <w:color w:val="FF0000"/>
          <w:sz w:val="44"/>
        </w:rPr>
      </w:pPr>
    </w:p>
    <w:p w:rsidR="005D4CA7" w:rsidRDefault="00B05D77" w:rsidP="005D4CA7">
      <w:pPr>
        <w:ind w:right="-828"/>
        <w:jc w:val="center"/>
        <w:rPr>
          <w:rFonts w:ascii="Cambria" w:hAnsi="Cambria"/>
          <w:b/>
          <w:bCs/>
          <w:color w:val="FF0000"/>
          <w:sz w:val="44"/>
        </w:rPr>
      </w:pPr>
      <w:r>
        <w:rPr>
          <w:rFonts w:ascii="Cambria" w:hAnsi="Cambria"/>
          <w:b/>
          <w:bCs/>
          <w:color w:val="FF0000"/>
          <w:sz w:val="44"/>
        </w:rPr>
        <w:t>A R P N / ALMADEINA</w:t>
      </w:r>
      <w:bookmarkStart w:id="0" w:name="_Toc403025608"/>
      <w:bookmarkEnd w:id="0"/>
    </w:p>
    <w:p w:rsidR="003F1791" w:rsidRPr="005D4CA7" w:rsidRDefault="00B05D77" w:rsidP="005D4CA7">
      <w:pPr>
        <w:ind w:right="-828"/>
        <w:rPr>
          <w:rFonts w:ascii="Cambria" w:hAnsi="Cambria"/>
          <w:b/>
          <w:bCs/>
          <w:color w:val="FF0000"/>
          <w:sz w:val="44"/>
        </w:rPr>
      </w:pPr>
      <w:r>
        <w:rPr>
          <w:rFonts w:ascii="Cambria" w:hAnsi="Cambria"/>
          <w:b/>
          <w:bCs/>
          <w:sz w:val="28"/>
          <w:szCs w:val="28"/>
        </w:rPr>
        <w:t>Association pour la Réhabilitation des palmeraies (des dattiers) au Niger</w:t>
      </w:r>
    </w:p>
    <w:p w:rsidR="003F1791" w:rsidRDefault="00B05D77">
      <w:pPr>
        <w:ind w:right="-828"/>
        <w:jc w:val="center"/>
        <w:outlineLvl w:val="0"/>
        <w:rPr>
          <w:rFonts w:ascii="Cambria" w:hAnsi="Cambria"/>
          <w:b/>
          <w:bCs/>
          <w:sz w:val="28"/>
          <w:szCs w:val="28"/>
        </w:rPr>
      </w:pPr>
      <w:bookmarkStart w:id="1" w:name="_Toc403025609"/>
      <w:r>
        <w:rPr>
          <w:rFonts w:ascii="Cambria" w:hAnsi="Cambria"/>
          <w:b/>
          <w:bCs/>
          <w:sz w:val="28"/>
          <w:szCs w:val="28"/>
        </w:rPr>
        <w:t>Cel</w:t>
      </w:r>
      <w:bookmarkStart w:id="2" w:name="_GoBack"/>
      <w:bookmarkEnd w:id="1"/>
      <w:bookmarkEnd w:id="2"/>
      <w:r>
        <w:rPr>
          <w:rFonts w:ascii="Cambria" w:hAnsi="Cambria"/>
          <w:b/>
          <w:bCs/>
          <w:sz w:val="28"/>
          <w:szCs w:val="28"/>
        </w:rPr>
        <w:t> : (00227) 94 64 02 59</w:t>
      </w:r>
    </w:p>
    <w:p w:rsidR="003F1791" w:rsidRDefault="00B05D77">
      <w:pPr>
        <w:ind w:right="-828"/>
        <w:jc w:val="center"/>
        <w:rPr>
          <w:rFonts w:ascii="Cambria" w:hAnsi="Cambria"/>
          <w:b/>
          <w:bCs/>
          <w:sz w:val="28"/>
          <w:szCs w:val="28"/>
        </w:rPr>
      </w:pPr>
      <w:r>
        <w:rPr>
          <w:rFonts w:ascii="Cambria" w:hAnsi="Cambria"/>
          <w:b/>
          <w:bCs/>
          <w:sz w:val="28"/>
          <w:szCs w:val="28"/>
        </w:rPr>
        <w:t xml:space="preserve">E-mail : </w:t>
      </w:r>
      <w:hyperlink r:id="rId8">
        <w:r>
          <w:rPr>
            <w:rStyle w:val="LienInternet"/>
            <w:rFonts w:ascii="Cambria" w:hAnsi="Cambria"/>
            <w:b/>
            <w:bCs/>
            <w:sz w:val="28"/>
            <w:szCs w:val="28"/>
          </w:rPr>
          <w:t>almadeina95@yahoo.com</w:t>
        </w:r>
      </w:hyperlink>
      <w:r>
        <w:rPr>
          <w:rFonts w:ascii="Cambria" w:hAnsi="Cambria"/>
          <w:b/>
          <w:bCs/>
          <w:sz w:val="28"/>
          <w:szCs w:val="28"/>
        </w:rPr>
        <w:t xml:space="preserve"> </w:t>
      </w:r>
    </w:p>
    <w:p w:rsidR="003F1791" w:rsidRDefault="003F1791">
      <w:pPr>
        <w:ind w:right="-828"/>
        <w:jc w:val="center"/>
      </w:pPr>
    </w:p>
    <w:p w:rsidR="003F1791" w:rsidRDefault="005D4CA7" w:rsidP="005D4CA7">
      <w:pPr>
        <w:ind w:right="-828"/>
      </w:pPr>
      <w:r w:rsidRPr="005D4CA7">
        <w:rPr>
          <w:noProof/>
        </w:rPr>
        <w:drawing>
          <wp:inline distT="0" distB="0" distL="0" distR="0">
            <wp:extent cx="2695574" cy="2428875"/>
            <wp:effectExtent l="19050" t="0" r="0" b="0"/>
            <wp:docPr id="2" name="Image 3" descr="F:\Dattiers en fleu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Dattiers en fleurs (1).JPG"/>
                    <pic:cNvPicPr>
                      <a:picLocks noChangeAspect="1" noChangeArrowheads="1"/>
                    </pic:cNvPicPr>
                  </pic:nvPicPr>
                  <pic:blipFill>
                    <a:blip r:embed="rId9" cstate="print"/>
                    <a:srcRect/>
                    <a:stretch>
                      <a:fillRect/>
                    </a:stretch>
                  </pic:blipFill>
                  <pic:spPr bwMode="auto">
                    <a:xfrm>
                      <a:off x="0" y="0"/>
                      <a:ext cx="2695574" cy="2428875"/>
                    </a:xfrm>
                    <a:prstGeom prst="rect">
                      <a:avLst/>
                    </a:prstGeom>
                    <a:ln>
                      <a:noFill/>
                    </a:ln>
                    <a:effectLst>
                      <a:softEdge rad="112500"/>
                    </a:effectLst>
                  </pic:spPr>
                </pic:pic>
              </a:graphicData>
            </a:graphic>
          </wp:inline>
        </w:drawing>
      </w:r>
      <w:r w:rsidRPr="005D4CA7">
        <w:rPr>
          <w:noProof/>
        </w:rPr>
        <w:drawing>
          <wp:inline distT="0" distB="0" distL="0" distR="0">
            <wp:extent cx="3028950" cy="2520018"/>
            <wp:effectExtent l="19050" t="0" r="0" b="0"/>
            <wp:docPr id="6" name="Image 1" descr="C:\Users\Aboubacar Galy\Desktop\DOSSIER DATTE\photos palmerates\dattiers Guidimoun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boubacar Galy\Desktop\DOSSIER DATTE\photos palmerates\dattiers Guidimouni15.JPG"/>
                    <pic:cNvPicPr>
                      <a:picLocks noChangeAspect="1" noChangeArrowheads="1"/>
                    </pic:cNvPicPr>
                  </pic:nvPicPr>
                  <pic:blipFill>
                    <a:blip r:embed="rId10" cstate="print"/>
                    <a:srcRect/>
                    <a:stretch>
                      <a:fillRect/>
                    </a:stretch>
                  </pic:blipFill>
                  <pic:spPr bwMode="auto">
                    <a:xfrm>
                      <a:off x="0" y="0"/>
                      <a:ext cx="3028950" cy="2520018"/>
                    </a:xfrm>
                    <a:prstGeom prst="rect">
                      <a:avLst/>
                    </a:prstGeom>
                    <a:ln>
                      <a:noFill/>
                    </a:ln>
                    <a:effectLst>
                      <a:softEdge rad="112500"/>
                    </a:effectLst>
                  </pic:spPr>
                </pic:pic>
              </a:graphicData>
            </a:graphic>
          </wp:inline>
        </w:drawing>
      </w:r>
    </w:p>
    <w:p w:rsidR="003F1791" w:rsidRDefault="00B05D77">
      <w:pPr>
        <w:tabs>
          <w:tab w:val="center" w:pos="4950"/>
          <w:tab w:val="left" w:pos="8310"/>
        </w:tabs>
        <w:ind w:right="-828"/>
        <w:jc w:val="center"/>
        <w:outlineLvl w:val="0"/>
        <w:rPr>
          <w:rFonts w:ascii="Cambria" w:hAnsi="Cambria"/>
          <w:b/>
          <w:bCs/>
          <w:sz w:val="56"/>
          <w:szCs w:val="72"/>
        </w:rPr>
      </w:pPr>
      <w:bookmarkStart w:id="3" w:name="_Toc403025610"/>
      <w:bookmarkEnd w:id="3"/>
      <w:r>
        <w:rPr>
          <w:rFonts w:ascii="Cambria" w:hAnsi="Cambria"/>
          <w:b/>
          <w:bCs/>
          <w:sz w:val="56"/>
          <w:szCs w:val="72"/>
        </w:rPr>
        <w:t>RAPPORT</w:t>
      </w:r>
    </w:p>
    <w:tbl>
      <w:tblPr>
        <w:tblW w:w="0" w:type="auto"/>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9639"/>
      </w:tblGrid>
      <w:tr w:rsidR="003F1791" w:rsidTr="00ED20DE">
        <w:trPr>
          <w:cantSplit/>
          <w:trHeight w:val="1214"/>
        </w:trPr>
        <w:tc>
          <w:tcPr>
            <w:tcW w:w="9639" w:type="dxa"/>
            <w:tcBorders>
              <w:top w:val="single" w:sz="4" w:space="0" w:color="00000A"/>
              <w:left w:val="single" w:sz="4" w:space="0" w:color="00000A"/>
              <w:bottom w:val="single" w:sz="4" w:space="0" w:color="00000A"/>
              <w:right w:val="single" w:sz="4" w:space="0" w:color="00000A"/>
            </w:tcBorders>
            <w:shd w:val="clear" w:color="auto" w:fill="FFFF00"/>
            <w:tcMar>
              <w:left w:w="93" w:type="dxa"/>
            </w:tcMar>
          </w:tcPr>
          <w:p w:rsidR="00ED20DE" w:rsidRDefault="00ED20DE" w:rsidP="00ED20DE">
            <w:pPr>
              <w:ind w:right="-828"/>
              <w:jc w:val="center"/>
              <w:rPr>
                <w:rFonts w:ascii="Cambria" w:hAnsi="Cambria"/>
                <w:b/>
                <w:bCs/>
                <w:color w:val="800000"/>
                <w:sz w:val="32"/>
                <w:szCs w:val="44"/>
              </w:rPr>
            </w:pPr>
          </w:p>
          <w:p w:rsidR="003F1791" w:rsidRDefault="00B05D77" w:rsidP="00ED20DE">
            <w:pPr>
              <w:ind w:right="-828"/>
              <w:jc w:val="center"/>
              <w:rPr>
                <w:rFonts w:ascii="Cambria" w:hAnsi="Cambria"/>
                <w:b/>
                <w:bCs/>
                <w:color w:val="800000"/>
                <w:sz w:val="48"/>
                <w:szCs w:val="72"/>
              </w:rPr>
            </w:pPr>
            <w:r w:rsidRPr="00ED20DE">
              <w:rPr>
                <w:rFonts w:ascii="Cambria" w:hAnsi="Cambria"/>
                <w:b/>
                <w:bCs/>
                <w:color w:val="800000"/>
                <w:sz w:val="32"/>
                <w:szCs w:val="44"/>
              </w:rPr>
              <w:t>ETUDE DE  LA PROBLEMATIQUE OASIENNE AU NIGER</w:t>
            </w:r>
          </w:p>
        </w:tc>
      </w:tr>
    </w:tbl>
    <w:p w:rsidR="003F1791" w:rsidRDefault="003F1791">
      <w:pPr>
        <w:ind w:right="-828"/>
        <w:jc w:val="both"/>
      </w:pPr>
    </w:p>
    <w:p w:rsidR="003F1791" w:rsidRDefault="005D4CA7" w:rsidP="005D4CA7">
      <w:pPr>
        <w:tabs>
          <w:tab w:val="left" w:pos="4485"/>
        </w:tabs>
        <w:ind w:right="-828"/>
        <w:rPr>
          <w:rFonts w:ascii="Cambria" w:hAnsi="Cambria"/>
          <w:b/>
          <w:bCs/>
          <w:sz w:val="28"/>
          <w:szCs w:val="28"/>
        </w:rPr>
      </w:pPr>
      <w:r w:rsidRPr="005D4CA7">
        <w:rPr>
          <w:rFonts w:ascii="Cambria" w:hAnsi="Cambria"/>
          <w:b/>
          <w:bCs/>
          <w:noProof/>
          <w:sz w:val="28"/>
          <w:szCs w:val="28"/>
        </w:rPr>
        <w:drawing>
          <wp:inline distT="0" distB="0" distL="0" distR="0">
            <wp:extent cx="1993543" cy="2085975"/>
            <wp:effectExtent l="19050" t="0" r="6707" b="0"/>
            <wp:docPr id="7" name="Image 2" descr="C:\Users\Aboubacar Galy\Desktop\DOSSIER DATTE\photos palmerates\dattiers Guidimoun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Aboubacar Galy\Desktop\DOSSIER DATTE\photos palmerates\dattiers Guidimouni9.JPG"/>
                    <pic:cNvPicPr>
                      <a:picLocks noChangeAspect="1" noChangeArrowheads="1"/>
                    </pic:cNvPicPr>
                  </pic:nvPicPr>
                  <pic:blipFill>
                    <a:blip r:embed="rId11" cstate="print"/>
                    <a:srcRect/>
                    <a:stretch>
                      <a:fillRect/>
                    </a:stretch>
                  </pic:blipFill>
                  <pic:spPr bwMode="auto">
                    <a:xfrm>
                      <a:off x="0" y="0"/>
                      <a:ext cx="2004448" cy="2097386"/>
                    </a:xfrm>
                    <a:prstGeom prst="rect">
                      <a:avLst/>
                    </a:prstGeom>
                    <a:ln>
                      <a:noFill/>
                    </a:ln>
                    <a:effectLst>
                      <a:softEdge rad="112500"/>
                    </a:effectLst>
                  </pic:spPr>
                </pic:pic>
              </a:graphicData>
            </a:graphic>
          </wp:inline>
        </w:drawing>
      </w:r>
      <w:r>
        <w:rPr>
          <w:rFonts w:ascii="Cambria" w:hAnsi="Cambria"/>
          <w:b/>
          <w:bCs/>
          <w:noProof/>
          <w:sz w:val="28"/>
          <w:szCs w:val="28"/>
        </w:rPr>
        <w:drawing>
          <wp:inline distT="0" distB="0" distL="0" distR="0">
            <wp:extent cx="1866900" cy="2209800"/>
            <wp:effectExtent l="19050" t="0" r="0" b="0"/>
            <wp:docPr id="10" name="Image 1" descr="C:\Users\Aboubacar Galy\Desktop\tout palmeraies Raddo\DOSSIER DATTE\photos palmerates\dattiers Tassao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ubacar Galy\Desktop\tout palmeraies Raddo\DOSSIER DATTE\photos palmerates\dattiers Tassaou5.JPG"/>
                    <pic:cNvPicPr>
                      <a:picLocks noChangeAspect="1" noChangeArrowheads="1"/>
                    </pic:cNvPicPr>
                  </pic:nvPicPr>
                  <pic:blipFill>
                    <a:blip r:embed="rId12" cstate="print"/>
                    <a:srcRect/>
                    <a:stretch>
                      <a:fillRect/>
                    </a:stretch>
                  </pic:blipFill>
                  <pic:spPr bwMode="auto">
                    <a:xfrm>
                      <a:off x="0" y="0"/>
                      <a:ext cx="1868358" cy="2211526"/>
                    </a:xfrm>
                    <a:prstGeom prst="rect">
                      <a:avLst/>
                    </a:prstGeom>
                    <a:noFill/>
                    <a:ln w="9525">
                      <a:noFill/>
                      <a:miter lim="800000"/>
                      <a:headEnd/>
                      <a:tailEnd/>
                    </a:ln>
                  </pic:spPr>
                </pic:pic>
              </a:graphicData>
            </a:graphic>
          </wp:inline>
        </w:drawing>
      </w:r>
      <w:r w:rsidR="00C435BB" w:rsidRPr="00C435BB">
        <w:rPr>
          <w:rFonts w:ascii="Cambria" w:hAnsi="Cambria"/>
          <w:b/>
          <w:bCs/>
          <w:noProof/>
          <w:sz w:val="28"/>
          <w:szCs w:val="28"/>
        </w:rPr>
        <w:drawing>
          <wp:inline distT="0" distB="0" distL="0" distR="0">
            <wp:extent cx="2143125" cy="2207780"/>
            <wp:effectExtent l="19050" t="0" r="9525" b="0"/>
            <wp:docPr id="11" name="Image 16" descr="F:\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F:\Photo 1.JPG"/>
                    <pic:cNvPicPr>
                      <a:picLocks noChangeAspect="1" noChangeArrowheads="1"/>
                    </pic:cNvPicPr>
                  </pic:nvPicPr>
                  <pic:blipFill>
                    <a:blip r:embed="rId13" cstate="print"/>
                    <a:srcRect/>
                    <a:stretch>
                      <a:fillRect/>
                    </a:stretch>
                  </pic:blipFill>
                  <pic:spPr bwMode="auto">
                    <a:xfrm>
                      <a:off x="0" y="0"/>
                      <a:ext cx="2140415" cy="2204988"/>
                    </a:xfrm>
                    <a:prstGeom prst="rect">
                      <a:avLst/>
                    </a:prstGeom>
                    <a:ln>
                      <a:noFill/>
                    </a:ln>
                    <a:effectLst>
                      <a:softEdge rad="112500"/>
                    </a:effectLst>
                  </pic:spPr>
                </pic:pic>
              </a:graphicData>
            </a:graphic>
          </wp:inline>
        </w:drawing>
      </w:r>
    </w:p>
    <w:p w:rsidR="003F1791" w:rsidRDefault="00B05D77" w:rsidP="00C435BB">
      <w:pPr>
        <w:tabs>
          <w:tab w:val="left" w:pos="4485"/>
        </w:tabs>
        <w:ind w:right="-828"/>
        <w:rPr>
          <w:rFonts w:ascii="Cambria" w:hAnsi="Cambria"/>
        </w:rPr>
      </w:pPr>
      <w:r>
        <w:rPr>
          <w:rFonts w:ascii="Cambria" w:hAnsi="Cambria"/>
          <w:b/>
          <w:bCs/>
        </w:rPr>
        <w:t>Elaboré par</w:t>
      </w:r>
      <w:r>
        <w:rPr>
          <w:rFonts w:ascii="Cambria" w:hAnsi="Cambria"/>
        </w:rPr>
        <w:t> : M. Aboubakar Ghali, Encadreur à l’ENAM de Zinder</w:t>
      </w:r>
    </w:p>
    <w:p w:rsidR="00C435BB" w:rsidRDefault="00C435BB" w:rsidP="00C435BB">
      <w:pPr>
        <w:tabs>
          <w:tab w:val="left" w:pos="4485"/>
        </w:tabs>
        <w:ind w:right="-828"/>
        <w:rPr>
          <w:rStyle w:val="LienInternet"/>
          <w:rFonts w:ascii="Cambria" w:hAnsi="Cambria"/>
        </w:rPr>
      </w:pPr>
      <w:r>
        <w:rPr>
          <w:rFonts w:ascii="Cambria" w:hAnsi="Cambria"/>
        </w:rPr>
        <w:t xml:space="preserve">                           </w:t>
      </w:r>
      <w:r w:rsidR="00B05D77">
        <w:rPr>
          <w:rFonts w:ascii="Cambria" w:hAnsi="Cambria"/>
        </w:rPr>
        <w:t xml:space="preserve">E-mail : </w:t>
      </w:r>
      <w:hyperlink r:id="rId14">
        <w:r w:rsidR="00B05D77">
          <w:rPr>
            <w:rStyle w:val="LienInternet"/>
            <w:rFonts w:ascii="Cambria" w:hAnsi="Cambria"/>
          </w:rPr>
          <w:t>bacargali@yahoo.fr</w:t>
        </w:r>
      </w:hyperlink>
    </w:p>
    <w:p w:rsidR="00C435BB" w:rsidRPr="00C435BB" w:rsidRDefault="00C435BB" w:rsidP="00C435BB">
      <w:pPr>
        <w:tabs>
          <w:tab w:val="left" w:pos="4485"/>
        </w:tabs>
        <w:ind w:right="-828"/>
        <w:rPr>
          <w:rFonts w:ascii="Cambria" w:hAnsi="Cambria"/>
          <w:color w:val="0000FF"/>
          <w:u w:val="single"/>
        </w:rPr>
      </w:pPr>
      <w:r w:rsidRPr="00C435BB">
        <w:rPr>
          <w:rStyle w:val="LienInternet"/>
          <w:rFonts w:ascii="Cambria" w:hAnsi="Cambria"/>
          <w:u w:val="none"/>
        </w:rPr>
        <w:t xml:space="preserve">                           </w:t>
      </w:r>
      <w:r w:rsidR="00B05D77">
        <w:rPr>
          <w:rFonts w:ascii="Cambria" w:hAnsi="Cambria"/>
        </w:rPr>
        <w:t>Cel : (00227) 96 97 75 31/ 90 08 01 71/ 93 42 60 02</w:t>
      </w:r>
    </w:p>
    <w:p w:rsidR="00C435BB" w:rsidRPr="00C435BB" w:rsidRDefault="00E854BA" w:rsidP="00C435BB">
      <w:pPr>
        <w:tabs>
          <w:tab w:val="left" w:pos="4485"/>
        </w:tabs>
        <w:ind w:right="-828"/>
        <w:rPr>
          <w:rFonts w:ascii="Cambria" w:hAnsi="Cambria"/>
        </w:rPr>
      </w:pPr>
      <w:r w:rsidRPr="00E854BA">
        <w:rPr>
          <w:b/>
          <w:bCs/>
        </w:rPr>
        <w:t>Avec le concours financier de</w:t>
      </w:r>
      <w:r>
        <w:t xml:space="preserve"> : </w:t>
      </w:r>
      <w:r w:rsidRPr="00E854BA">
        <w:rPr>
          <w:b/>
          <w:bCs/>
        </w:rPr>
        <w:t>CARI</w:t>
      </w:r>
      <w:r>
        <w:rPr>
          <w:rStyle w:val="apple-converted-space"/>
          <w:rFonts w:asciiTheme="majorHAnsi" w:hAnsiTheme="majorHAnsi" w:cs="Arial"/>
          <w:b/>
          <w:bCs/>
          <w:color w:val="FF0000"/>
        </w:rPr>
        <w:t>,</w:t>
      </w:r>
      <w:r w:rsidR="00B05D77" w:rsidRPr="00B05D77">
        <w:rPr>
          <w:rStyle w:val="apple-converted-space"/>
          <w:rFonts w:asciiTheme="majorHAnsi" w:hAnsiTheme="majorHAnsi" w:cs="Arial"/>
          <w:b/>
          <w:bCs/>
          <w:color w:val="FF0000"/>
        </w:rPr>
        <w:t> </w:t>
      </w:r>
      <w:r w:rsidR="00B05D77" w:rsidRPr="00B05D77">
        <w:rPr>
          <w:rFonts w:asciiTheme="majorHAnsi" w:hAnsiTheme="majorHAnsi"/>
          <w:color w:val="FF0000"/>
        </w:rPr>
        <w:t>Cent</w:t>
      </w:r>
      <w:r>
        <w:rPr>
          <w:rFonts w:asciiTheme="majorHAnsi" w:hAnsiTheme="majorHAnsi"/>
          <w:color w:val="FF0000"/>
        </w:rPr>
        <w:t xml:space="preserve">re d'Actions et de Réalisations Internationales, </w:t>
      </w:r>
    </w:p>
    <w:p w:rsidR="00B05D77" w:rsidRPr="00C435BB" w:rsidRDefault="00B05D77" w:rsidP="00C435BB">
      <w:pPr>
        <w:tabs>
          <w:tab w:val="left" w:pos="4485"/>
        </w:tabs>
        <w:ind w:right="-828"/>
        <w:rPr>
          <w:rFonts w:ascii="Cambria" w:hAnsi="Cambria"/>
        </w:rPr>
      </w:pPr>
      <w:r w:rsidRPr="00B05D77">
        <w:rPr>
          <w:rFonts w:asciiTheme="majorHAnsi" w:hAnsiTheme="majorHAnsi"/>
          <w:color w:val="FF0000"/>
        </w:rPr>
        <w:t>12 Rue du Courreau - 34380 - VIOLS LE FORT - France</w:t>
      </w:r>
      <w:r w:rsidRPr="00B05D77">
        <w:rPr>
          <w:rStyle w:val="apple-converted-space"/>
          <w:rFonts w:asciiTheme="majorHAnsi" w:hAnsiTheme="majorHAnsi" w:cs="Arial"/>
          <w:color w:val="FF0000"/>
        </w:rPr>
        <w:t> </w:t>
      </w:r>
      <w:r w:rsidRPr="00B05D77">
        <w:rPr>
          <w:rFonts w:asciiTheme="majorHAnsi" w:hAnsiTheme="majorHAnsi" w:cs="Arial"/>
          <w:color w:val="FF0000"/>
        </w:rPr>
        <w:br/>
      </w:r>
      <w:r w:rsidRPr="00B05D77">
        <w:rPr>
          <w:rFonts w:asciiTheme="majorHAnsi" w:hAnsiTheme="majorHAnsi"/>
          <w:b/>
          <w:bCs/>
          <w:color w:val="FF0000"/>
        </w:rPr>
        <w:t>Tél.: +33 4 67 55 61 18 - Fax +33 4 67 55 74 37</w:t>
      </w:r>
      <w:r w:rsidRPr="00B05D77">
        <w:rPr>
          <w:rFonts w:asciiTheme="majorHAnsi" w:hAnsiTheme="majorHAnsi" w:cs="Courier New"/>
          <w:b/>
          <w:bCs/>
          <w:color w:val="FF0000"/>
        </w:rPr>
        <w:t>www.cariassociation.org</w:t>
      </w:r>
    </w:p>
    <w:p w:rsidR="003F1791" w:rsidRDefault="003F1791">
      <w:pPr>
        <w:tabs>
          <w:tab w:val="left" w:pos="4485"/>
        </w:tabs>
        <w:ind w:right="-828"/>
        <w:jc w:val="center"/>
      </w:pPr>
    </w:p>
    <w:p w:rsidR="003F1791" w:rsidRDefault="003F1791">
      <w:pPr>
        <w:tabs>
          <w:tab w:val="left" w:pos="4485"/>
        </w:tabs>
        <w:ind w:right="-828"/>
        <w:jc w:val="center"/>
      </w:pPr>
    </w:p>
    <w:p w:rsidR="002922E5" w:rsidRPr="00C435BB" w:rsidRDefault="00B05D77" w:rsidP="00C435BB">
      <w:pPr>
        <w:tabs>
          <w:tab w:val="left" w:pos="4485"/>
        </w:tabs>
        <w:ind w:right="-828"/>
        <w:jc w:val="center"/>
        <w:rPr>
          <w:rFonts w:ascii="Cambria" w:hAnsi="Cambria"/>
          <w:b/>
          <w:bCs/>
          <w:sz w:val="32"/>
          <w:szCs w:val="32"/>
        </w:rPr>
      </w:pPr>
      <w:r w:rsidRPr="00C435BB">
        <w:rPr>
          <w:rFonts w:ascii="Cambria" w:hAnsi="Cambria"/>
          <w:b/>
          <w:bCs/>
          <w:sz w:val="32"/>
          <w:szCs w:val="32"/>
        </w:rPr>
        <w:t>Août 2014</w:t>
      </w:r>
      <w:bookmarkStart w:id="4" w:name="_Toc403025611"/>
      <w:r w:rsidRPr="00C435BB">
        <w:rPr>
          <w:rFonts w:ascii="Cambria" w:hAnsi="Cambria"/>
          <w:b/>
          <w:bCs/>
          <w:sz w:val="32"/>
          <w:szCs w:val="32"/>
        </w:rPr>
        <w:t>-Mars 2015</w:t>
      </w:r>
    </w:p>
    <w:p w:rsidR="003F1791" w:rsidRDefault="00B05D77" w:rsidP="00947CF1">
      <w:pPr>
        <w:tabs>
          <w:tab w:val="left" w:pos="4485"/>
        </w:tabs>
        <w:ind w:right="-828"/>
        <w:contextualSpacing/>
        <w:jc w:val="center"/>
        <w:outlineLvl w:val="0"/>
        <w:rPr>
          <w:rFonts w:ascii="Cambria" w:hAnsi="Cambria"/>
          <w:b/>
          <w:bCs/>
          <w:sz w:val="32"/>
          <w:szCs w:val="32"/>
        </w:rPr>
      </w:pPr>
      <w:r>
        <w:rPr>
          <w:rFonts w:ascii="Cambria" w:hAnsi="Cambria"/>
          <w:b/>
          <w:bCs/>
          <w:sz w:val="32"/>
          <w:szCs w:val="32"/>
        </w:rPr>
        <w:lastRenderedPageBreak/>
        <w:t>TABLE DE MATIERES</w:t>
      </w:r>
    </w:p>
    <w:p w:rsidR="00B05D77" w:rsidRPr="00DA1500" w:rsidRDefault="00B05D77" w:rsidP="00947CF1">
      <w:pPr>
        <w:shd w:val="clear" w:color="auto" w:fill="FFFFFF"/>
        <w:spacing w:before="240" w:after="240"/>
        <w:contextualSpacing/>
        <w:jc w:val="both"/>
        <w:rPr>
          <w:rFonts w:asciiTheme="majorHAnsi" w:hAnsiTheme="majorHAnsi"/>
          <w:b/>
          <w:bCs/>
          <w:sz w:val="20"/>
          <w:szCs w:val="20"/>
        </w:rPr>
      </w:pPr>
      <w:r w:rsidRPr="00DA1500">
        <w:rPr>
          <w:rStyle w:val="lev1"/>
          <w:rFonts w:asciiTheme="majorHAnsi" w:hAnsiTheme="majorHAnsi"/>
          <w:b w:val="0"/>
          <w:bCs w:val="0"/>
          <w:sz w:val="20"/>
          <w:szCs w:val="20"/>
        </w:rPr>
        <w:tab/>
      </w:r>
      <w:r w:rsidRPr="00DA1500">
        <w:rPr>
          <w:rStyle w:val="lev1"/>
          <w:rFonts w:asciiTheme="majorHAnsi" w:hAnsiTheme="majorHAnsi"/>
          <w:b w:val="0"/>
          <w:bCs w:val="0"/>
          <w:sz w:val="20"/>
          <w:szCs w:val="20"/>
        </w:rPr>
        <w:tab/>
      </w:r>
      <w:r w:rsidRPr="00DA1500">
        <w:rPr>
          <w:rStyle w:val="lev1"/>
          <w:rFonts w:asciiTheme="majorHAnsi" w:hAnsiTheme="majorHAnsi"/>
          <w:b w:val="0"/>
          <w:bCs w:val="0"/>
          <w:sz w:val="20"/>
          <w:szCs w:val="20"/>
        </w:rPr>
        <w:tab/>
      </w:r>
      <w:r w:rsidRPr="00DA1500">
        <w:rPr>
          <w:rStyle w:val="lev1"/>
          <w:rFonts w:asciiTheme="majorHAnsi" w:hAnsiTheme="majorHAnsi"/>
          <w:b w:val="0"/>
          <w:bCs w:val="0"/>
          <w:sz w:val="20"/>
          <w:szCs w:val="20"/>
        </w:rPr>
        <w:tab/>
      </w:r>
      <w:r w:rsidRPr="00DA1500">
        <w:rPr>
          <w:rStyle w:val="lev1"/>
          <w:rFonts w:asciiTheme="majorHAnsi" w:hAnsiTheme="majorHAnsi"/>
          <w:b w:val="0"/>
          <w:bCs w:val="0"/>
          <w:sz w:val="20"/>
          <w:szCs w:val="20"/>
        </w:rPr>
        <w:tab/>
      </w:r>
      <w:r w:rsidRPr="00DA1500">
        <w:rPr>
          <w:rStyle w:val="lev1"/>
          <w:rFonts w:asciiTheme="majorHAnsi" w:hAnsiTheme="majorHAnsi"/>
          <w:b w:val="0"/>
          <w:bCs w:val="0"/>
          <w:sz w:val="20"/>
          <w:szCs w:val="20"/>
        </w:rPr>
        <w:tab/>
      </w:r>
    </w:p>
    <w:p w:rsidR="00677816" w:rsidRDefault="00B05D77" w:rsidP="00677816">
      <w:pPr>
        <w:shd w:val="clear" w:color="auto" w:fill="FFFFFF"/>
        <w:spacing w:before="240" w:after="240"/>
        <w:ind w:right="-828"/>
        <w:contextualSpacing/>
        <w:jc w:val="both"/>
        <w:rPr>
          <w:rFonts w:asciiTheme="majorHAnsi" w:hAnsiTheme="majorHAnsi"/>
          <w:sz w:val="20"/>
          <w:szCs w:val="20"/>
        </w:rPr>
      </w:pPr>
      <w:r w:rsidRPr="00DA1500">
        <w:rPr>
          <w:rFonts w:asciiTheme="majorHAnsi" w:hAnsiTheme="majorHAnsi"/>
          <w:b/>
          <w:bCs/>
          <w:sz w:val="20"/>
          <w:szCs w:val="20"/>
        </w:rPr>
        <w:t>Introduction</w:t>
      </w:r>
      <w:r w:rsidR="00665559" w:rsidRPr="00DA1500">
        <w:rPr>
          <w:rFonts w:asciiTheme="majorHAnsi" w:hAnsiTheme="majorHAnsi"/>
          <w:sz w:val="20"/>
          <w:szCs w:val="20"/>
        </w:rPr>
        <w:t>……………………………………………………………</w:t>
      </w:r>
      <w:r w:rsidR="00677816">
        <w:rPr>
          <w:rFonts w:asciiTheme="majorHAnsi" w:hAnsiTheme="majorHAnsi"/>
          <w:sz w:val="20"/>
          <w:szCs w:val="20"/>
        </w:rPr>
        <w:t>………………………………………………………………………………</w:t>
      </w:r>
      <w:r w:rsidRPr="00DA1500">
        <w:rPr>
          <w:rFonts w:asciiTheme="majorHAnsi" w:hAnsiTheme="majorHAnsi"/>
          <w:sz w:val="20"/>
          <w:szCs w:val="20"/>
        </w:rPr>
        <w:tab/>
      </w:r>
    </w:p>
    <w:p w:rsidR="00D756B4" w:rsidRDefault="00ED20DE" w:rsidP="00677816">
      <w:pPr>
        <w:shd w:val="clear" w:color="auto" w:fill="FFFFFF"/>
        <w:spacing w:before="240" w:after="240"/>
        <w:ind w:right="-828"/>
        <w:contextualSpacing/>
        <w:jc w:val="both"/>
        <w:rPr>
          <w:rFonts w:asciiTheme="majorHAnsi" w:hAnsiTheme="majorHAnsi"/>
          <w:b/>
          <w:bCs/>
          <w:sz w:val="20"/>
          <w:szCs w:val="20"/>
        </w:rPr>
      </w:pPr>
      <w:r w:rsidRPr="00E52FB3">
        <w:rPr>
          <w:rFonts w:asciiTheme="majorHAnsi" w:hAnsiTheme="majorHAnsi"/>
          <w:b/>
          <w:bCs/>
          <w:color w:val="FF0000"/>
          <w:sz w:val="20"/>
          <w:szCs w:val="20"/>
        </w:rPr>
        <w:t>CHAPITRE I</w:t>
      </w:r>
      <w:r w:rsidRPr="00DA1500">
        <w:rPr>
          <w:rFonts w:asciiTheme="majorHAnsi" w:hAnsiTheme="majorHAnsi"/>
          <w:b/>
          <w:bCs/>
          <w:sz w:val="20"/>
          <w:szCs w:val="20"/>
        </w:rPr>
        <w:t xml:space="preserve">: </w:t>
      </w:r>
      <w:r w:rsidR="00567623">
        <w:rPr>
          <w:rFonts w:asciiTheme="majorHAnsi" w:hAnsiTheme="majorHAnsi"/>
          <w:b/>
          <w:bCs/>
          <w:sz w:val="20"/>
          <w:szCs w:val="20"/>
        </w:rPr>
        <w:t>Présentation générale du pays……………………</w:t>
      </w:r>
      <w:r w:rsidR="00F82B48">
        <w:rPr>
          <w:rFonts w:asciiTheme="majorHAnsi" w:hAnsiTheme="majorHAnsi"/>
          <w:b/>
          <w:bCs/>
          <w:sz w:val="20"/>
          <w:szCs w:val="20"/>
        </w:rPr>
        <w:t>………………………………………</w:t>
      </w:r>
      <w:r w:rsidR="00677816">
        <w:rPr>
          <w:rFonts w:asciiTheme="majorHAnsi" w:hAnsiTheme="majorHAnsi"/>
          <w:b/>
          <w:bCs/>
          <w:sz w:val="20"/>
          <w:szCs w:val="20"/>
        </w:rPr>
        <w:t>………………………..</w:t>
      </w:r>
    </w:p>
    <w:p w:rsidR="00A0779E" w:rsidRPr="00677816" w:rsidRDefault="00A0779E" w:rsidP="00677816">
      <w:pPr>
        <w:shd w:val="clear" w:color="auto" w:fill="FFFFFF"/>
        <w:spacing w:before="240" w:after="240"/>
        <w:ind w:right="-828"/>
        <w:contextualSpacing/>
        <w:jc w:val="both"/>
        <w:rPr>
          <w:rFonts w:asciiTheme="majorHAnsi" w:hAnsiTheme="majorHAnsi"/>
          <w:sz w:val="20"/>
          <w:szCs w:val="20"/>
        </w:rPr>
      </w:pPr>
    </w:p>
    <w:p w:rsidR="002922E5" w:rsidRDefault="002922E5" w:rsidP="00662E2A">
      <w:pPr>
        <w:pStyle w:val="Corpsdetexte"/>
        <w:numPr>
          <w:ilvl w:val="0"/>
          <w:numId w:val="23"/>
        </w:numPr>
        <w:spacing w:before="240" w:after="240" w:line="240" w:lineRule="auto"/>
        <w:contextualSpacing/>
      </w:pPr>
      <w:r>
        <w:t>Situation géographique et pays limitrophes………………………………………..</w:t>
      </w:r>
    </w:p>
    <w:p w:rsidR="002922E5" w:rsidRDefault="002922E5" w:rsidP="00662E2A">
      <w:pPr>
        <w:pStyle w:val="Corpsdetexte"/>
        <w:numPr>
          <w:ilvl w:val="0"/>
          <w:numId w:val="23"/>
        </w:numPr>
        <w:spacing w:before="240" w:after="240" w:line="240" w:lineRule="auto"/>
        <w:contextualSpacing/>
      </w:pPr>
      <w:r>
        <w:t>Les zones climatiques………………………………………………………………….</w:t>
      </w:r>
    </w:p>
    <w:p w:rsidR="002922E5" w:rsidRPr="002922E5" w:rsidRDefault="002922E5" w:rsidP="00662E2A">
      <w:pPr>
        <w:pStyle w:val="Paragraphedeliste"/>
        <w:numPr>
          <w:ilvl w:val="0"/>
          <w:numId w:val="23"/>
        </w:numPr>
        <w:spacing w:before="240" w:after="240"/>
        <w:contextualSpacing/>
        <w:jc w:val="both"/>
        <w:rPr>
          <w:rFonts w:ascii="Cambria" w:hAnsi="Cambria"/>
          <w:bCs/>
          <w:szCs w:val="28"/>
        </w:rPr>
      </w:pPr>
      <w:r w:rsidRPr="002922E5">
        <w:rPr>
          <w:rFonts w:ascii="Cambria" w:hAnsi="Cambria"/>
          <w:bCs/>
          <w:szCs w:val="28"/>
        </w:rPr>
        <w:t>Les secteurs agro-sylvo-pastoraux……………………………………………………………..</w:t>
      </w:r>
    </w:p>
    <w:p w:rsidR="002922E5" w:rsidRDefault="002922E5" w:rsidP="00662E2A">
      <w:pPr>
        <w:pStyle w:val="Corpsdetexte"/>
        <w:numPr>
          <w:ilvl w:val="0"/>
          <w:numId w:val="23"/>
        </w:numPr>
        <w:spacing w:before="240" w:after="240" w:line="240" w:lineRule="auto"/>
        <w:contextualSpacing/>
      </w:pPr>
      <w:r>
        <w:t>La population…………………………………………………………………………..</w:t>
      </w:r>
    </w:p>
    <w:p w:rsidR="002922E5" w:rsidRPr="00E61BF3" w:rsidRDefault="002922E5" w:rsidP="00662E2A">
      <w:pPr>
        <w:pStyle w:val="Corpsdetexte"/>
        <w:numPr>
          <w:ilvl w:val="0"/>
          <w:numId w:val="23"/>
        </w:numPr>
        <w:spacing w:before="240" w:after="240" w:line="240" w:lineRule="auto"/>
        <w:contextualSpacing/>
      </w:pPr>
      <w:r>
        <w:t>La politique agro-sylvo-pastorale</w:t>
      </w:r>
      <w:r w:rsidRPr="002922E5">
        <w:rPr>
          <w:rFonts w:ascii="Cambria" w:hAnsi="Cambria"/>
          <w:b/>
          <w:szCs w:val="28"/>
        </w:rPr>
        <w:t>…………………………………………………………………………</w:t>
      </w:r>
    </w:p>
    <w:p w:rsidR="00E61BF3" w:rsidRDefault="00E61BF3" w:rsidP="00947CF1">
      <w:pPr>
        <w:shd w:val="clear" w:color="auto" w:fill="FFFFFF"/>
        <w:spacing w:before="240" w:after="240"/>
        <w:ind w:right="-828"/>
        <w:contextualSpacing/>
        <w:jc w:val="both"/>
        <w:rPr>
          <w:rFonts w:ascii="Cambria" w:hAnsi="Cambria"/>
          <w:sz w:val="20"/>
          <w:szCs w:val="20"/>
        </w:rPr>
      </w:pPr>
      <w:r>
        <w:rPr>
          <w:rFonts w:ascii="Cambria" w:hAnsi="Cambria"/>
          <w:b/>
          <w:bCs/>
          <w:color w:val="FF0000"/>
          <w:sz w:val="20"/>
          <w:szCs w:val="20"/>
        </w:rPr>
        <w:t>CHAPITRE II</w:t>
      </w:r>
      <w:r w:rsidRPr="003600A6">
        <w:rPr>
          <w:rFonts w:ascii="Cambria" w:hAnsi="Cambria"/>
          <w:b/>
          <w:bCs/>
          <w:color w:val="FF0000"/>
          <w:sz w:val="20"/>
          <w:szCs w:val="20"/>
        </w:rPr>
        <w:t> :</w:t>
      </w:r>
      <w:r>
        <w:rPr>
          <w:rFonts w:ascii="Cambria" w:hAnsi="Cambria"/>
          <w:b/>
          <w:bCs/>
          <w:sz w:val="20"/>
          <w:szCs w:val="20"/>
        </w:rPr>
        <w:t xml:space="preserve"> </w:t>
      </w:r>
      <w:r w:rsidRPr="00CF2279">
        <w:rPr>
          <w:rFonts w:ascii="Cambria" w:hAnsi="Cambria"/>
          <w:b/>
          <w:bCs/>
          <w:color w:val="FF0000"/>
          <w:sz w:val="20"/>
          <w:szCs w:val="20"/>
        </w:rPr>
        <w:t>Historique</w:t>
      </w:r>
      <w:r w:rsidR="001C0A6D">
        <w:rPr>
          <w:rFonts w:ascii="Cambria" w:hAnsi="Cambria"/>
          <w:b/>
          <w:bCs/>
          <w:sz w:val="20"/>
          <w:szCs w:val="20"/>
        </w:rPr>
        <w:t xml:space="preserve"> des oasis a</w:t>
      </w:r>
      <w:r>
        <w:rPr>
          <w:rFonts w:ascii="Cambria" w:hAnsi="Cambria"/>
          <w:b/>
          <w:bCs/>
          <w:sz w:val="20"/>
          <w:szCs w:val="20"/>
        </w:rPr>
        <w:t>u Niger…………………………………………………………………………………………………….</w:t>
      </w:r>
      <w:r>
        <w:rPr>
          <w:rFonts w:ascii="Cambria" w:hAnsi="Cambria"/>
          <w:b/>
          <w:bCs/>
          <w:sz w:val="20"/>
          <w:szCs w:val="20"/>
        </w:rPr>
        <w:tab/>
      </w:r>
      <w:r>
        <w:rPr>
          <w:rFonts w:ascii="Cambria" w:hAnsi="Cambria"/>
          <w:b/>
          <w:bCs/>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
    <w:p w:rsidR="00E61BF3" w:rsidRDefault="00B67AAD" w:rsidP="00947CF1">
      <w:pPr>
        <w:shd w:val="clear" w:color="auto" w:fill="FFFFFF"/>
        <w:spacing w:before="240" w:after="240"/>
        <w:ind w:right="-828"/>
        <w:contextualSpacing/>
        <w:jc w:val="both"/>
        <w:rPr>
          <w:rFonts w:ascii="Cambria" w:hAnsi="Cambria"/>
          <w:sz w:val="20"/>
          <w:szCs w:val="20"/>
        </w:rPr>
      </w:pPr>
      <w:r>
        <w:rPr>
          <w:rFonts w:ascii="Cambria" w:hAnsi="Cambria"/>
          <w:sz w:val="20"/>
          <w:szCs w:val="20"/>
        </w:rPr>
        <w:tab/>
        <w:t xml:space="preserve">I. </w:t>
      </w:r>
      <w:r w:rsidR="00E61BF3">
        <w:rPr>
          <w:rFonts w:ascii="Cambria" w:hAnsi="Cambria"/>
          <w:sz w:val="20"/>
          <w:szCs w:val="20"/>
        </w:rPr>
        <w:t>Création et fondateurs des oasis au Niger………………………………………………………………………………………</w:t>
      </w:r>
      <w:r w:rsidR="00E61BF3">
        <w:rPr>
          <w:rFonts w:ascii="Cambria" w:hAnsi="Cambria"/>
          <w:sz w:val="20"/>
          <w:szCs w:val="20"/>
        </w:rPr>
        <w:tab/>
      </w:r>
      <w:r w:rsidR="00E61BF3">
        <w:rPr>
          <w:rFonts w:ascii="Cambria" w:hAnsi="Cambria"/>
          <w:sz w:val="20"/>
          <w:szCs w:val="20"/>
        </w:rPr>
        <w:tab/>
      </w:r>
      <w:r w:rsidR="00E61BF3">
        <w:rPr>
          <w:rFonts w:ascii="Cambria" w:hAnsi="Cambria"/>
          <w:sz w:val="20"/>
          <w:szCs w:val="20"/>
        </w:rPr>
        <w:tab/>
      </w:r>
      <w:r w:rsidR="00E61BF3">
        <w:rPr>
          <w:rFonts w:ascii="Cambria" w:hAnsi="Cambria"/>
          <w:sz w:val="20"/>
          <w:szCs w:val="20"/>
        </w:rPr>
        <w:tab/>
      </w:r>
      <w:r w:rsidR="00E61BF3">
        <w:rPr>
          <w:rFonts w:ascii="Cambria" w:hAnsi="Cambria"/>
          <w:sz w:val="20"/>
          <w:szCs w:val="20"/>
        </w:rPr>
        <w:tab/>
      </w:r>
      <w:r w:rsidR="00E61BF3">
        <w:rPr>
          <w:rFonts w:ascii="Cambria" w:hAnsi="Cambria"/>
          <w:sz w:val="20"/>
          <w:szCs w:val="20"/>
        </w:rPr>
        <w:tab/>
      </w:r>
      <w:r w:rsidR="00E61BF3">
        <w:rPr>
          <w:rFonts w:ascii="Cambria" w:hAnsi="Cambria"/>
          <w:sz w:val="20"/>
          <w:szCs w:val="20"/>
        </w:rPr>
        <w:tab/>
      </w:r>
    </w:p>
    <w:p w:rsidR="00E61BF3" w:rsidRDefault="00B67AAD" w:rsidP="00947CF1">
      <w:pPr>
        <w:shd w:val="clear" w:color="auto" w:fill="FFFFFF"/>
        <w:spacing w:before="240" w:after="240"/>
        <w:ind w:right="-828"/>
        <w:contextualSpacing/>
        <w:jc w:val="both"/>
        <w:rPr>
          <w:rFonts w:ascii="Cambria" w:hAnsi="Cambria"/>
          <w:sz w:val="20"/>
          <w:szCs w:val="20"/>
        </w:rPr>
      </w:pPr>
      <w:r>
        <w:rPr>
          <w:rFonts w:ascii="Cambria" w:hAnsi="Cambria"/>
          <w:sz w:val="20"/>
          <w:szCs w:val="20"/>
        </w:rPr>
        <w:tab/>
        <w:t xml:space="preserve">II. </w:t>
      </w:r>
      <w:r w:rsidR="00E61BF3">
        <w:rPr>
          <w:rFonts w:ascii="Cambria" w:hAnsi="Cambria"/>
          <w:sz w:val="20"/>
          <w:szCs w:val="20"/>
        </w:rPr>
        <w:t xml:space="preserve"> Historiques des principales oasis ou palmeraies……………………………………………………………………………</w:t>
      </w:r>
      <w:r w:rsidR="00E61BF3">
        <w:rPr>
          <w:rFonts w:ascii="Cambria" w:hAnsi="Cambria"/>
          <w:sz w:val="20"/>
          <w:szCs w:val="20"/>
        </w:rPr>
        <w:tab/>
      </w:r>
      <w:r w:rsidR="00E61BF3">
        <w:rPr>
          <w:rFonts w:ascii="Cambria" w:hAnsi="Cambria"/>
          <w:sz w:val="20"/>
          <w:szCs w:val="20"/>
        </w:rPr>
        <w:tab/>
      </w:r>
      <w:r w:rsidR="00E61BF3">
        <w:rPr>
          <w:rFonts w:ascii="Cambria" w:hAnsi="Cambria"/>
          <w:sz w:val="20"/>
          <w:szCs w:val="20"/>
        </w:rPr>
        <w:tab/>
      </w:r>
      <w:r w:rsidR="00E61BF3">
        <w:rPr>
          <w:rFonts w:ascii="Cambria" w:hAnsi="Cambria"/>
          <w:sz w:val="20"/>
          <w:szCs w:val="20"/>
        </w:rPr>
        <w:tab/>
      </w:r>
      <w:r w:rsidR="00E61BF3">
        <w:rPr>
          <w:rFonts w:ascii="Cambria" w:hAnsi="Cambria"/>
          <w:sz w:val="20"/>
          <w:szCs w:val="20"/>
        </w:rPr>
        <w:tab/>
      </w:r>
      <w:r w:rsidR="00E61BF3">
        <w:rPr>
          <w:rFonts w:ascii="Cambria" w:hAnsi="Cambria"/>
          <w:sz w:val="20"/>
          <w:szCs w:val="20"/>
        </w:rPr>
        <w:tab/>
      </w:r>
    </w:p>
    <w:p w:rsidR="00E61BF3" w:rsidRPr="00364F9C" w:rsidRDefault="00E61BF3" w:rsidP="00662E2A">
      <w:pPr>
        <w:pStyle w:val="Paragraphedeliste"/>
        <w:widowControl w:val="0"/>
        <w:numPr>
          <w:ilvl w:val="0"/>
          <w:numId w:val="17"/>
        </w:numPr>
        <w:shd w:val="clear" w:color="auto" w:fill="FFFFFF"/>
        <w:spacing w:before="240" w:after="240"/>
        <w:ind w:right="-828"/>
        <w:contextualSpacing/>
        <w:jc w:val="both"/>
        <w:rPr>
          <w:rFonts w:ascii="Cambria" w:hAnsi="Cambria"/>
          <w:sz w:val="20"/>
          <w:szCs w:val="20"/>
        </w:rPr>
      </w:pPr>
      <w:r w:rsidRPr="00364F9C">
        <w:rPr>
          <w:rFonts w:ascii="Cambria" w:hAnsi="Cambria"/>
          <w:sz w:val="20"/>
          <w:szCs w:val="20"/>
        </w:rPr>
        <w:t>La palmeraie d’Aouderas</w:t>
      </w:r>
      <w:r>
        <w:rPr>
          <w:rFonts w:ascii="Cambria" w:hAnsi="Cambria"/>
          <w:sz w:val="20"/>
          <w:szCs w:val="20"/>
        </w:rPr>
        <w:t>…………………………………………………………………………………………………….</w:t>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p>
    <w:p w:rsidR="00E61BF3" w:rsidRPr="00364F9C" w:rsidRDefault="00E61BF3" w:rsidP="00662E2A">
      <w:pPr>
        <w:pStyle w:val="Paragraphedeliste"/>
        <w:widowControl w:val="0"/>
        <w:numPr>
          <w:ilvl w:val="0"/>
          <w:numId w:val="17"/>
        </w:numPr>
        <w:shd w:val="clear" w:color="auto" w:fill="FFFFFF"/>
        <w:spacing w:before="240" w:after="240"/>
        <w:ind w:right="-828"/>
        <w:contextualSpacing/>
        <w:jc w:val="both"/>
        <w:rPr>
          <w:rFonts w:ascii="Cambria" w:hAnsi="Cambria"/>
          <w:sz w:val="20"/>
          <w:szCs w:val="20"/>
        </w:rPr>
      </w:pPr>
      <w:r w:rsidRPr="00364F9C">
        <w:rPr>
          <w:rFonts w:ascii="Cambria" w:hAnsi="Cambria"/>
          <w:sz w:val="20"/>
          <w:szCs w:val="20"/>
        </w:rPr>
        <w:t>Les oasis de Timia</w:t>
      </w:r>
      <w:r>
        <w:rPr>
          <w:rFonts w:ascii="Cambria" w:hAnsi="Cambria"/>
          <w:sz w:val="20"/>
          <w:szCs w:val="20"/>
        </w:rPr>
        <w:t>………………………………………………………………………………………………………………..</w:t>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p>
    <w:p w:rsidR="00E61BF3" w:rsidRPr="00364F9C" w:rsidRDefault="00E61BF3" w:rsidP="00662E2A">
      <w:pPr>
        <w:pStyle w:val="Paragraphedeliste"/>
        <w:widowControl w:val="0"/>
        <w:numPr>
          <w:ilvl w:val="0"/>
          <w:numId w:val="17"/>
        </w:numPr>
        <w:shd w:val="clear" w:color="auto" w:fill="FFFFFF"/>
        <w:spacing w:before="240" w:after="240"/>
        <w:ind w:right="-828"/>
        <w:contextualSpacing/>
        <w:jc w:val="both"/>
        <w:rPr>
          <w:rFonts w:ascii="Cambria" w:hAnsi="Cambria"/>
          <w:sz w:val="20"/>
          <w:szCs w:val="20"/>
        </w:rPr>
      </w:pPr>
      <w:r w:rsidRPr="00364F9C">
        <w:rPr>
          <w:rFonts w:ascii="Cambria" w:hAnsi="Cambria"/>
          <w:sz w:val="20"/>
          <w:szCs w:val="20"/>
        </w:rPr>
        <w:t>La palmeraie d’In Gall</w:t>
      </w:r>
      <w:r>
        <w:rPr>
          <w:rFonts w:ascii="Cambria" w:hAnsi="Cambria"/>
          <w:sz w:val="20"/>
          <w:szCs w:val="20"/>
        </w:rPr>
        <w:t>………………………………………………………………………………………………………….</w:t>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p>
    <w:p w:rsidR="00E61BF3" w:rsidRPr="00364F9C" w:rsidRDefault="00E61BF3" w:rsidP="00662E2A">
      <w:pPr>
        <w:pStyle w:val="Paragraphedeliste"/>
        <w:widowControl w:val="0"/>
        <w:numPr>
          <w:ilvl w:val="0"/>
          <w:numId w:val="17"/>
        </w:numPr>
        <w:shd w:val="clear" w:color="auto" w:fill="FFFFFF"/>
        <w:spacing w:before="240" w:after="240"/>
        <w:ind w:right="-828"/>
        <w:contextualSpacing/>
        <w:jc w:val="both"/>
        <w:rPr>
          <w:rFonts w:ascii="Cambria" w:hAnsi="Cambria"/>
          <w:sz w:val="20"/>
          <w:szCs w:val="20"/>
        </w:rPr>
      </w:pPr>
      <w:r w:rsidRPr="00364F9C">
        <w:rPr>
          <w:rFonts w:ascii="Cambria" w:hAnsi="Cambria"/>
          <w:sz w:val="20"/>
          <w:szCs w:val="20"/>
        </w:rPr>
        <w:t>Les oasis du Kawar-Agram-Djado</w:t>
      </w:r>
      <w:r>
        <w:rPr>
          <w:rFonts w:ascii="Cambria" w:hAnsi="Cambria"/>
          <w:sz w:val="20"/>
          <w:szCs w:val="20"/>
        </w:rPr>
        <w:t>…………………………………………………………………………………………</w:t>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p>
    <w:p w:rsidR="00E61BF3" w:rsidRPr="00364F9C" w:rsidRDefault="00E61BF3" w:rsidP="00662E2A">
      <w:pPr>
        <w:pStyle w:val="Paragraphedeliste"/>
        <w:widowControl w:val="0"/>
        <w:numPr>
          <w:ilvl w:val="0"/>
          <w:numId w:val="17"/>
        </w:numPr>
        <w:shd w:val="clear" w:color="auto" w:fill="FFFFFF"/>
        <w:spacing w:before="240" w:after="240"/>
        <w:contextualSpacing/>
        <w:jc w:val="both"/>
        <w:rPr>
          <w:rFonts w:ascii="Cambria" w:hAnsi="Cambria"/>
          <w:sz w:val="20"/>
          <w:szCs w:val="20"/>
        </w:rPr>
      </w:pPr>
      <w:r w:rsidRPr="00364F9C">
        <w:rPr>
          <w:rFonts w:ascii="Cambria" w:hAnsi="Cambria"/>
          <w:sz w:val="20"/>
          <w:szCs w:val="20"/>
        </w:rPr>
        <w:t>Les oasis du Manga</w:t>
      </w:r>
      <w:r>
        <w:rPr>
          <w:rFonts w:ascii="Cambria" w:hAnsi="Cambria"/>
          <w:sz w:val="20"/>
          <w:szCs w:val="20"/>
        </w:rPr>
        <w:t>……………………………………………………………………………………………………………</w:t>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p>
    <w:p w:rsidR="00E61BF3" w:rsidRPr="00364F9C" w:rsidRDefault="00E61BF3" w:rsidP="00662E2A">
      <w:pPr>
        <w:pStyle w:val="Paragraphedeliste"/>
        <w:widowControl w:val="0"/>
        <w:numPr>
          <w:ilvl w:val="0"/>
          <w:numId w:val="17"/>
        </w:numPr>
        <w:shd w:val="clear" w:color="auto" w:fill="FFFFFF"/>
        <w:spacing w:before="240" w:after="240"/>
        <w:ind w:right="-851"/>
        <w:contextualSpacing/>
        <w:jc w:val="both"/>
        <w:rPr>
          <w:rFonts w:ascii="Cambria" w:hAnsi="Cambria"/>
          <w:sz w:val="20"/>
          <w:szCs w:val="20"/>
        </w:rPr>
      </w:pPr>
      <w:r w:rsidRPr="00364F9C">
        <w:rPr>
          <w:rFonts w:ascii="Cambria" w:hAnsi="Cambria"/>
          <w:sz w:val="20"/>
          <w:szCs w:val="20"/>
        </w:rPr>
        <w:t>Les palmeraies du Damagaram</w:t>
      </w:r>
      <w:r>
        <w:rPr>
          <w:rFonts w:ascii="Cambria" w:hAnsi="Cambria"/>
          <w:sz w:val="20"/>
          <w:szCs w:val="20"/>
        </w:rPr>
        <w:t>……………………………………………………………………………………………….</w:t>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r w:rsidRPr="00364F9C">
        <w:rPr>
          <w:rFonts w:ascii="Cambria" w:hAnsi="Cambria"/>
          <w:sz w:val="20"/>
          <w:szCs w:val="20"/>
        </w:rPr>
        <w:tab/>
      </w:r>
    </w:p>
    <w:p w:rsidR="00E61BF3" w:rsidRDefault="00B67AAD" w:rsidP="00B67AAD">
      <w:pPr>
        <w:shd w:val="clear" w:color="auto" w:fill="FFFFFF"/>
        <w:spacing w:before="240" w:after="240"/>
        <w:ind w:right="-828"/>
        <w:contextualSpacing/>
        <w:jc w:val="both"/>
        <w:rPr>
          <w:rFonts w:ascii="Cambria" w:hAnsi="Cambria"/>
          <w:sz w:val="20"/>
          <w:szCs w:val="20"/>
        </w:rPr>
      </w:pPr>
      <w:r>
        <w:rPr>
          <w:rFonts w:ascii="Cambria" w:hAnsi="Cambria"/>
          <w:sz w:val="20"/>
          <w:szCs w:val="20"/>
        </w:rPr>
        <w:t xml:space="preserve">              III. Faits historiques marquants et leur impact</w:t>
      </w:r>
      <w:r w:rsidR="00E61BF3">
        <w:rPr>
          <w:rFonts w:ascii="Cambria" w:hAnsi="Cambria"/>
          <w:sz w:val="20"/>
          <w:szCs w:val="20"/>
        </w:rPr>
        <w:t xml:space="preserve"> sur les oasis……………………………….</w:t>
      </w:r>
      <w:r w:rsidR="00E61BF3">
        <w:rPr>
          <w:rFonts w:ascii="Cambria" w:hAnsi="Cambria"/>
          <w:sz w:val="20"/>
          <w:szCs w:val="20"/>
        </w:rPr>
        <w:tab/>
      </w:r>
    </w:p>
    <w:p w:rsidR="00ED20DE" w:rsidRPr="00754FA5" w:rsidRDefault="00ED20DE" w:rsidP="00947CF1">
      <w:pPr>
        <w:pStyle w:val="Corpsdetexte"/>
        <w:spacing w:before="240" w:after="240" w:line="240" w:lineRule="auto"/>
        <w:contextualSpacing/>
        <w:rPr>
          <w:rFonts w:asciiTheme="majorHAnsi" w:hAnsiTheme="majorHAnsi"/>
          <w:b/>
          <w:bCs/>
          <w:sz w:val="20"/>
          <w:szCs w:val="20"/>
        </w:rPr>
      </w:pPr>
      <w:r w:rsidRPr="00B67AAD">
        <w:rPr>
          <w:rFonts w:asciiTheme="majorHAnsi" w:hAnsiTheme="majorHAnsi"/>
          <w:b/>
          <w:bCs/>
          <w:color w:val="FF0000"/>
          <w:sz w:val="20"/>
          <w:szCs w:val="20"/>
        </w:rPr>
        <w:t>CHAPITRE II</w:t>
      </w:r>
      <w:r w:rsidR="00E61BF3" w:rsidRPr="00B67AAD">
        <w:rPr>
          <w:rFonts w:asciiTheme="majorHAnsi" w:hAnsiTheme="majorHAnsi"/>
          <w:b/>
          <w:bCs/>
          <w:color w:val="FF0000"/>
          <w:sz w:val="20"/>
          <w:szCs w:val="20"/>
        </w:rPr>
        <w:t>I</w:t>
      </w:r>
      <w:r w:rsidRPr="00B67AAD">
        <w:rPr>
          <w:rFonts w:asciiTheme="majorHAnsi" w:hAnsiTheme="majorHAnsi"/>
          <w:b/>
          <w:bCs/>
          <w:sz w:val="20"/>
          <w:szCs w:val="20"/>
        </w:rPr>
        <w:t xml:space="preserve"> : </w:t>
      </w:r>
      <w:r w:rsidR="00567623" w:rsidRPr="00B67AAD">
        <w:rPr>
          <w:rFonts w:asciiTheme="majorHAnsi" w:hAnsiTheme="majorHAnsi"/>
          <w:b/>
          <w:bCs/>
          <w:sz w:val="20"/>
          <w:szCs w:val="20"/>
        </w:rPr>
        <w:t>L</w:t>
      </w:r>
      <w:r w:rsidR="00DA1500" w:rsidRPr="00B67AAD">
        <w:rPr>
          <w:rFonts w:asciiTheme="majorHAnsi" w:hAnsiTheme="majorHAnsi"/>
          <w:b/>
          <w:bCs/>
          <w:sz w:val="20"/>
          <w:szCs w:val="20"/>
        </w:rPr>
        <w:t xml:space="preserve">es </w:t>
      </w:r>
      <w:r w:rsidR="00DC4EE8" w:rsidRPr="00B67AAD">
        <w:rPr>
          <w:rFonts w:asciiTheme="majorHAnsi" w:hAnsiTheme="majorHAnsi"/>
          <w:b/>
          <w:bCs/>
          <w:sz w:val="20"/>
          <w:szCs w:val="20"/>
        </w:rPr>
        <w:t>oasis</w:t>
      </w:r>
      <w:r w:rsidR="00567623" w:rsidRPr="00B67AAD">
        <w:rPr>
          <w:rFonts w:asciiTheme="majorHAnsi" w:hAnsiTheme="majorHAnsi"/>
          <w:b/>
          <w:bCs/>
          <w:sz w:val="20"/>
          <w:szCs w:val="20"/>
        </w:rPr>
        <w:t xml:space="preserve"> a</w:t>
      </w:r>
      <w:r w:rsidR="00D756B4" w:rsidRPr="00B67AAD">
        <w:rPr>
          <w:rFonts w:asciiTheme="majorHAnsi" w:hAnsiTheme="majorHAnsi"/>
          <w:b/>
          <w:bCs/>
          <w:sz w:val="20"/>
          <w:szCs w:val="20"/>
        </w:rPr>
        <w:t>u Niger</w:t>
      </w:r>
      <w:r w:rsidR="00F82B48" w:rsidRPr="00B67AAD">
        <w:rPr>
          <w:rFonts w:asciiTheme="majorHAnsi" w:hAnsiTheme="majorHAnsi"/>
          <w:b/>
          <w:bCs/>
          <w:sz w:val="20"/>
          <w:szCs w:val="20"/>
        </w:rPr>
        <w:t>………………………………………………………………</w:t>
      </w:r>
      <w:r w:rsidR="00B67AAD">
        <w:rPr>
          <w:rFonts w:asciiTheme="majorHAnsi" w:hAnsiTheme="majorHAnsi"/>
          <w:b/>
          <w:bCs/>
          <w:sz w:val="20"/>
          <w:szCs w:val="20"/>
        </w:rPr>
        <w:t>……………………………...</w:t>
      </w:r>
    </w:p>
    <w:p w:rsidR="00DA1500" w:rsidRDefault="002922E5" w:rsidP="00662E2A">
      <w:pPr>
        <w:pStyle w:val="Titre"/>
        <w:numPr>
          <w:ilvl w:val="0"/>
          <w:numId w:val="19"/>
        </w:numPr>
        <w:shd w:val="clear" w:color="auto" w:fill="FFFFFF"/>
        <w:spacing w:after="240"/>
        <w:contextualSpacing/>
        <w:rPr>
          <w:rFonts w:ascii="Cambria" w:hAnsi="Cambria"/>
          <w:b/>
          <w:bCs/>
          <w:color w:val="FF0000"/>
          <w:sz w:val="20"/>
          <w:szCs w:val="20"/>
        </w:rPr>
      </w:pPr>
      <w:r>
        <w:rPr>
          <w:rFonts w:ascii="Cambria" w:hAnsi="Cambria"/>
          <w:b/>
          <w:bCs/>
          <w:color w:val="FF0000"/>
          <w:sz w:val="20"/>
          <w:szCs w:val="20"/>
        </w:rPr>
        <w:t xml:space="preserve">Peuplements </w:t>
      </w:r>
      <w:r w:rsidR="00ED20DE" w:rsidRPr="00DA1500">
        <w:rPr>
          <w:rFonts w:ascii="Cambria" w:hAnsi="Cambria"/>
          <w:b/>
          <w:bCs/>
          <w:color w:val="FF0000"/>
          <w:sz w:val="20"/>
          <w:szCs w:val="20"/>
        </w:rPr>
        <w:t xml:space="preserve"> et répartition des palmiers dattiers au Niger</w:t>
      </w:r>
      <w:r w:rsidR="003600A6" w:rsidRPr="00DA1500">
        <w:rPr>
          <w:rFonts w:ascii="Cambria" w:hAnsi="Cambria"/>
          <w:b/>
          <w:bCs/>
          <w:color w:val="FF0000"/>
          <w:sz w:val="20"/>
          <w:szCs w:val="20"/>
        </w:rPr>
        <w:t xml:space="preserve"> : </w:t>
      </w:r>
      <w:r>
        <w:rPr>
          <w:rFonts w:ascii="Cambria" w:hAnsi="Cambria"/>
          <w:b/>
          <w:bCs/>
          <w:color w:val="FF0000"/>
          <w:sz w:val="20"/>
          <w:szCs w:val="20"/>
        </w:rPr>
        <w:t>…………………………………………</w:t>
      </w:r>
    </w:p>
    <w:p w:rsidR="00DA1500" w:rsidRDefault="00B67AAD" w:rsidP="00662E2A">
      <w:pPr>
        <w:pStyle w:val="Titre"/>
        <w:numPr>
          <w:ilvl w:val="0"/>
          <w:numId w:val="19"/>
        </w:numPr>
        <w:shd w:val="clear" w:color="auto" w:fill="FFFFFF"/>
        <w:spacing w:after="240"/>
        <w:contextualSpacing/>
        <w:jc w:val="both"/>
        <w:rPr>
          <w:rFonts w:ascii="Cambria" w:hAnsi="Cambria"/>
          <w:b/>
          <w:bCs/>
          <w:color w:val="FF0000"/>
          <w:sz w:val="20"/>
          <w:szCs w:val="20"/>
        </w:rPr>
      </w:pPr>
      <w:r>
        <w:rPr>
          <w:rFonts w:ascii="Cambria" w:hAnsi="Cambria"/>
          <w:b/>
          <w:bCs/>
          <w:color w:val="FF0000"/>
          <w:sz w:val="20"/>
          <w:szCs w:val="20"/>
        </w:rPr>
        <w:t xml:space="preserve">Les </w:t>
      </w:r>
      <w:r w:rsidR="00DA1500" w:rsidRPr="00E52FB3">
        <w:rPr>
          <w:rFonts w:ascii="Cambria" w:hAnsi="Cambria"/>
          <w:b/>
          <w:bCs/>
          <w:color w:val="FF0000"/>
          <w:sz w:val="20"/>
          <w:szCs w:val="20"/>
        </w:rPr>
        <w:t xml:space="preserve"> régions oasiennes au Niger</w:t>
      </w:r>
      <w:r w:rsidR="00F82B48">
        <w:rPr>
          <w:rFonts w:ascii="Cambria" w:hAnsi="Cambria"/>
          <w:b/>
          <w:bCs/>
          <w:color w:val="FF0000"/>
          <w:sz w:val="20"/>
          <w:szCs w:val="20"/>
        </w:rPr>
        <w:t>……………………………………………………………………………..</w:t>
      </w:r>
    </w:p>
    <w:p w:rsidR="000B0210" w:rsidRDefault="000B0210" w:rsidP="00662E2A">
      <w:pPr>
        <w:pStyle w:val="Corpsdetexte"/>
        <w:numPr>
          <w:ilvl w:val="1"/>
          <w:numId w:val="19"/>
        </w:numPr>
        <w:spacing w:before="240" w:after="240" w:line="240" w:lineRule="auto"/>
        <w:contextualSpacing/>
        <w:jc w:val="both"/>
      </w:pPr>
      <w:r>
        <w:t>La région d’Agadez…………………………………………………………………….</w:t>
      </w:r>
    </w:p>
    <w:p w:rsidR="000B0210" w:rsidRDefault="000B0210" w:rsidP="00662E2A">
      <w:pPr>
        <w:pStyle w:val="Corpsdetexte"/>
        <w:numPr>
          <w:ilvl w:val="1"/>
          <w:numId w:val="19"/>
        </w:numPr>
        <w:spacing w:before="240" w:after="240" w:line="240" w:lineRule="auto"/>
        <w:contextualSpacing/>
        <w:jc w:val="both"/>
      </w:pPr>
      <w:r>
        <w:t>La région de Zinder……………………………………………………………………..</w:t>
      </w:r>
    </w:p>
    <w:p w:rsidR="000B0210" w:rsidRPr="000B0210" w:rsidRDefault="000B0210" w:rsidP="00662E2A">
      <w:pPr>
        <w:pStyle w:val="Corpsdetexte"/>
        <w:numPr>
          <w:ilvl w:val="1"/>
          <w:numId w:val="19"/>
        </w:numPr>
        <w:spacing w:before="240" w:after="240" w:line="240" w:lineRule="auto"/>
        <w:contextualSpacing/>
        <w:jc w:val="both"/>
      </w:pPr>
      <w:r>
        <w:t>La région de Diffa……………………………………………………………………….</w:t>
      </w:r>
    </w:p>
    <w:p w:rsidR="00D756B4" w:rsidRPr="00E52FB3" w:rsidRDefault="00DA1500" w:rsidP="00662E2A">
      <w:pPr>
        <w:pStyle w:val="Titre"/>
        <w:numPr>
          <w:ilvl w:val="0"/>
          <w:numId w:val="19"/>
        </w:numPr>
        <w:shd w:val="clear" w:color="auto" w:fill="FFFFFF"/>
        <w:spacing w:after="240"/>
        <w:contextualSpacing/>
        <w:jc w:val="both"/>
        <w:rPr>
          <w:rFonts w:ascii="Cambria" w:eastAsia="Times New Roman" w:hAnsi="Cambria" w:cs="Times New Roman"/>
          <w:b/>
          <w:bCs/>
          <w:color w:val="FF0000"/>
          <w:sz w:val="20"/>
          <w:szCs w:val="20"/>
        </w:rPr>
      </w:pPr>
      <w:r w:rsidRPr="00E52FB3">
        <w:rPr>
          <w:rFonts w:ascii="Cambria" w:hAnsi="Cambria"/>
          <w:b/>
          <w:bCs/>
          <w:color w:val="FF0000"/>
          <w:sz w:val="20"/>
          <w:szCs w:val="20"/>
        </w:rPr>
        <w:t xml:space="preserve"> </w:t>
      </w:r>
      <w:r w:rsidR="00B67AAD">
        <w:rPr>
          <w:rFonts w:ascii="Cambria" w:hAnsi="Cambria"/>
          <w:b/>
          <w:bCs/>
          <w:color w:val="FF0000"/>
          <w:sz w:val="20"/>
          <w:szCs w:val="20"/>
        </w:rPr>
        <w:t xml:space="preserve">Les </w:t>
      </w:r>
      <w:r w:rsidR="00D756B4" w:rsidRPr="00E52FB3">
        <w:rPr>
          <w:rFonts w:ascii="Cambria" w:hAnsi="Cambria"/>
          <w:b/>
          <w:bCs/>
          <w:color w:val="FF0000"/>
          <w:sz w:val="20"/>
          <w:szCs w:val="20"/>
        </w:rPr>
        <w:t xml:space="preserve"> types d’oasis au Niger</w:t>
      </w:r>
      <w:r w:rsidR="00F82B48">
        <w:rPr>
          <w:rFonts w:ascii="Cambria" w:hAnsi="Cambria"/>
          <w:b/>
          <w:bCs/>
          <w:color w:val="FF0000"/>
          <w:sz w:val="20"/>
          <w:szCs w:val="20"/>
        </w:rPr>
        <w:t>…………………………………………………………………………………………</w:t>
      </w:r>
      <w:r w:rsidR="00D756B4" w:rsidRPr="00E52FB3">
        <w:rPr>
          <w:rFonts w:ascii="Cambria" w:hAnsi="Cambria"/>
          <w:b/>
          <w:bCs/>
          <w:color w:val="FF0000"/>
          <w:sz w:val="20"/>
          <w:szCs w:val="20"/>
        </w:rPr>
        <w:tab/>
      </w:r>
      <w:r w:rsidR="00D756B4" w:rsidRPr="00E52FB3">
        <w:rPr>
          <w:rFonts w:ascii="Cambria" w:hAnsi="Cambria"/>
          <w:b/>
          <w:bCs/>
          <w:color w:val="FF0000"/>
          <w:sz w:val="20"/>
          <w:szCs w:val="20"/>
        </w:rPr>
        <w:tab/>
      </w:r>
      <w:r w:rsidR="00D756B4" w:rsidRPr="00E52FB3">
        <w:rPr>
          <w:rFonts w:ascii="Cambria" w:hAnsi="Cambria"/>
          <w:b/>
          <w:bCs/>
          <w:color w:val="FF0000"/>
          <w:sz w:val="20"/>
          <w:szCs w:val="20"/>
        </w:rPr>
        <w:tab/>
      </w:r>
      <w:r w:rsidR="00D756B4" w:rsidRPr="00E52FB3">
        <w:rPr>
          <w:rFonts w:ascii="Cambria" w:hAnsi="Cambria"/>
          <w:b/>
          <w:bCs/>
          <w:color w:val="FF0000"/>
          <w:sz w:val="20"/>
          <w:szCs w:val="20"/>
        </w:rPr>
        <w:tab/>
      </w:r>
      <w:r w:rsidR="00D756B4" w:rsidRPr="00E52FB3">
        <w:rPr>
          <w:rFonts w:ascii="Cambria" w:hAnsi="Cambria"/>
          <w:b/>
          <w:bCs/>
          <w:color w:val="FF0000"/>
          <w:sz w:val="20"/>
          <w:szCs w:val="20"/>
        </w:rPr>
        <w:tab/>
      </w:r>
      <w:r w:rsidR="00D756B4" w:rsidRPr="00E52FB3">
        <w:rPr>
          <w:rFonts w:ascii="Cambria" w:hAnsi="Cambria"/>
          <w:b/>
          <w:bCs/>
          <w:color w:val="FF0000"/>
          <w:sz w:val="20"/>
          <w:szCs w:val="20"/>
        </w:rPr>
        <w:tab/>
      </w:r>
      <w:r w:rsidR="00D756B4" w:rsidRPr="00E52FB3">
        <w:rPr>
          <w:rFonts w:ascii="Cambria" w:hAnsi="Cambria"/>
          <w:b/>
          <w:bCs/>
          <w:color w:val="FF0000"/>
          <w:sz w:val="20"/>
          <w:szCs w:val="20"/>
        </w:rPr>
        <w:tab/>
      </w:r>
    </w:p>
    <w:p w:rsidR="000B0210" w:rsidRDefault="00DA1500" w:rsidP="00947CF1">
      <w:pPr>
        <w:shd w:val="clear" w:color="auto" w:fill="FFFFFF"/>
        <w:spacing w:before="240" w:after="240"/>
        <w:ind w:right="-828"/>
        <w:contextualSpacing/>
        <w:jc w:val="both"/>
        <w:rPr>
          <w:rFonts w:ascii="Cambria" w:hAnsi="Cambria"/>
          <w:sz w:val="20"/>
          <w:szCs w:val="20"/>
        </w:rPr>
      </w:pPr>
      <w:r>
        <w:rPr>
          <w:rFonts w:ascii="Cambria" w:hAnsi="Cambria"/>
          <w:sz w:val="20"/>
          <w:szCs w:val="20"/>
        </w:rPr>
        <w:tab/>
      </w:r>
      <w:r w:rsidR="00B67AAD">
        <w:rPr>
          <w:rFonts w:ascii="Cambria" w:hAnsi="Cambria"/>
          <w:sz w:val="20"/>
          <w:szCs w:val="20"/>
        </w:rPr>
        <w:t xml:space="preserve">  </w:t>
      </w:r>
      <w:r>
        <w:rPr>
          <w:rFonts w:ascii="Cambria" w:hAnsi="Cambria"/>
          <w:sz w:val="20"/>
          <w:szCs w:val="20"/>
        </w:rPr>
        <w:t>3</w:t>
      </w:r>
      <w:r w:rsidR="00567623">
        <w:rPr>
          <w:rFonts w:ascii="Cambria" w:hAnsi="Cambria"/>
          <w:sz w:val="20"/>
          <w:szCs w:val="20"/>
        </w:rPr>
        <w:t xml:space="preserve">.1  Les oasis </w:t>
      </w:r>
      <w:r w:rsidR="00D756B4" w:rsidRPr="0058267B">
        <w:rPr>
          <w:rFonts w:ascii="Cambria" w:hAnsi="Cambria"/>
          <w:sz w:val="20"/>
          <w:szCs w:val="20"/>
        </w:rPr>
        <w:t>des Oueds</w:t>
      </w:r>
      <w:r w:rsidR="001C0A6D">
        <w:rPr>
          <w:rFonts w:ascii="Cambria" w:hAnsi="Cambria"/>
          <w:sz w:val="20"/>
          <w:szCs w:val="20"/>
        </w:rPr>
        <w:t xml:space="preserve"> </w:t>
      </w:r>
      <w:r w:rsidR="00D756B4" w:rsidRPr="0058267B">
        <w:rPr>
          <w:rFonts w:ascii="Cambria" w:hAnsi="Cambria"/>
          <w:sz w:val="20"/>
          <w:szCs w:val="20"/>
        </w:rPr>
        <w:tab/>
      </w:r>
      <w:r w:rsidR="000B0210">
        <w:rPr>
          <w:rFonts w:ascii="Cambria" w:hAnsi="Cambria"/>
          <w:sz w:val="20"/>
          <w:szCs w:val="20"/>
        </w:rPr>
        <w:t>………………………………………………………………</w:t>
      </w:r>
      <w:r w:rsidR="001C0A6D">
        <w:rPr>
          <w:rFonts w:ascii="Cambria" w:hAnsi="Cambria"/>
          <w:sz w:val="20"/>
          <w:szCs w:val="20"/>
        </w:rPr>
        <w:t>……………………………………………………</w:t>
      </w:r>
    </w:p>
    <w:p w:rsidR="000B0210" w:rsidRDefault="000B0210" w:rsidP="00947CF1">
      <w:pPr>
        <w:shd w:val="clear" w:color="auto" w:fill="FFFFFF"/>
        <w:spacing w:before="240" w:after="240"/>
        <w:ind w:right="-828"/>
        <w:contextualSpacing/>
        <w:jc w:val="both"/>
        <w:rPr>
          <w:rFonts w:ascii="Cambria" w:hAnsi="Cambria"/>
          <w:sz w:val="20"/>
          <w:szCs w:val="20"/>
        </w:rPr>
      </w:pPr>
    </w:p>
    <w:p w:rsidR="00D756B4" w:rsidRPr="0058267B" w:rsidRDefault="000B0210" w:rsidP="00947CF1">
      <w:pPr>
        <w:shd w:val="clear" w:color="auto" w:fill="FFFFFF"/>
        <w:spacing w:before="240" w:after="240"/>
        <w:ind w:right="-828"/>
        <w:contextualSpacing/>
        <w:jc w:val="both"/>
        <w:rPr>
          <w:rFonts w:ascii="Cambria" w:hAnsi="Cambria"/>
          <w:sz w:val="20"/>
          <w:szCs w:val="20"/>
        </w:rPr>
      </w:pPr>
      <w:r>
        <w:rPr>
          <w:rFonts w:ascii="Cambria" w:hAnsi="Cambria"/>
          <w:sz w:val="20"/>
          <w:szCs w:val="20"/>
        </w:rPr>
        <w:t xml:space="preserve">                3.2 Les oasis des montagnes…………………………………………………………………………………………………………………….</w:t>
      </w:r>
      <w:r w:rsidR="00D756B4" w:rsidRPr="0058267B">
        <w:rPr>
          <w:rFonts w:ascii="Cambria" w:hAnsi="Cambria"/>
          <w:sz w:val="20"/>
          <w:szCs w:val="20"/>
        </w:rPr>
        <w:tab/>
      </w:r>
      <w:r w:rsidR="00D756B4" w:rsidRPr="0058267B">
        <w:rPr>
          <w:rFonts w:ascii="Cambria" w:hAnsi="Cambria"/>
          <w:sz w:val="20"/>
          <w:szCs w:val="20"/>
        </w:rPr>
        <w:tab/>
      </w:r>
      <w:r w:rsidR="00D756B4" w:rsidRPr="0058267B">
        <w:rPr>
          <w:rFonts w:ascii="Cambria" w:hAnsi="Cambria"/>
          <w:sz w:val="20"/>
          <w:szCs w:val="20"/>
        </w:rPr>
        <w:tab/>
      </w:r>
    </w:p>
    <w:p w:rsidR="00D756B4" w:rsidRPr="0058267B" w:rsidRDefault="00DA1500" w:rsidP="00947CF1">
      <w:pPr>
        <w:shd w:val="clear" w:color="auto" w:fill="FFFFFF"/>
        <w:spacing w:before="240" w:after="240"/>
        <w:ind w:right="-828"/>
        <w:contextualSpacing/>
        <w:jc w:val="both"/>
        <w:rPr>
          <w:rFonts w:ascii="Cambria" w:hAnsi="Cambria"/>
          <w:sz w:val="20"/>
          <w:szCs w:val="20"/>
        </w:rPr>
      </w:pPr>
      <w:r>
        <w:rPr>
          <w:rFonts w:ascii="Cambria" w:hAnsi="Cambria"/>
          <w:sz w:val="20"/>
          <w:szCs w:val="20"/>
        </w:rPr>
        <w:tab/>
      </w:r>
      <w:r w:rsidR="00B67AAD">
        <w:rPr>
          <w:rFonts w:ascii="Cambria" w:hAnsi="Cambria"/>
          <w:sz w:val="20"/>
          <w:szCs w:val="20"/>
        </w:rPr>
        <w:t xml:space="preserve">  </w:t>
      </w:r>
      <w:r>
        <w:rPr>
          <w:rFonts w:ascii="Cambria" w:hAnsi="Cambria"/>
          <w:sz w:val="20"/>
          <w:szCs w:val="20"/>
        </w:rPr>
        <w:t>3</w:t>
      </w:r>
      <w:r w:rsidR="000B0210">
        <w:rPr>
          <w:rFonts w:ascii="Cambria" w:hAnsi="Cambria"/>
          <w:sz w:val="20"/>
          <w:szCs w:val="20"/>
        </w:rPr>
        <w:t>.3  Les oasis sahariennes</w:t>
      </w:r>
      <w:r w:rsidR="00F82B48">
        <w:rPr>
          <w:rFonts w:ascii="Cambria" w:hAnsi="Cambria"/>
          <w:sz w:val="20"/>
          <w:szCs w:val="20"/>
        </w:rPr>
        <w:t>………………………………………………………………</w:t>
      </w:r>
      <w:r w:rsidR="000B0210">
        <w:rPr>
          <w:rFonts w:ascii="Cambria" w:hAnsi="Cambria"/>
          <w:sz w:val="20"/>
          <w:szCs w:val="20"/>
        </w:rPr>
        <w:t>……………………………………………………….</w:t>
      </w:r>
      <w:r w:rsidR="00D756B4" w:rsidRPr="0058267B">
        <w:rPr>
          <w:rFonts w:ascii="Cambria" w:hAnsi="Cambria"/>
          <w:sz w:val="20"/>
          <w:szCs w:val="20"/>
        </w:rPr>
        <w:tab/>
      </w:r>
      <w:r w:rsidR="00D756B4" w:rsidRPr="0058267B">
        <w:rPr>
          <w:rFonts w:ascii="Cambria" w:hAnsi="Cambria"/>
          <w:sz w:val="20"/>
          <w:szCs w:val="20"/>
        </w:rPr>
        <w:tab/>
      </w:r>
      <w:r w:rsidR="00D756B4" w:rsidRPr="0058267B">
        <w:rPr>
          <w:rFonts w:ascii="Cambria" w:hAnsi="Cambria"/>
          <w:sz w:val="20"/>
          <w:szCs w:val="20"/>
        </w:rPr>
        <w:tab/>
      </w:r>
      <w:r w:rsidR="00D756B4" w:rsidRPr="0058267B">
        <w:rPr>
          <w:rFonts w:ascii="Cambria" w:hAnsi="Cambria"/>
          <w:sz w:val="20"/>
          <w:szCs w:val="20"/>
        </w:rPr>
        <w:tab/>
      </w:r>
    </w:p>
    <w:p w:rsidR="00D756B4" w:rsidRPr="00567623" w:rsidRDefault="00DA1500" w:rsidP="00947CF1">
      <w:pPr>
        <w:shd w:val="clear" w:color="auto" w:fill="FFFFFF"/>
        <w:spacing w:before="240" w:after="240"/>
        <w:ind w:right="-828"/>
        <w:contextualSpacing/>
        <w:rPr>
          <w:rFonts w:ascii="Cambria" w:hAnsi="Cambria"/>
          <w:sz w:val="20"/>
          <w:szCs w:val="20"/>
        </w:rPr>
      </w:pPr>
      <w:r>
        <w:rPr>
          <w:rFonts w:ascii="Cambria" w:hAnsi="Cambria"/>
          <w:sz w:val="20"/>
          <w:szCs w:val="20"/>
        </w:rPr>
        <w:tab/>
      </w:r>
      <w:r w:rsidR="00B67AAD">
        <w:rPr>
          <w:rFonts w:ascii="Cambria" w:hAnsi="Cambria"/>
          <w:sz w:val="20"/>
          <w:szCs w:val="20"/>
        </w:rPr>
        <w:t xml:space="preserve">  </w:t>
      </w:r>
      <w:r>
        <w:rPr>
          <w:rFonts w:ascii="Cambria" w:hAnsi="Cambria"/>
          <w:sz w:val="20"/>
          <w:szCs w:val="20"/>
        </w:rPr>
        <w:t>3</w:t>
      </w:r>
      <w:r w:rsidR="000B0210">
        <w:rPr>
          <w:rFonts w:ascii="Cambria" w:hAnsi="Cambria"/>
          <w:sz w:val="20"/>
          <w:szCs w:val="20"/>
        </w:rPr>
        <w:t>.4</w:t>
      </w:r>
      <w:r w:rsidR="00D756B4" w:rsidRPr="0058267B">
        <w:rPr>
          <w:rFonts w:ascii="Cambria" w:hAnsi="Cambria"/>
          <w:sz w:val="20"/>
          <w:szCs w:val="20"/>
        </w:rPr>
        <w:t xml:space="preserve">  Les oasis des cuvettes</w:t>
      </w:r>
      <w:r w:rsidR="00F82B48">
        <w:rPr>
          <w:rFonts w:ascii="Cambria" w:hAnsi="Cambria"/>
          <w:sz w:val="20"/>
          <w:szCs w:val="20"/>
        </w:rPr>
        <w:t>……………………………………………………………………………………………………………………………</w:t>
      </w:r>
      <w:r w:rsidR="00567623">
        <w:rPr>
          <w:rFonts w:ascii="Cambria" w:hAnsi="Cambria"/>
          <w:sz w:val="20"/>
          <w:szCs w:val="20"/>
        </w:rPr>
        <w:tab/>
      </w:r>
      <w:r w:rsidR="00567623">
        <w:rPr>
          <w:rFonts w:ascii="Cambria" w:hAnsi="Cambria"/>
          <w:sz w:val="20"/>
          <w:szCs w:val="20"/>
        </w:rPr>
        <w:tab/>
      </w:r>
      <w:r w:rsidR="00567623">
        <w:rPr>
          <w:rFonts w:ascii="Cambria" w:hAnsi="Cambria"/>
          <w:sz w:val="20"/>
          <w:szCs w:val="20"/>
        </w:rPr>
        <w:tab/>
      </w:r>
      <w:r w:rsidR="00567623">
        <w:rPr>
          <w:rFonts w:ascii="Cambria" w:hAnsi="Cambria"/>
          <w:sz w:val="20"/>
          <w:szCs w:val="20"/>
        </w:rPr>
        <w:tab/>
      </w:r>
      <w:r w:rsidR="00567623">
        <w:rPr>
          <w:rFonts w:ascii="Cambria" w:hAnsi="Cambria"/>
          <w:sz w:val="20"/>
          <w:szCs w:val="20"/>
        </w:rPr>
        <w:tab/>
      </w:r>
      <w:r w:rsidR="00D756B4" w:rsidRPr="00567623">
        <w:rPr>
          <w:rFonts w:ascii="Cambria" w:hAnsi="Cambria"/>
          <w:sz w:val="20"/>
          <w:szCs w:val="20"/>
        </w:rPr>
        <w:tab/>
      </w:r>
      <w:r w:rsidR="00D756B4" w:rsidRPr="00567623">
        <w:rPr>
          <w:rFonts w:ascii="Cambria" w:hAnsi="Cambria"/>
          <w:sz w:val="20"/>
          <w:szCs w:val="20"/>
        </w:rPr>
        <w:tab/>
      </w:r>
      <w:r w:rsidR="00D756B4" w:rsidRPr="00567623">
        <w:rPr>
          <w:rFonts w:ascii="Cambria" w:hAnsi="Cambria"/>
          <w:sz w:val="20"/>
          <w:szCs w:val="20"/>
        </w:rPr>
        <w:tab/>
      </w:r>
      <w:r w:rsidR="00D756B4" w:rsidRPr="00567623">
        <w:rPr>
          <w:rFonts w:ascii="Cambria" w:hAnsi="Cambria"/>
          <w:sz w:val="20"/>
          <w:szCs w:val="20"/>
        </w:rPr>
        <w:tab/>
      </w:r>
      <w:r w:rsidR="00D756B4" w:rsidRPr="00567623">
        <w:rPr>
          <w:rFonts w:ascii="Cambria" w:hAnsi="Cambria"/>
          <w:sz w:val="20"/>
          <w:szCs w:val="20"/>
        </w:rPr>
        <w:tab/>
      </w:r>
      <w:r w:rsidR="00D756B4" w:rsidRPr="00567623">
        <w:rPr>
          <w:rFonts w:ascii="Cambria" w:hAnsi="Cambria"/>
          <w:sz w:val="20"/>
          <w:szCs w:val="20"/>
        </w:rPr>
        <w:tab/>
      </w:r>
      <w:r w:rsidR="00D756B4" w:rsidRPr="00567623">
        <w:rPr>
          <w:rFonts w:ascii="Cambria" w:hAnsi="Cambria"/>
          <w:sz w:val="20"/>
          <w:szCs w:val="20"/>
        </w:rPr>
        <w:tab/>
      </w:r>
      <w:r w:rsidR="00D756B4" w:rsidRPr="00567623">
        <w:rPr>
          <w:rFonts w:ascii="Cambria" w:hAnsi="Cambria"/>
          <w:sz w:val="20"/>
          <w:szCs w:val="20"/>
        </w:rPr>
        <w:tab/>
      </w:r>
    </w:p>
    <w:p w:rsidR="00D756B4" w:rsidRPr="00E52FB3" w:rsidRDefault="00DA1500" w:rsidP="00947CF1">
      <w:pPr>
        <w:shd w:val="clear" w:color="auto" w:fill="FFFFFF"/>
        <w:spacing w:before="240" w:after="240"/>
        <w:contextualSpacing/>
        <w:jc w:val="both"/>
        <w:rPr>
          <w:rFonts w:ascii="Cambria" w:hAnsi="Cambria"/>
          <w:b/>
          <w:bCs/>
          <w:color w:val="FF0000"/>
          <w:sz w:val="20"/>
          <w:szCs w:val="20"/>
        </w:rPr>
      </w:pPr>
      <w:r w:rsidRPr="00E52FB3">
        <w:rPr>
          <w:rFonts w:ascii="Cambria" w:hAnsi="Cambria"/>
          <w:b/>
          <w:bCs/>
          <w:color w:val="FF0000"/>
          <w:sz w:val="20"/>
          <w:szCs w:val="20"/>
        </w:rPr>
        <w:t xml:space="preserve">      IV. </w:t>
      </w:r>
      <w:r w:rsidR="00D756B4" w:rsidRPr="00E52FB3">
        <w:rPr>
          <w:rFonts w:ascii="Cambria" w:hAnsi="Cambria"/>
          <w:b/>
          <w:bCs/>
          <w:color w:val="FF0000"/>
          <w:sz w:val="20"/>
          <w:szCs w:val="20"/>
        </w:rPr>
        <w:t>Les zones oasiennes au Niger</w:t>
      </w:r>
      <w:r w:rsidR="00F82B48">
        <w:rPr>
          <w:rFonts w:ascii="Cambria" w:hAnsi="Cambria"/>
          <w:b/>
          <w:bCs/>
          <w:color w:val="FF0000"/>
          <w:sz w:val="20"/>
          <w:szCs w:val="20"/>
        </w:rPr>
        <w:t>…………………………………………………………………………………………………………….</w:t>
      </w:r>
      <w:r w:rsidR="00D756B4" w:rsidRPr="00E52FB3">
        <w:rPr>
          <w:rFonts w:ascii="Cambria" w:hAnsi="Cambria"/>
          <w:b/>
          <w:bCs/>
          <w:color w:val="FF0000"/>
          <w:sz w:val="20"/>
          <w:szCs w:val="20"/>
        </w:rPr>
        <w:tab/>
      </w:r>
      <w:r w:rsidR="00D756B4" w:rsidRPr="00E52FB3">
        <w:rPr>
          <w:rFonts w:ascii="Cambria" w:hAnsi="Cambria"/>
          <w:b/>
          <w:bCs/>
          <w:color w:val="FF0000"/>
          <w:sz w:val="20"/>
          <w:szCs w:val="20"/>
        </w:rPr>
        <w:tab/>
      </w:r>
      <w:r w:rsidR="00D756B4" w:rsidRPr="00E52FB3">
        <w:rPr>
          <w:rFonts w:ascii="Cambria" w:hAnsi="Cambria"/>
          <w:b/>
          <w:bCs/>
          <w:color w:val="FF0000"/>
          <w:sz w:val="20"/>
          <w:szCs w:val="20"/>
        </w:rPr>
        <w:tab/>
      </w:r>
      <w:r w:rsidR="00D756B4" w:rsidRPr="00E52FB3">
        <w:rPr>
          <w:rFonts w:ascii="Cambria" w:hAnsi="Cambria"/>
          <w:b/>
          <w:bCs/>
          <w:color w:val="FF0000"/>
          <w:sz w:val="20"/>
          <w:szCs w:val="20"/>
        </w:rPr>
        <w:tab/>
      </w:r>
      <w:r w:rsidR="00D756B4" w:rsidRPr="00E52FB3">
        <w:rPr>
          <w:rFonts w:ascii="Cambria" w:hAnsi="Cambria"/>
          <w:b/>
          <w:bCs/>
          <w:color w:val="FF0000"/>
          <w:sz w:val="20"/>
          <w:szCs w:val="20"/>
        </w:rPr>
        <w:tab/>
      </w:r>
      <w:r w:rsidR="00D756B4" w:rsidRPr="00E52FB3">
        <w:rPr>
          <w:rFonts w:ascii="Cambria" w:hAnsi="Cambria"/>
          <w:b/>
          <w:bCs/>
          <w:color w:val="FF0000"/>
          <w:sz w:val="20"/>
          <w:szCs w:val="20"/>
        </w:rPr>
        <w:tab/>
      </w:r>
      <w:r w:rsidR="00D756B4" w:rsidRPr="00E52FB3">
        <w:rPr>
          <w:rFonts w:ascii="Cambria" w:hAnsi="Cambria"/>
          <w:b/>
          <w:bCs/>
          <w:color w:val="FF0000"/>
          <w:sz w:val="20"/>
          <w:szCs w:val="20"/>
        </w:rPr>
        <w:tab/>
      </w:r>
      <w:r w:rsidR="00D756B4" w:rsidRPr="00E52FB3">
        <w:rPr>
          <w:rFonts w:ascii="Cambria" w:hAnsi="Cambria"/>
          <w:b/>
          <w:bCs/>
          <w:color w:val="FF0000"/>
          <w:sz w:val="20"/>
          <w:szCs w:val="20"/>
        </w:rPr>
        <w:tab/>
      </w:r>
    </w:p>
    <w:p w:rsidR="00D756B4" w:rsidRDefault="00DA1500" w:rsidP="00947CF1">
      <w:pPr>
        <w:shd w:val="clear" w:color="auto" w:fill="FFFFFF"/>
        <w:spacing w:before="240" w:after="240"/>
        <w:ind w:right="-828"/>
        <w:contextualSpacing/>
        <w:jc w:val="both"/>
        <w:rPr>
          <w:rFonts w:ascii="Cambria" w:hAnsi="Cambria"/>
          <w:sz w:val="20"/>
          <w:szCs w:val="20"/>
        </w:rPr>
      </w:pPr>
      <w:r>
        <w:rPr>
          <w:rFonts w:ascii="Cambria" w:hAnsi="Cambria"/>
          <w:sz w:val="20"/>
          <w:szCs w:val="20"/>
        </w:rPr>
        <w:tab/>
        <w:t>4.</w:t>
      </w:r>
      <w:r w:rsidR="00B67AAD">
        <w:rPr>
          <w:rFonts w:ascii="Cambria" w:hAnsi="Cambria"/>
          <w:sz w:val="20"/>
          <w:szCs w:val="20"/>
        </w:rPr>
        <w:t xml:space="preserve">.1  Les zones sahariennes ou zones </w:t>
      </w:r>
      <w:r w:rsidR="001C0A6D">
        <w:rPr>
          <w:rFonts w:ascii="Cambria" w:hAnsi="Cambria"/>
          <w:sz w:val="20"/>
          <w:szCs w:val="20"/>
        </w:rPr>
        <w:t>traditionnelles</w:t>
      </w:r>
      <w:r w:rsidR="00D756B4">
        <w:rPr>
          <w:rFonts w:ascii="Cambria" w:hAnsi="Cambria"/>
          <w:sz w:val="20"/>
          <w:szCs w:val="20"/>
        </w:rPr>
        <w:t> des oasis</w:t>
      </w:r>
      <w:r w:rsidR="00D756B4">
        <w:rPr>
          <w:rFonts w:ascii="Cambria" w:hAnsi="Cambria"/>
          <w:sz w:val="20"/>
          <w:szCs w:val="20"/>
        </w:rPr>
        <w:tab/>
      </w:r>
      <w:r w:rsidR="00F82B48">
        <w:rPr>
          <w:rFonts w:ascii="Cambria" w:hAnsi="Cambria"/>
          <w:sz w:val="20"/>
          <w:szCs w:val="20"/>
        </w:rPr>
        <w:t>…………………….</w:t>
      </w:r>
    </w:p>
    <w:p w:rsidR="00D756B4" w:rsidRDefault="00DA1500" w:rsidP="00947CF1">
      <w:pPr>
        <w:shd w:val="clear" w:color="auto" w:fill="FFFFFF"/>
        <w:spacing w:before="240" w:after="240"/>
        <w:ind w:right="-828"/>
        <w:contextualSpacing/>
        <w:jc w:val="both"/>
        <w:rPr>
          <w:rFonts w:ascii="Cambria" w:hAnsi="Cambria"/>
          <w:sz w:val="20"/>
          <w:szCs w:val="20"/>
        </w:rPr>
      </w:pPr>
      <w:r>
        <w:rPr>
          <w:rFonts w:ascii="Cambria" w:hAnsi="Cambria"/>
          <w:sz w:val="20"/>
          <w:szCs w:val="20"/>
        </w:rPr>
        <w:tab/>
        <w:t>4</w:t>
      </w:r>
      <w:r w:rsidR="00D756B4">
        <w:rPr>
          <w:rFonts w:ascii="Cambria" w:hAnsi="Cambria"/>
          <w:sz w:val="20"/>
          <w:szCs w:val="20"/>
        </w:rPr>
        <w:t>.2  Les zones sahéliennes ou zones des cuvett</w:t>
      </w:r>
      <w:r w:rsidR="00567623">
        <w:rPr>
          <w:rFonts w:ascii="Cambria" w:hAnsi="Cambria"/>
          <w:sz w:val="20"/>
          <w:szCs w:val="20"/>
        </w:rPr>
        <w:t>es oasiennes</w:t>
      </w:r>
      <w:r w:rsidR="00146B9E">
        <w:rPr>
          <w:rFonts w:ascii="Cambria" w:hAnsi="Cambria"/>
          <w:sz w:val="20"/>
          <w:szCs w:val="20"/>
        </w:rPr>
        <w:t>…………………………………………</w:t>
      </w:r>
      <w:r w:rsidR="00D756B4">
        <w:rPr>
          <w:rFonts w:ascii="Cambria" w:hAnsi="Cambria"/>
          <w:sz w:val="20"/>
          <w:szCs w:val="20"/>
        </w:rPr>
        <w:tab/>
      </w:r>
      <w:r w:rsidR="00D756B4">
        <w:rPr>
          <w:rFonts w:ascii="Cambria" w:hAnsi="Cambria"/>
          <w:sz w:val="20"/>
          <w:szCs w:val="20"/>
        </w:rPr>
        <w:tab/>
      </w:r>
    </w:p>
    <w:p w:rsidR="00D756B4" w:rsidRPr="003600A6" w:rsidRDefault="00DA1500" w:rsidP="00947CF1">
      <w:pPr>
        <w:shd w:val="clear" w:color="auto" w:fill="FFFFFF"/>
        <w:spacing w:before="240" w:after="240"/>
        <w:ind w:right="-828"/>
        <w:contextualSpacing/>
        <w:rPr>
          <w:rFonts w:ascii="Cambria" w:hAnsi="Cambria"/>
          <w:sz w:val="20"/>
          <w:szCs w:val="20"/>
        </w:rPr>
      </w:pPr>
      <w:r>
        <w:rPr>
          <w:rFonts w:ascii="Cambria" w:hAnsi="Cambria"/>
          <w:sz w:val="20"/>
          <w:szCs w:val="20"/>
        </w:rPr>
        <w:lastRenderedPageBreak/>
        <w:tab/>
        <w:t>4</w:t>
      </w:r>
      <w:r w:rsidR="00D756B4">
        <w:rPr>
          <w:rFonts w:ascii="Cambria" w:hAnsi="Cambria"/>
          <w:sz w:val="20"/>
          <w:szCs w:val="20"/>
        </w:rPr>
        <w:t>.3  Les zones marginales</w:t>
      </w:r>
      <w:r w:rsidR="00567623">
        <w:rPr>
          <w:rFonts w:ascii="Cambria" w:hAnsi="Cambria"/>
          <w:sz w:val="20"/>
          <w:szCs w:val="20"/>
        </w:rPr>
        <w:t xml:space="preserve"> favorables aux cultures des dattiers</w:t>
      </w:r>
      <w:r w:rsidR="00146B9E">
        <w:rPr>
          <w:rFonts w:ascii="Cambria" w:hAnsi="Cambria"/>
          <w:sz w:val="20"/>
          <w:szCs w:val="20"/>
        </w:rPr>
        <w:t>……………………………………………</w:t>
      </w:r>
      <w:r w:rsidR="00567623">
        <w:rPr>
          <w:rFonts w:ascii="Cambria" w:hAnsi="Cambria"/>
          <w:sz w:val="20"/>
          <w:szCs w:val="20"/>
        </w:rPr>
        <w:t>…………………………</w:t>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p>
    <w:p w:rsidR="00D756B4" w:rsidRDefault="00E61BF3" w:rsidP="00947CF1">
      <w:pPr>
        <w:shd w:val="clear" w:color="auto" w:fill="FFFFFF"/>
        <w:spacing w:before="240" w:after="240"/>
        <w:ind w:right="-828"/>
        <w:contextualSpacing/>
        <w:jc w:val="both"/>
        <w:rPr>
          <w:rFonts w:ascii="Cambria" w:hAnsi="Cambria"/>
          <w:sz w:val="20"/>
          <w:szCs w:val="20"/>
        </w:rPr>
      </w:pPr>
      <w:r>
        <w:rPr>
          <w:rFonts w:ascii="Cambria" w:hAnsi="Cambria"/>
          <w:b/>
          <w:bCs/>
          <w:color w:val="FF0000"/>
          <w:sz w:val="20"/>
          <w:szCs w:val="20"/>
        </w:rPr>
        <w:t>CHAPITRE IV</w:t>
      </w:r>
      <w:r w:rsidR="003600A6" w:rsidRPr="003600A6">
        <w:rPr>
          <w:rFonts w:ascii="Cambria" w:hAnsi="Cambria"/>
          <w:b/>
          <w:bCs/>
          <w:color w:val="FF0000"/>
          <w:sz w:val="20"/>
          <w:szCs w:val="20"/>
        </w:rPr>
        <w:t> :</w:t>
      </w:r>
      <w:r w:rsidR="003600A6">
        <w:rPr>
          <w:rFonts w:ascii="Cambria" w:hAnsi="Cambria"/>
          <w:b/>
          <w:bCs/>
          <w:sz w:val="20"/>
          <w:szCs w:val="20"/>
        </w:rPr>
        <w:t xml:space="preserve"> </w:t>
      </w:r>
      <w:r>
        <w:rPr>
          <w:rFonts w:ascii="Cambria" w:hAnsi="Cambria"/>
          <w:b/>
          <w:bCs/>
          <w:sz w:val="20"/>
          <w:szCs w:val="20"/>
        </w:rPr>
        <w:t>D</w:t>
      </w:r>
      <w:r w:rsidR="00B67AAD">
        <w:rPr>
          <w:rFonts w:ascii="Cambria" w:hAnsi="Cambria"/>
          <w:b/>
          <w:bCs/>
          <w:sz w:val="20"/>
          <w:szCs w:val="20"/>
        </w:rPr>
        <w:t>escription des principales</w:t>
      </w:r>
      <w:r w:rsidR="00692EDD">
        <w:rPr>
          <w:rFonts w:ascii="Cambria" w:hAnsi="Cambria"/>
          <w:b/>
          <w:bCs/>
          <w:sz w:val="20"/>
          <w:szCs w:val="20"/>
        </w:rPr>
        <w:t xml:space="preserve"> oasis </w:t>
      </w:r>
      <w:r w:rsidR="00146B9E">
        <w:rPr>
          <w:rFonts w:ascii="Cambria" w:hAnsi="Cambria"/>
          <w:b/>
          <w:bCs/>
          <w:sz w:val="20"/>
          <w:szCs w:val="20"/>
        </w:rPr>
        <w:t>…………</w:t>
      </w:r>
      <w:r w:rsidR="00567623">
        <w:rPr>
          <w:rFonts w:ascii="Cambria" w:hAnsi="Cambria"/>
          <w:b/>
          <w:bCs/>
          <w:sz w:val="20"/>
          <w:szCs w:val="20"/>
        </w:rPr>
        <w:t>……………………………………</w:t>
      </w:r>
      <w:r w:rsidR="00D756B4">
        <w:rPr>
          <w:rFonts w:ascii="Cambria" w:hAnsi="Cambria"/>
          <w:b/>
          <w:bCs/>
          <w:sz w:val="20"/>
          <w:szCs w:val="20"/>
        </w:rPr>
        <w:tab/>
      </w:r>
      <w:r w:rsidR="00D756B4">
        <w:rPr>
          <w:rFonts w:ascii="Cambria" w:hAnsi="Cambria"/>
          <w:b/>
          <w:bCs/>
          <w:sz w:val="20"/>
          <w:szCs w:val="20"/>
        </w:rPr>
        <w:tab/>
      </w:r>
      <w:r w:rsidR="00D756B4">
        <w:rPr>
          <w:rFonts w:ascii="Cambria" w:hAnsi="Cambria"/>
          <w:b/>
          <w:bCs/>
          <w:sz w:val="20"/>
          <w:szCs w:val="20"/>
        </w:rPr>
        <w:tab/>
      </w:r>
      <w:r w:rsidR="00D756B4">
        <w:rPr>
          <w:rFonts w:ascii="Cambria" w:hAnsi="Cambria"/>
          <w:b/>
          <w:bCs/>
          <w:sz w:val="20"/>
          <w:szCs w:val="20"/>
        </w:rPr>
        <w:tab/>
      </w:r>
      <w:r w:rsidR="00D756B4">
        <w:rPr>
          <w:rFonts w:ascii="Cambria" w:hAnsi="Cambria"/>
          <w:b/>
          <w:bCs/>
          <w:sz w:val="20"/>
          <w:szCs w:val="20"/>
        </w:rPr>
        <w:tab/>
      </w:r>
    </w:p>
    <w:p w:rsidR="00D756B4" w:rsidRPr="00E52FB3" w:rsidRDefault="00DA1500" w:rsidP="00947CF1">
      <w:pPr>
        <w:shd w:val="clear" w:color="auto" w:fill="FFFFFF"/>
        <w:spacing w:before="240" w:after="240"/>
        <w:ind w:right="-828"/>
        <w:contextualSpacing/>
        <w:jc w:val="both"/>
        <w:rPr>
          <w:rFonts w:ascii="Cambria" w:hAnsi="Cambria"/>
          <w:b/>
          <w:bCs/>
          <w:color w:val="FF0000"/>
          <w:sz w:val="20"/>
          <w:szCs w:val="20"/>
        </w:rPr>
      </w:pPr>
      <w:r w:rsidRPr="00E52FB3">
        <w:rPr>
          <w:rFonts w:ascii="Cambria" w:hAnsi="Cambria"/>
          <w:b/>
          <w:bCs/>
          <w:color w:val="FF0000"/>
          <w:sz w:val="20"/>
          <w:szCs w:val="20"/>
        </w:rPr>
        <w:tab/>
        <w:t xml:space="preserve">I. </w:t>
      </w:r>
      <w:r w:rsidR="00D756B4" w:rsidRPr="00E52FB3">
        <w:rPr>
          <w:rFonts w:ascii="Cambria" w:hAnsi="Cambria"/>
          <w:b/>
          <w:bCs/>
          <w:color w:val="FF0000"/>
          <w:sz w:val="20"/>
          <w:szCs w:val="20"/>
        </w:rPr>
        <w:t>Les oasis de la région d’Agadez</w:t>
      </w:r>
      <w:r w:rsidR="00146B9E">
        <w:rPr>
          <w:rFonts w:ascii="Cambria" w:hAnsi="Cambria"/>
          <w:b/>
          <w:bCs/>
          <w:color w:val="FF0000"/>
          <w:sz w:val="20"/>
          <w:szCs w:val="20"/>
        </w:rPr>
        <w:t>………………………………………………………………………………………………………………</w:t>
      </w:r>
      <w:r w:rsidR="00D756B4" w:rsidRPr="00E52FB3">
        <w:rPr>
          <w:rFonts w:ascii="Cambria" w:hAnsi="Cambria"/>
          <w:b/>
          <w:bCs/>
          <w:color w:val="FF0000"/>
          <w:sz w:val="20"/>
          <w:szCs w:val="20"/>
        </w:rPr>
        <w:tab/>
      </w:r>
      <w:r w:rsidR="00D756B4" w:rsidRPr="00E52FB3">
        <w:rPr>
          <w:rFonts w:ascii="Cambria" w:hAnsi="Cambria"/>
          <w:b/>
          <w:bCs/>
          <w:color w:val="FF0000"/>
          <w:sz w:val="20"/>
          <w:szCs w:val="20"/>
        </w:rPr>
        <w:tab/>
      </w:r>
      <w:r w:rsidR="00D756B4" w:rsidRPr="00E52FB3">
        <w:rPr>
          <w:rFonts w:ascii="Cambria" w:hAnsi="Cambria"/>
          <w:b/>
          <w:bCs/>
          <w:color w:val="FF0000"/>
          <w:sz w:val="20"/>
          <w:szCs w:val="20"/>
        </w:rPr>
        <w:tab/>
      </w:r>
      <w:r w:rsidR="00D756B4" w:rsidRPr="00E52FB3">
        <w:rPr>
          <w:rFonts w:ascii="Cambria" w:hAnsi="Cambria"/>
          <w:b/>
          <w:bCs/>
          <w:color w:val="FF0000"/>
          <w:sz w:val="20"/>
          <w:szCs w:val="20"/>
        </w:rPr>
        <w:tab/>
      </w:r>
      <w:r w:rsidR="00D756B4" w:rsidRPr="00E52FB3">
        <w:rPr>
          <w:rFonts w:ascii="Cambria" w:hAnsi="Cambria"/>
          <w:b/>
          <w:bCs/>
          <w:color w:val="FF0000"/>
          <w:sz w:val="20"/>
          <w:szCs w:val="20"/>
        </w:rPr>
        <w:tab/>
      </w:r>
      <w:r w:rsidR="00D756B4" w:rsidRPr="00E52FB3">
        <w:rPr>
          <w:rFonts w:ascii="Cambria" w:hAnsi="Cambria"/>
          <w:b/>
          <w:bCs/>
          <w:color w:val="FF0000"/>
          <w:sz w:val="20"/>
          <w:szCs w:val="20"/>
        </w:rPr>
        <w:tab/>
      </w:r>
      <w:r w:rsidR="00D756B4" w:rsidRPr="00E52FB3">
        <w:rPr>
          <w:rFonts w:ascii="Cambria" w:hAnsi="Cambria"/>
          <w:b/>
          <w:bCs/>
          <w:color w:val="FF0000"/>
          <w:sz w:val="20"/>
          <w:szCs w:val="20"/>
        </w:rPr>
        <w:tab/>
      </w:r>
      <w:r w:rsidR="00D756B4" w:rsidRPr="00E52FB3">
        <w:rPr>
          <w:rFonts w:ascii="Cambria" w:hAnsi="Cambria"/>
          <w:b/>
          <w:bCs/>
          <w:color w:val="FF0000"/>
          <w:sz w:val="20"/>
          <w:szCs w:val="20"/>
        </w:rPr>
        <w:tab/>
      </w:r>
      <w:r w:rsidR="00D756B4" w:rsidRPr="00E52FB3">
        <w:rPr>
          <w:rFonts w:ascii="Cambria" w:hAnsi="Cambria"/>
          <w:b/>
          <w:bCs/>
          <w:color w:val="FF0000"/>
          <w:sz w:val="20"/>
          <w:szCs w:val="20"/>
        </w:rPr>
        <w:tab/>
      </w:r>
    </w:p>
    <w:p w:rsidR="00D756B4" w:rsidRDefault="00DA1500" w:rsidP="00947CF1">
      <w:pPr>
        <w:shd w:val="clear" w:color="auto" w:fill="FFFFFF"/>
        <w:spacing w:before="240" w:after="240"/>
        <w:ind w:right="-828"/>
        <w:contextualSpacing/>
        <w:rPr>
          <w:rFonts w:ascii="Cambria" w:hAnsi="Cambria"/>
          <w:sz w:val="20"/>
          <w:szCs w:val="20"/>
        </w:rPr>
      </w:pPr>
      <w:r>
        <w:rPr>
          <w:rFonts w:ascii="Cambria" w:hAnsi="Cambria"/>
          <w:sz w:val="20"/>
          <w:szCs w:val="20"/>
        </w:rPr>
        <w:tab/>
      </w:r>
      <w:r w:rsidR="00D756B4">
        <w:rPr>
          <w:rFonts w:ascii="Cambria" w:hAnsi="Cambria"/>
          <w:sz w:val="20"/>
          <w:szCs w:val="20"/>
        </w:rPr>
        <w:t>1.1  La palmeraie d’In Gall</w:t>
      </w:r>
      <w:r w:rsidR="00146B9E">
        <w:rPr>
          <w:rFonts w:ascii="Cambria" w:hAnsi="Cambria"/>
          <w:sz w:val="20"/>
          <w:szCs w:val="20"/>
        </w:rPr>
        <w:t>……………………………………………………………………………………………………………………………..</w:t>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p>
    <w:p w:rsidR="000B0210" w:rsidRDefault="00DA1500" w:rsidP="00947CF1">
      <w:pPr>
        <w:shd w:val="clear" w:color="auto" w:fill="FFFFFF"/>
        <w:spacing w:before="240" w:after="240"/>
        <w:ind w:right="-828"/>
        <w:contextualSpacing/>
        <w:rPr>
          <w:rFonts w:ascii="Cambria" w:hAnsi="Cambria"/>
          <w:sz w:val="20"/>
          <w:szCs w:val="20"/>
        </w:rPr>
      </w:pPr>
      <w:r>
        <w:rPr>
          <w:rFonts w:ascii="Cambria" w:hAnsi="Cambria"/>
          <w:sz w:val="20"/>
          <w:szCs w:val="20"/>
        </w:rPr>
        <w:tab/>
      </w:r>
      <w:r w:rsidR="00D756B4">
        <w:rPr>
          <w:rFonts w:ascii="Cambria" w:hAnsi="Cambria"/>
          <w:sz w:val="20"/>
          <w:szCs w:val="20"/>
        </w:rPr>
        <w:t>1.2  Les oasis de l’AÏR</w:t>
      </w:r>
      <w:r w:rsidR="00146B9E">
        <w:rPr>
          <w:rFonts w:ascii="Cambria" w:hAnsi="Cambria"/>
          <w:sz w:val="20"/>
          <w:szCs w:val="20"/>
        </w:rPr>
        <w:t>…………………………………………………………………………………………………………………………………….</w:t>
      </w:r>
    </w:p>
    <w:p w:rsidR="00567623" w:rsidRDefault="00567623" w:rsidP="00947CF1">
      <w:pPr>
        <w:shd w:val="clear" w:color="auto" w:fill="FFFFFF"/>
        <w:spacing w:before="240" w:after="240"/>
        <w:ind w:right="-828"/>
        <w:contextualSpacing/>
        <w:rPr>
          <w:rFonts w:ascii="Cambria" w:hAnsi="Cambria"/>
          <w:sz w:val="20"/>
          <w:szCs w:val="20"/>
        </w:rPr>
      </w:pPr>
    </w:p>
    <w:p w:rsidR="00D756B4" w:rsidRPr="00B67AAD" w:rsidRDefault="000B0210" w:rsidP="00662E2A">
      <w:pPr>
        <w:pStyle w:val="Paragraphedeliste"/>
        <w:numPr>
          <w:ilvl w:val="0"/>
          <w:numId w:val="47"/>
        </w:numPr>
        <w:shd w:val="clear" w:color="auto" w:fill="FFFFFF"/>
        <w:spacing w:before="240" w:after="240"/>
        <w:ind w:right="-828" w:hanging="11"/>
        <w:contextualSpacing/>
        <w:rPr>
          <w:rFonts w:ascii="Cambria" w:hAnsi="Cambria"/>
          <w:color w:val="auto"/>
          <w:sz w:val="20"/>
          <w:szCs w:val="20"/>
        </w:rPr>
      </w:pPr>
      <w:r w:rsidRPr="00B67AAD">
        <w:rPr>
          <w:rFonts w:ascii="Cambria" w:hAnsi="Cambria"/>
          <w:color w:val="auto"/>
          <w:sz w:val="20"/>
          <w:szCs w:val="20"/>
        </w:rPr>
        <w:t>Les palmeraies du Bagzam…………………………………………</w:t>
      </w:r>
      <w:r w:rsidR="00B67AAD">
        <w:rPr>
          <w:rFonts w:ascii="Cambria" w:hAnsi="Cambria"/>
          <w:color w:val="auto"/>
          <w:sz w:val="20"/>
          <w:szCs w:val="20"/>
        </w:rPr>
        <w:t>…………………………………………………………………</w:t>
      </w:r>
      <w:r w:rsidR="00D756B4" w:rsidRPr="00B67AAD">
        <w:rPr>
          <w:rFonts w:ascii="Cambria" w:hAnsi="Cambria"/>
          <w:color w:val="auto"/>
          <w:sz w:val="20"/>
          <w:szCs w:val="20"/>
        </w:rPr>
        <w:tab/>
      </w:r>
      <w:r w:rsidR="00D756B4" w:rsidRPr="00B67AAD">
        <w:rPr>
          <w:rFonts w:ascii="Cambria" w:hAnsi="Cambria"/>
          <w:color w:val="auto"/>
          <w:sz w:val="20"/>
          <w:szCs w:val="20"/>
        </w:rPr>
        <w:tab/>
      </w:r>
      <w:r w:rsidR="00D756B4" w:rsidRPr="00B67AAD">
        <w:rPr>
          <w:rFonts w:ascii="Cambria" w:hAnsi="Cambria"/>
          <w:color w:val="auto"/>
          <w:sz w:val="20"/>
          <w:szCs w:val="20"/>
        </w:rPr>
        <w:tab/>
      </w:r>
      <w:r w:rsidR="00D756B4" w:rsidRPr="00B67AAD">
        <w:rPr>
          <w:rFonts w:ascii="Cambria" w:hAnsi="Cambria"/>
          <w:color w:val="auto"/>
          <w:sz w:val="20"/>
          <w:szCs w:val="20"/>
        </w:rPr>
        <w:tab/>
      </w:r>
      <w:r w:rsidR="00D756B4" w:rsidRPr="00B67AAD">
        <w:rPr>
          <w:rFonts w:ascii="Cambria" w:hAnsi="Cambria"/>
          <w:color w:val="auto"/>
          <w:sz w:val="20"/>
          <w:szCs w:val="20"/>
        </w:rPr>
        <w:tab/>
      </w:r>
      <w:r w:rsidR="00D756B4" w:rsidRPr="00B67AAD">
        <w:rPr>
          <w:rFonts w:ascii="Cambria" w:hAnsi="Cambria"/>
          <w:color w:val="auto"/>
          <w:sz w:val="20"/>
          <w:szCs w:val="20"/>
        </w:rPr>
        <w:tab/>
      </w:r>
      <w:r w:rsidR="00D756B4" w:rsidRPr="00B67AAD">
        <w:rPr>
          <w:rFonts w:ascii="Cambria" w:hAnsi="Cambria"/>
          <w:color w:val="auto"/>
          <w:sz w:val="20"/>
          <w:szCs w:val="20"/>
        </w:rPr>
        <w:tab/>
      </w:r>
      <w:r w:rsidR="00D756B4" w:rsidRPr="00B67AAD">
        <w:rPr>
          <w:rFonts w:ascii="Cambria" w:hAnsi="Cambria"/>
          <w:color w:val="auto"/>
          <w:sz w:val="20"/>
          <w:szCs w:val="20"/>
        </w:rPr>
        <w:tab/>
      </w:r>
      <w:r w:rsidR="00D756B4" w:rsidRPr="00B67AAD">
        <w:rPr>
          <w:rFonts w:ascii="Cambria" w:hAnsi="Cambria"/>
          <w:color w:val="auto"/>
          <w:sz w:val="20"/>
          <w:szCs w:val="20"/>
        </w:rPr>
        <w:tab/>
      </w:r>
    </w:p>
    <w:p w:rsidR="00D756B4" w:rsidRPr="00B67AAD" w:rsidRDefault="00D756B4" w:rsidP="00662E2A">
      <w:pPr>
        <w:pStyle w:val="Paragraphedeliste"/>
        <w:numPr>
          <w:ilvl w:val="0"/>
          <w:numId w:val="47"/>
        </w:numPr>
        <w:shd w:val="clear" w:color="auto" w:fill="FFFFFF"/>
        <w:spacing w:before="240" w:after="240"/>
        <w:ind w:right="-828" w:hanging="11"/>
        <w:contextualSpacing/>
        <w:rPr>
          <w:rFonts w:ascii="Cambria" w:hAnsi="Cambria"/>
          <w:sz w:val="20"/>
          <w:szCs w:val="20"/>
        </w:rPr>
      </w:pPr>
      <w:r w:rsidRPr="00B67AAD">
        <w:rPr>
          <w:rFonts w:ascii="Cambria" w:hAnsi="Cambria"/>
          <w:sz w:val="20"/>
          <w:szCs w:val="20"/>
        </w:rPr>
        <w:t>Les palmeraies de la vallée ou kori de Telwa</w:t>
      </w:r>
      <w:r w:rsidR="00146B9E" w:rsidRPr="00B67AAD">
        <w:rPr>
          <w:rFonts w:ascii="Cambria" w:hAnsi="Cambria"/>
          <w:sz w:val="20"/>
          <w:szCs w:val="20"/>
        </w:rPr>
        <w:t>……</w:t>
      </w:r>
      <w:r w:rsidR="00B67AAD">
        <w:rPr>
          <w:rFonts w:ascii="Cambria" w:hAnsi="Cambria"/>
          <w:sz w:val="20"/>
          <w:szCs w:val="20"/>
        </w:rPr>
        <w:t>……………………………………………………………………………</w:t>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p>
    <w:p w:rsidR="00D756B4" w:rsidRPr="00B67AAD" w:rsidRDefault="00D756B4" w:rsidP="00662E2A">
      <w:pPr>
        <w:pStyle w:val="Paragraphedeliste"/>
        <w:numPr>
          <w:ilvl w:val="0"/>
          <w:numId w:val="47"/>
        </w:numPr>
        <w:shd w:val="clear" w:color="auto" w:fill="FFFFFF"/>
        <w:spacing w:before="240" w:after="240"/>
        <w:ind w:right="-828" w:hanging="11"/>
        <w:contextualSpacing/>
        <w:rPr>
          <w:rFonts w:ascii="Cambria" w:hAnsi="Cambria"/>
          <w:sz w:val="20"/>
          <w:szCs w:val="20"/>
        </w:rPr>
      </w:pPr>
      <w:r w:rsidRPr="00B67AAD">
        <w:rPr>
          <w:rFonts w:ascii="Cambria" w:hAnsi="Cambria"/>
          <w:sz w:val="20"/>
          <w:szCs w:val="20"/>
        </w:rPr>
        <w:t>Les palmeraies d’Aouderas</w:t>
      </w:r>
      <w:r w:rsidR="00146B9E" w:rsidRPr="00B67AAD">
        <w:rPr>
          <w:rFonts w:ascii="Cambria" w:hAnsi="Cambria"/>
          <w:sz w:val="20"/>
          <w:szCs w:val="20"/>
        </w:rPr>
        <w:t>…………………………………………………………………………………</w:t>
      </w:r>
      <w:r w:rsidR="00B67AAD">
        <w:rPr>
          <w:rFonts w:ascii="Cambria" w:hAnsi="Cambria"/>
          <w:sz w:val="20"/>
          <w:szCs w:val="20"/>
        </w:rPr>
        <w:t>…………………………</w:t>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p>
    <w:p w:rsidR="00D756B4" w:rsidRPr="00B67AAD" w:rsidRDefault="00D756B4" w:rsidP="00662E2A">
      <w:pPr>
        <w:pStyle w:val="Paragraphedeliste"/>
        <w:numPr>
          <w:ilvl w:val="0"/>
          <w:numId w:val="47"/>
        </w:numPr>
        <w:shd w:val="clear" w:color="auto" w:fill="FFFFFF"/>
        <w:spacing w:before="240" w:after="240"/>
        <w:ind w:right="-828" w:hanging="11"/>
        <w:contextualSpacing/>
        <w:rPr>
          <w:rFonts w:ascii="Cambria" w:hAnsi="Cambria"/>
          <w:sz w:val="20"/>
          <w:szCs w:val="20"/>
        </w:rPr>
      </w:pPr>
      <w:r w:rsidRPr="00B67AAD">
        <w:rPr>
          <w:rFonts w:ascii="Cambria" w:hAnsi="Cambria"/>
          <w:sz w:val="20"/>
          <w:szCs w:val="20"/>
        </w:rPr>
        <w:t>La palmeraie d’Afassas</w:t>
      </w:r>
      <w:r w:rsidR="00146B9E" w:rsidRPr="00B67AAD">
        <w:rPr>
          <w:rFonts w:ascii="Cambria" w:hAnsi="Cambria"/>
          <w:sz w:val="20"/>
          <w:szCs w:val="20"/>
        </w:rPr>
        <w:t>………………………………………</w:t>
      </w:r>
      <w:r w:rsidR="00B67AAD">
        <w:rPr>
          <w:rFonts w:ascii="Cambria" w:hAnsi="Cambria"/>
          <w:sz w:val="20"/>
          <w:szCs w:val="20"/>
        </w:rPr>
        <w:t>…………………………………………………………………………</w:t>
      </w:r>
      <w:r w:rsidR="00146B9E" w:rsidRPr="00B67AAD">
        <w:rPr>
          <w:rFonts w:ascii="Cambria" w:hAnsi="Cambria"/>
          <w:sz w:val="20"/>
          <w:szCs w:val="20"/>
        </w:rPr>
        <w:t>..</w:t>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p>
    <w:p w:rsidR="00D756B4" w:rsidRPr="00B67AAD" w:rsidRDefault="00D756B4" w:rsidP="00662E2A">
      <w:pPr>
        <w:pStyle w:val="Paragraphedeliste"/>
        <w:numPr>
          <w:ilvl w:val="0"/>
          <w:numId w:val="47"/>
        </w:numPr>
        <w:shd w:val="clear" w:color="auto" w:fill="FFFFFF"/>
        <w:spacing w:before="240" w:after="240"/>
        <w:ind w:right="-828" w:hanging="11"/>
        <w:contextualSpacing/>
        <w:rPr>
          <w:rFonts w:ascii="Cambria" w:hAnsi="Cambria"/>
          <w:sz w:val="20"/>
          <w:szCs w:val="20"/>
        </w:rPr>
      </w:pPr>
      <w:r w:rsidRPr="00B67AAD">
        <w:rPr>
          <w:rFonts w:ascii="Cambria" w:hAnsi="Cambria"/>
          <w:sz w:val="20"/>
          <w:szCs w:val="20"/>
        </w:rPr>
        <w:t>La palmeraie de Timia</w:t>
      </w:r>
      <w:r w:rsidR="00146B9E" w:rsidRPr="00B67AAD">
        <w:rPr>
          <w:rFonts w:ascii="Cambria" w:hAnsi="Cambria"/>
          <w:sz w:val="20"/>
          <w:szCs w:val="20"/>
        </w:rPr>
        <w:t>………………………………………</w:t>
      </w:r>
      <w:r w:rsidR="00B67AAD">
        <w:rPr>
          <w:rFonts w:ascii="Cambria" w:hAnsi="Cambria"/>
          <w:sz w:val="20"/>
          <w:szCs w:val="20"/>
        </w:rPr>
        <w:t>……………………………………………………………………………</w:t>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p>
    <w:p w:rsidR="00D756B4" w:rsidRPr="00B67AAD" w:rsidRDefault="00D756B4" w:rsidP="00662E2A">
      <w:pPr>
        <w:pStyle w:val="Paragraphedeliste"/>
        <w:numPr>
          <w:ilvl w:val="0"/>
          <w:numId w:val="47"/>
        </w:numPr>
        <w:shd w:val="clear" w:color="auto" w:fill="FFFFFF"/>
        <w:spacing w:before="240" w:after="240"/>
        <w:ind w:right="-828" w:hanging="11"/>
        <w:contextualSpacing/>
        <w:rPr>
          <w:rFonts w:ascii="Cambria" w:hAnsi="Cambria"/>
          <w:sz w:val="20"/>
          <w:szCs w:val="20"/>
        </w:rPr>
      </w:pPr>
      <w:r w:rsidRPr="00B67AAD">
        <w:rPr>
          <w:rFonts w:ascii="Cambria" w:hAnsi="Cambria"/>
          <w:sz w:val="20"/>
          <w:szCs w:val="20"/>
        </w:rPr>
        <w:t xml:space="preserve"> L’oasis de Tabelot</w:t>
      </w:r>
      <w:r w:rsidR="00146B9E" w:rsidRPr="00B67AAD">
        <w:rPr>
          <w:rFonts w:ascii="Cambria" w:hAnsi="Cambria"/>
          <w:sz w:val="20"/>
          <w:szCs w:val="20"/>
        </w:rPr>
        <w:t>……………………………………………………………………………………………………</w:t>
      </w:r>
      <w:r w:rsidR="00B67AAD">
        <w:rPr>
          <w:rFonts w:ascii="Cambria" w:hAnsi="Cambria"/>
          <w:sz w:val="20"/>
          <w:szCs w:val="20"/>
        </w:rPr>
        <w:t>……………………</w:t>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r w:rsidRPr="00B67AAD">
        <w:rPr>
          <w:rFonts w:ascii="Cambria" w:hAnsi="Cambria"/>
          <w:sz w:val="20"/>
          <w:szCs w:val="20"/>
        </w:rPr>
        <w:tab/>
      </w:r>
    </w:p>
    <w:p w:rsidR="00D756B4" w:rsidRDefault="00DA1500" w:rsidP="00947CF1">
      <w:pPr>
        <w:shd w:val="clear" w:color="auto" w:fill="FFFFFF"/>
        <w:spacing w:before="240" w:after="240"/>
        <w:ind w:right="-828"/>
        <w:contextualSpacing/>
        <w:rPr>
          <w:rFonts w:ascii="Cambria" w:hAnsi="Cambria"/>
          <w:sz w:val="20"/>
          <w:szCs w:val="20"/>
        </w:rPr>
      </w:pPr>
      <w:r>
        <w:rPr>
          <w:rFonts w:ascii="Cambria" w:hAnsi="Cambria"/>
          <w:sz w:val="20"/>
          <w:szCs w:val="20"/>
        </w:rPr>
        <w:tab/>
      </w:r>
      <w:r w:rsidR="00B67AAD">
        <w:rPr>
          <w:rFonts w:ascii="Cambria" w:hAnsi="Cambria"/>
          <w:sz w:val="20"/>
          <w:szCs w:val="20"/>
        </w:rPr>
        <w:t xml:space="preserve">1.3 </w:t>
      </w:r>
      <w:r w:rsidR="00567623">
        <w:rPr>
          <w:rFonts w:ascii="Cambria" w:hAnsi="Cambria"/>
          <w:sz w:val="20"/>
          <w:szCs w:val="20"/>
        </w:rPr>
        <w:t xml:space="preserve">Les </w:t>
      </w:r>
      <w:r w:rsidR="00D756B4">
        <w:rPr>
          <w:rFonts w:ascii="Cambria" w:hAnsi="Cambria"/>
          <w:sz w:val="20"/>
          <w:szCs w:val="20"/>
        </w:rPr>
        <w:t xml:space="preserve"> oasis du Kawar-Agram-Djado</w:t>
      </w:r>
      <w:r w:rsidR="00146B9E">
        <w:rPr>
          <w:rFonts w:ascii="Cambria" w:hAnsi="Cambria"/>
          <w:sz w:val="20"/>
          <w:szCs w:val="20"/>
        </w:rPr>
        <w:t>……………………………………………………………………………………..</w:t>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p>
    <w:p w:rsidR="00D756B4" w:rsidRPr="0069171C" w:rsidRDefault="00DA1500" w:rsidP="00947CF1">
      <w:pPr>
        <w:shd w:val="clear" w:color="auto" w:fill="FFFFFF"/>
        <w:spacing w:before="240" w:after="240"/>
        <w:ind w:right="-828"/>
        <w:contextualSpacing/>
        <w:jc w:val="both"/>
        <w:rPr>
          <w:rFonts w:ascii="Cambria" w:hAnsi="Cambria"/>
          <w:b/>
          <w:bCs/>
          <w:iCs/>
          <w:sz w:val="20"/>
          <w:szCs w:val="20"/>
        </w:rPr>
      </w:pPr>
      <w:r w:rsidRPr="0069171C">
        <w:rPr>
          <w:rFonts w:ascii="Cambria" w:hAnsi="Cambria"/>
          <w:b/>
          <w:bCs/>
          <w:sz w:val="20"/>
          <w:szCs w:val="20"/>
        </w:rPr>
        <w:tab/>
      </w:r>
      <w:r w:rsidR="001C0A6D" w:rsidRPr="0069171C">
        <w:rPr>
          <w:rFonts w:ascii="Cambria" w:hAnsi="Cambria"/>
          <w:b/>
          <w:bCs/>
          <w:sz w:val="20"/>
          <w:szCs w:val="20"/>
        </w:rPr>
        <w:t xml:space="preserve">    </w:t>
      </w:r>
      <w:r w:rsidR="00567623" w:rsidRPr="0069171C">
        <w:rPr>
          <w:rFonts w:ascii="Cambria" w:hAnsi="Cambria"/>
          <w:b/>
          <w:bCs/>
          <w:sz w:val="20"/>
          <w:szCs w:val="20"/>
        </w:rPr>
        <w:t xml:space="preserve"> </w:t>
      </w:r>
      <w:r w:rsidR="00D756B4" w:rsidRPr="0069171C">
        <w:rPr>
          <w:rFonts w:ascii="Cambria" w:hAnsi="Cambria"/>
          <w:b/>
          <w:bCs/>
          <w:sz w:val="20"/>
          <w:szCs w:val="20"/>
        </w:rPr>
        <w:t>Quelques images des oasis des zones traditionnelles (Région d’Agadez)</w:t>
      </w:r>
      <w:r w:rsidR="000B0210" w:rsidRPr="0069171C">
        <w:rPr>
          <w:rFonts w:ascii="Cambria" w:hAnsi="Cambria"/>
          <w:b/>
          <w:bCs/>
          <w:sz w:val="20"/>
          <w:szCs w:val="20"/>
        </w:rPr>
        <w:t>………………………………………………..</w:t>
      </w:r>
      <w:r w:rsidR="00D756B4" w:rsidRPr="0069171C">
        <w:rPr>
          <w:rFonts w:ascii="Cambria" w:hAnsi="Cambria"/>
          <w:b/>
          <w:bCs/>
          <w:sz w:val="20"/>
          <w:szCs w:val="20"/>
        </w:rPr>
        <w:tab/>
      </w:r>
      <w:r w:rsidR="00D756B4" w:rsidRPr="0069171C">
        <w:rPr>
          <w:rFonts w:ascii="Cambria" w:hAnsi="Cambria"/>
          <w:b/>
          <w:bCs/>
          <w:sz w:val="20"/>
          <w:szCs w:val="20"/>
        </w:rPr>
        <w:tab/>
      </w:r>
    </w:p>
    <w:p w:rsidR="00D756B4" w:rsidRPr="00E52FB3" w:rsidRDefault="00DA1500" w:rsidP="00947CF1">
      <w:pPr>
        <w:shd w:val="clear" w:color="auto" w:fill="FFFFFF"/>
        <w:spacing w:before="240" w:after="240"/>
        <w:ind w:right="-828"/>
        <w:contextualSpacing/>
        <w:jc w:val="both"/>
        <w:rPr>
          <w:rFonts w:ascii="Cambria" w:hAnsi="Cambria"/>
          <w:b/>
          <w:bCs/>
          <w:color w:val="FF0000"/>
          <w:sz w:val="20"/>
          <w:szCs w:val="20"/>
        </w:rPr>
      </w:pPr>
      <w:r w:rsidRPr="00E52FB3">
        <w:rPr>
          <w:rFonts w:ascii="Cambria" w:hAnsi="Cambria"/>
          <w:b/>
          <w:bCs/>
          <w:iCs/>
          <w:color w:val="FF0000"/>
          <w:sz w:val="20"/>
          <w:szCs w:val="20"/>
        </w:rPr>
        <w:tab/>
        <w:t xml:space="preserve">II. </w:t>
      </w:r>
      <w:r w:rsidR="00D756B4" w:rsidRPr="00E52FB3">
        <w:rPr>
          <w:rFonts w:ascii="Cambria" w:hAnsi="Cambria"/>
          <w:b/>
          <w:bCs/>
          <w:iCs/>
          <w:color w:val="FF0000"/>
          <w:sz w:val="20"/>
          <w:szCs w:val="20"/>
        </w:rPr>
        <w:t>Les palmeraies de la région de Zinder</w:t>
      </w:r>
      <w:r w:rsidR="00146B9E">
        <w:rPr>
          <w:rFonts w:ascii="Cambria" w:hAnsi="Cambria"/>
          <w:b/>
          <w:bCs/>
          <w:iCs/>
          <w:color w:val="FF0000"/>
          <w:sz w:val="20"/>
          <w:szCs w:val="20"/>
        </w:rPr>
        <w:t>………………………………………………………………………………………………..</w:t>
      </w:r>
      <w:r w:rsidR="00D756B4" w:rsidRPr="00E52FB3">
        <w:rPr>
          <w:rFonts w:ascii="Cambria" w:hAnsi="Cambria"/>
          <w:b/>
          <w:bCs/>
          <w:iCs/>
          <w:color w:val="FF0000"/>
          <w:sz w:val="20"/>
          <w:szCs w:val="20"/>
        </w:rPr>
        <w:tab/>
      </w:r>
      <w:r w:rsidR="00D756B4" w:rsidRPr="00E52FB3">
        <w:rPr>
          <w:rFonts w:ascii="Cambria" w:hAnsi="Cambria"/>
          <w:b/>
          <w:bCs/>
          <w:iCs/>
          <w:color w:val="FF0000"/>
          <w:sz w:val="20"/>
          <w:szCs w:val="20"/>
        </w:rPr>
        <w:tab/>
      </w:r>
      <w:r w:rsidR="00D756B4" w:rsidRPr="00E52FB3">
        <w:rPr>
          <w:rFonts w:ascii="Cambria" w:hAnsi="Cambria"/>
          <w:b/>
          <w:bCs/>
          <w:iCs/>
          <w:color w:val="FF0000"/>
          <w:sz w:val="20"/>
          <w:szCs w:val="20"/>
        </w:rPr>
        <w:tab/>
      </w:r>
      <w:r w:rsidR="00D756B4" w:rsidRPr="00E52FB3">
        <w:rPr>
          <w:rFonts w:ascii="Cambria" w:hAnsi="Cambria"/>
          <w:b/>
          <w:bCs/>
          <w:iCs/>
          <w:color w:val="FF0000"/>
          <w:sz w:val="20"/>
          <w:szCs w:val="20"/>
        </w:rPr>
        <w:tab/>
      </w:r>
      <w:r w:rsidR="00D756B4" w:rsidRPr="00E52FB3">
        <w:rPr>
          <w:rFonts w:ascii="Cambria" w:hAnsi="Cambria"/>
          <w:b/>
          <w:bCs/>
          <w:iCs/>
          <w:color w:val="FF0000"/>
          <w:sz w:val="20"/>
          <w:szCs w:val="20"/>
        </w:rPr>
        <w:tab/>
      </w:r>
      <w:r w:rsidR="00D756B4" w:rsidRPr="00E52FB3">
        <w:rPr>
          <w:rFonts w:ascii="Cambria" w:hAnsi="Cambria"/>
          <w:b/>
          <w:bCs/>
          <w:iCs/>
          <w:color w:val="FF0000"/>
          <w:sz w:val="20"/>
          <w:szCs w:val="20"/>
        </w:rPr>
        <w:tab/>
      </w:r>
      <w:r w:rsidR="00D756B4" w:rsidRPr="00E52FB3">
        <w:rPr>
          <w:rFonts w:ascii="Cambria" w:hAnsi="Cambria"/>
          <w:b/>
          <w:bCs/>
          <w:iCs/>
          <w:color w:val="FF0000"/>
          <w:sz w:val="20"/>
          <w:szCs w:val="20"/>
        </w:rPr>
        <w:tab/>
      </w:r>
      <w:r w:rsidR="00D756B4" w:rsidRPr="00E52FB3">
        <w:rPr>
          <w:rFonts w:ascii="Cambria" w:hAnsi="Cambria"/>
          <w:b/>
          <w:bCs/>
          <w:iCs/>
          <w:color w:val="FF0000"/>
          <w:sz w:val="20"/>
          <w:szCs w:val="20"/>
        </w:rPr>
        <w:tab/>
      </w:r>
    </w:p>
    <w:p w:rsidR="00D756B4" w:rsidRPr="0069171C" w:rsidRDefault="001C0A6D" w:rsidP="00947CF1">
      <w:pPr>
        <w:shd w:val="clear" w:color="auto" w:fill="FFFFFF"/>
        <w:spacing w:before="240" w:after="240"/>
        <w:ind w:right="-828"/>
        <w:contextualSpacing/>
        <w:jc w:val="both"/>
        <w:rPr>
          <w:rFonts w:ascii="Cambria" w:hAnsi="Cambria"/>
          <w:b/>
          <w:bCs/>
          <w:sz w:val="20"/>
          <w:szCs w:val="20"/>
        </w:rPr>
      </w:pPr>
      <w:r w:rsidRPr="0069171C">
        <w:rPr>
          <w:rFonts w:ascii="Cambria" w:hAnsi="Cambria"/>
          <w:b/>
          <w:bCs/>
          <w:sz w:val="20"/>
          <w:szCs w:val="20"/>
        </w:rPr>
        <w:t xml:space="preserve">                      </w:t>
      </w:r>
      <w:r w:rsidR="00D756B4" w:rsidRPr="0069171C">
        <w:rPr>
          <w:rFonts w:ascii="Cambria" w:hAnsi="Cambria"/>
          <w:b/>
          <w:bCs/>
          <w:sz w:val="20"/>
          <w:szCs w:val="20"/>
        </w:rPr>
        <w:t>Quelques images des oasis des zones des cuvettes (Région de Zinder)</w:t>
      </w:r>
      <w:r w:rsidR="00D756B4" w:rsidRPr="0069171C">
        <w:rPr>
          <w:rFonts w:ascii="Cambria" w:hAnsi="Cambria"/>
          <w:b/>
          <w:bCs/>
          <w:sz w:val="20"/>
          <w:szCs w:val="20"/>
        </w:rPr>
        <w:tab/>
      </w:r>
      <w:r w:rsidR="00146B9E" w:rsidRPr="0069171C">
        <w:rPr>
          <w:rFonts w:ascii="Cambria" w:hAnsi="Cambria"/>
          <w:b/>
          <w:bCs/>
          <w:sz w:val="20"/>
          <w:szCs w:val="20"/>
        </w:rPr>
        <w:t>…………………………………………..</w:t>
      </w:r>
    </w:p>
    <w:p w:rsidR="00D756B4" w:rsidRPr="00F94D32" w:rsidRDefault="00455801" w:rsidP="00F94D32">
      <w:pPr>
        <w:shd w:val="clear" w:color="auto" w:fill="FFFFFF"/>
        <w:spacing w:before="240" w:after="240"/>
        <w:ind w:right="-828"/>
        <w:contextualSpacing/>
        <w:jc w:val="both"/>
        <w:rPr>
          <w:rFonts w:ascii="Cambria" w:hAnsi="Cambria"/>
          <w:b/>
          <w:bCs/>
          <w:color w:val="FF0000"/>
          <w:sz w:val="20"/>
          <w:szCs w:val="20"/>
        </w:rPr>
      </w:pPr>
      <w:r>
        <w:rPr>
          <w:rFonts w:ascii="Cambria" w:hAnsi="Cambria"/>
          <w:b/>
          <w:bCs/>
          <w:color w:val="FF0000"/>
          <w:sz w:val="20"/>
          <w:szCs w:val="20"/>
        </w:rPr>
        <w:t xml:space="preserve">              III. </w:t>
      </w:r>
      <w:r w:rsidR="00D756B4" w:rsidRPr="00455801">
        <w:rPr>
          <w:rFonts w:ascii="Cambria" w:hAnsi="Cambria"/>
          <w:b/>
          <w:bCs/>
          <w:color w:val="FF0000"/>
          <w:sz w:val="20"/>
          <w:szCs w:val="20"/>
        </w:rPr>
        <w:t>Les palmeraies de la région de Diffa</w:t>
      </w:r>
      <w:r w:rsidR="00146B9E">
        <w:rPr>
          <w:rFonts w:ascii="Cambria" w:hAnsi="Cambria"/>
          <w:b/>
          <w:bCs/>
          <w:color w:val="FF0000"/>
          <w:sz w:val="20"/>
          <w:szCs w:val="20"/>
        </w:rPr>
        <w:t>…………………………………………………………………………………………</w:t>
      </w:r>
      <w:r w:rsidR="00D756B4" w:rsidRPr="00E52FB3">
        <w:rPr>
          <w:rFonts w:ascii="Cambria" w:hAnsi="Cambria"/>
          <w:color w:val="FF0000"/>
          <w:sz w:val="20"/>
          <w:szCs w:val="20"/>
        </w:rPr>
        <w:tab/>
      </w:r>
      <w:r w:rsidR="00D756B4" w:rsidRPr="00E52FB3">
        <w:rPr>
          <w:rFonts w:ascii="Cambria" w:hAnsi="Cambria"/>
          <w:color w:val="FF0000"/>
          <w:sz w:val="20"/>
          <w:szCs w:val="20"/>
        </w:rPr>
        <w:tab/>
      </w:r>
      <w:r w:rsidR="00D756B4" w:rsidRPr="00E52FB3">
        <w:rPr>
          <w:rFonts w:ascii="Cambria" w:hAnsi="Cambria"/>
          <w:color w:val="FF0000"/>
          <w:sz w:val="20"/>
          <w:szCs w:val="20"/>
        </w:rPr>
        <w:tab/>
      </w:r>
      <w:r w:rsidR="00D756B4" w:rsidRPr="00E52FB3">
        <w:rPr>
          <w:rFonts w:ascii="Cambria" w:hAnsi="Cambria"/>
          <w:color w:val="FF0000"/>
          <w:sz w:val="20"/>
          <w:szCs w:val="20"/>
        </w:rPr>
        <w:tab/>
      </w:r>
      <w:r w:rsidR="00D756B4" w:rsidRPr="00E52FB3">
        <w:rPr>
          <w:rFonts w:ascii="Cambria" w:hAnsi="Cambria"/>
          <w:color w:val="FF0000"/>
          <w:sz w:val="20"/>
          <w:szCs w:val="20"/>
        </w:rPr>
        <w:tab/>
      </w:r>
      <w:r w:rsidR="00D756B4" w:rsidRPr="00E52FB3">
        <w:rPr>
          <w:rFonts w:ascii="Cambria" w:hAnsi="Cambria"/>
          <w:color w:val="FF0000"/>
          <w:sz w:val="20"/>
          <w:szCs w:val="20"/>
        </w:rPr>
        <w:tab/>
        <w:t xml:space="preserve"> </w:t>
      </w:r>
    </w:p>
    <w:p w:rsidR="00D756B4" w:rsidRPr="0069171C" w:rsidRDefault="00DA1500" w:rsidP="00947CF1">
      <w:pPr>
        <w:shd w:val="clear" w:color="auto" w:fill="FFFFFF"/>
        <w:spacing w:before="240" w:after="240"/>
        <w:ind w:right="-828"/>
        <w:contextualSpacing/>
        <w:jc w:val="both"/>
        <w:rPr>
          <w:rFonts w:ascii="Cambria" w:hAnsi="Cambria"/>
          <w:b/>
          <w:bCs/>
          <w:sz w:val="20"/>
          <w:szCs w:val="20"/>
        </w:rPr>
      </w:pPr>
      <w:r w:rsidRPr="0069171C">
        <w:rPr>
          <w:rFonts w:ascii="Cambria" w:hAnsi="Cambria"/>
          <w:b/>
          <w:bCs/>
          <w:sz w:val="20"/>
          <w:szCs w:val="20"/>
        </w:rPr>
        <w:tab/>
      </w:r>
      <w:r w:rsidR="0069171C">
        <w:rPr>
          <w:rFonts w:ascii="Cambria" w:hAnsi="Cambria"/>
          <w:b/>
          <w:bCs/>
          <w:sz w:val="20"/>
          <w:szCs w:val="20"/>
        </w:rPr>
        <w:t xml:space="preserve">        </w:t>
      </w:r>
      <w:r w:rsidR="00D756B4" w:rsidRPr="0069171C">
        <w:rPr>
          <w:rFonts w:ascii="Cambria" w:hAnsi="Cambria"/>
          <w:b/>
          <w:bCs/>
          <w:sz w:val="20"/>
          <w:szCs w:val="20"/>
        </w:rPr>
        <w:t>Quelques images des palmeraies de Diffa</w:t>
      </w:r>
      <w:r w:rsidR="00146B9E" w:rsidRPr="0069171C">
        <w:rPr>
          <w:rFonts w:ascii="Cambria" w:hAnsi="Cambria"/>
          <w:b/>
          <w:bCs/>
          <w:sz w:val="20"/>
          <w:szCs w:val="20"/>
        </w:rPr>
        <w:t>……………………………………………………………………………………..</w:t>
      </w:r>
      <w:r w:rsidR="00D756B4" w:rsidRPr="0069171C">
        <w:rPr>
          <w:rFonts w:ascii="Cambria" w:hAnsi="Cambria"/>
          <w:b/>
          <w:bCs/>
          <w:sz w:val="20"/>
          <w:szCs w:val="20"/>
        </w:rPr>
        <w:tab/>
      </w:r>
      <w:r w:rsidR="00D756B4" w:rsidRPr="0069171C">
        <w:rPr>
          <w:rFonts w:ascii="Cambria" w:hAnsi="Cambria"/>
          <w:b/>
          <w:bCs/>
          <w:sz w:val="20"/>
          <w:szCs w:val="20"/>
        </w:rPr>
        <w:tab/>
      </w:r>
      <w:r w:rsidR="00D756B4" w:rsidRPr="0069171C">
        <w:rPr>
          <w:rFonts w:ascii="Cambria" w:hAnsi="Cambria"/>
          <w:b/>
          <w:bCs/>
          <w:sz w:val="20"/>
          <w:szCs w:val="20"/>
        </w:rPr>
        <w:tab/>
      </w:r>
      <w:r w:rsidR="00D756B4" w:rsidRPr="0069171C">
        <w:rPr>
          <w:rFonts w:ascii="Cambria" w:hAnsi="Cambria"/>
          <w:b/>
          <w:bCs/>
          <w:sz w:val="20"/>
          <w:szCs w:val="20"/>
        </w:rPr>
        <w:tab/>
      </w:r>
      <w:r w:rsidR="00D756B4" w:rsidRPr="0069171C">
        <w:rPr>
          <w:rFonts w:ascii="Cambria" w:hAnsi="Cambria"/>
          <w:b/>
          <w:bCs/>
          <w:sz w:val="20"/>
          <w:szCs w:val="20"/>
        </w:rPr>
        <w:tab/>
      </w:r>
      <w:r w:rsidR="00D756B4" w:rsidRPr="0069171C">
        <w:rPr>
          <w:rFonts w:ascii="Cambria" w:hAnsi="Cambria"/>
          <w:b/>
          <w:bCs/>
          <w:sz w:val="20"/>
          <w:szCs w:val="20"/>
        </w:rPr>
        <w:tab/>
      </w:r>
      <w:r w:rsidR="00D756B4" w:rsidRPr="0069171C">
        <w:rPr>
          <w:rFonts w:ascii="Cambria" w:hAnsi="Cambria"/>
          <w:b/>
          <w:bCs/>
          <w:sz w:val="20"/>
          <w:szCs w:val="20"/>
        </w:rPr>
        <w:tab/>
      </w:r>
      <w:r w:rsidR="00D756B4" w:rsidRPr="0069171C">
        <w:rPr>
          <w:rFonts w:ascii="Cambria" w:hAnsi="Cambria"/>
          <w:b/>
          <w:bCs/>
          <w:sz w:val="20"/>
          <w:szCs w:val="20"/>
        </w:rPr>
        <w:tab/>
      </w:r>
    </w:p>
    <w:p w:rsidR="00D756B4" w:rsidRDefault="00F94D32" w:rsidP="00947CF1">
      <w:pPr>
        <w:shd w:val="clear" w:color="auto" w:fill="FFFFFF"/>
        <w:spacing w:before="240" w:after="240"/>
        <w:ind w:right="-828"/>
        <w:contextualSpacing/>
        <w:jc w:val="both"/>
        <w:rPr>
          <w:rFonts w:ascii="Cambria" w:hAnsi="Cambria"/>
          <w:sz w:val="20"/>
          <w:szCs w:val="20"/>
        </w:rPr>
      </w:pPr>
      <w:r>
        <w:rPr>
          <w:rFonts w:ascii="Cambria" w:hAnsi="Cambria"/>
          <w:b/>
          <w:bCs/>
          <w:color w:val="FF0000"/>
          <w:sz w:val="20"/>
          <w:szCs w:val="20"/>
        </w:rPr>
        <w:t xml:space="preserve">     </w:t>
      </w:r>
      <w:r w:rsidR="0046157B">
        <w:rPr>
          <w:rFonts w:ascii="Cambria" w:hAnsi="Cambria"/>
          <w:b/>
          <w:bCs/>
          <w:color w:val="FF0000"/>
          <w:sz w:val="20"/>
          <w:szCs w:val="20"/>
        </w:rPr>
        <w:t xml:space="preserve">CHAPITRE </w:t>
      </w:r>
      <w:r w:rsidR="003600A6" w:rsidRPr="003600A6">
        <w:rPr>
          <w:rFonts w:ascii="Cambria" w:hAnsi="Cambria"/>
          <w:b/>
          <w:bCs/>
          <w:color w:val="FF0000"/>
          <w:sz w:val="20"/>
          <w:szCs w:val="20"/>
        </w:rPr>
        <w:t>V :</w:t>
      </w:r>
      <w:r w:rsidR="003600A6">
        <w:rPr>
          <w:rFonts w:ascii="Cambria" w:hAnsi="Cambria"/>
          <w:b/>
          <w:bCs/>
          <w:sz w:val="20"/>
          <w:szCs w:val="20"/>
        </w:rPr>
        <w:t xml:space="preserve"> </w:t>
      </w:r>
      <w:r w:rsidR="00D756B4">
        <w:rPr>
          <w:rFonts w:ascii="Cambria" w:hAnsi="Cambria"/>
          <w:b/>
          <w:bCs/>
          <w:sz w:val="20"/>
          <w:szCs w:val="20"/>
        </w:rPr>
        <w:t>Caractéristiques socio-économiques</w:t>
      </w:r>
      <w:r w:rsidR="00DC4EE8">
        <w:rPr>
          <w:rFonts w:ascii="Cambria" w:hAnsi="Cambria"/>
          <w:b/>
          <w:bCs/>
          <w:sz w:val="20"/>
          <w:szCs w:val="20"/>
        </w:rPr>
        <w:t xml:space="preserve"> </w:t>
      </w:r>
      <w:r w:rsidR="001C0A6D">
        <w:rPr>
          <w:rFonts w:ascii="Cambria" w:hAnsi="Cambria"/>
          <w:b/>
          <w:bCs/>
          <w:color w:val="auto"/>
          <w:sz w:val="20"/>
          <w:szCs w:val="20"/>
        </w:rPr>
        <w:t>d</w:t>
      </w:r>
      <w:r w:rsidR="00E52FB3" w:rsidRPr="00DC4EE8">
        <w:rPr>
          <w:rFonts w:ascii="Cambria" w:hAnsi="Cambria"/>
          <w:b/>
          <w:bCs/>
          <w:color w:val="auto"/>
          <w:sz w:val="20"/>
          <w:szCs w:val="20"/>
        </w:rPr>
        <w:t>es oasis au Niger</w:t>
      </w:r>
      <w:r w:rsidR="001D5207" w:rsidRPr="00DC4EE8">
        <w:rPr>
          <w:rFonts w:ascii="Cambria" w:hAnsi="Cambria"/>
          <w:b/>
          <w:bCs/>
          <w:color w:val="auto"/>
          <w:sz w:val="20"/>
          <w:szCs w:val="20"/>
        </w:rPr>
        <w:t>…</w:t>
      </w:r>
      <w:r w:rsidR="00DC4EE8">
        <w:rPr>
          <w:rFonts w:ascii="Cambria" w:hAnsi="Cambria"/>
          <w:b/>
          <w:bCs/>
          <w:color w:val="auto"/>
          <w:sz w:val="20"/>
          <w:szCs w:val="20"/>
        </w:rPr>
        <w:t>…………………………………….</w:t>
      </w:r>
    </w:p>
    <w:p w:rsidR="00D756B4" w:rsidRDefault="00E52FB3" w:rsidP="00947CF1">
      <w:pPr>
        <w:shd w:val="clear" w:color="auto" w:fill="FFFFFF"/>
        <w:spacing w:before="240" w:after="240"/>
        <w:ind w:right="-828"/>
        <w:contextualSpacing/>
        <w:jc w:val="both"/>
        <w:rPr>
          <w:rFonts w:ascii="Cambria" w:hAnsi="Cambria"/>
          <w:sz w:val="20"/>
          <w:szCs w:val="20"/>
        </w:rPr>
      </w:pPr>
      <w:r>
        <w:rPr>
          <w:rFonts w:ascii="Cambria" w:hAnsi="Cambria"/>
          <w:sz w:val="20"/>
          <w:szCs w:val="20"/>
        </w:rPr>
        <w:tab/>
      </w:r>
      <w:r w:rsidR="00F94D32">
        <w:rPr>
          <w:rFonts w:ascii="Cambria" w:hAnsi="Cambria"/>
          <w:sz w:val="20"/>
          <w:szCs w:val="20"/>
        </w:rPr>
        <w:t xml:space="preserve">I. </w:t>
      </w:r>
      <w:r w:rsidR="001C0A6D">
        <w:rPr>
          <w:rFonts w:ascii="Cambria" w:hAnsi="Cambria"/>
          <w:sz w:val="20"/>
          <w:szCs w:val="20"/>
        </w:rPr>
        <w:t>Les</w:t>
      </w:r>
      <w:r w:rsidR="00E61BF3">
        <w:rPr>
          <w:rFonts w:ascii="Cambria" w:hAnsi="Cambria"/>
          <w:sz w:val="20"/>
          <w:szCs w:val="20"/>
        </w:rPr>
        <w:t xml:space="preserve"> populations et ethnies </w:t>
      </w:r>
      <w:r w:rsidR="00D756B4">
        <w:rPr>
          <w:rFonts w:ascii="Cambria" w:hAnsi="Cambria"/>
          <w:sz w:val="20"/>
          <w:szCs w:val="20"/>
        </w:rPr>
        <w:t xml:space="preserve">dans les </w:t>
      </w:r>
      <w:r w:rsidR="00E61BF3">
        <w:rPr>
          <w:rFonts w:ascii="Cambria" w:hAnsi="Cambria"/>
          <w:sz w:val="20"/>
          <w:szCs w:val="20"/>
        </w:rPr>
        <w:t xml:space="preserve">régions </w:t>
      </w:r>
      <w:r w:rsidR="00D756B4">
        <w:rPr>
          <w:rFonts w:ascii="Cambria" w:hAnsi="Cambria"/>
          <w:sz w:val="20"/>
          <w:szCs w:val="20"/>
        </w:rPr>
        <w:t>oasi</w:t>
      </w:r>
      <w:r w:rsidR="00E61BF3">
        <w:rPr>
          <w:rFonts w:ascii="Cambria" w:hAnsi="Cambria"/>
          <w:sz w:val="20"/>
          <w:szCs w:val="20"/>
        </w:rPr>
        <w:t>enne</w:t>
      </w:r>
      <w:r w:rsidR="00D756B4">
        <w:rPr>
          <w:rFonts w:ascii="Cambria" w:hAnsi="Cambria"/>
          <w:sz w:val="20"/>
          <w:szCs w:val="20"/>
        </w:rPr>
        <w:t>s au Niger</w:t>
      </w:r>
      <w:r w:rsidR="00146B9E">
        <w:rPr>
          <w:rFonts w:ascii="Cambria" w:hAnsi="Cambria"/>
          <w:sz w:val="20"/>
          <w:szCs w:val="20"/>
        </w:rPr>
        <w:t>……………………………………………………………………</w:t>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p>
    <w:p w:rsidR="00D756B4" w:rsidRDefault="00E52FB3" w:rsidP="00947CF1">
      <w:pPr>
        <w:pStyle w:val="Paragraphedeliste1"/>
        <w:shd w:val="clear" w:color="auto" w:fill="FFFFFF"/>
        <w:spacing w:before="240" w:after="240"/>
        <w:ind w:left="0"/>
        <w:contextualSpacing/>
        <w:jc w:val="both"/>
        <w:rPr>
          <w:rFonts w:ascii="Cambria" w:hAnsi="Cambria"/>
          <w:sz w:val="20"/>
          <w:szCs w:val="20"/>
        </w:rPr>
      </w:pPr>
      <w:r>
        <w:rPr>
          <w:rFonts w:ascii="Cambria" w:hAnsi="Cambria"/>
          <w:sz w:val="20"/>
          <w:szCs w:val="20"/>
        </w:rPr>
        <w:tab/>
      </w:r>
      <w:r w:rsidR="00F94D32">
        <w:rPr>
          <w:rFonts w:ascii="Cambria" w:hAnsi="Cambria"/>
          <w:sz w:val="20"/>
          <w:szCs w:val="20"/>
        </w:rPr>
        <w:t xml:space="preserve">II. </w:t>
      </w:r>
      <w:r w:rsidR="00D756B4">
        <w:rPr>
          <w:rFonts w:ascii="Cambria" w:hAnsi="Cambria"/>
          <w:sz w:val="20"/>
          <w:szCs w:val="20"/>
        </w:rPr>
        <w:t>Les activités pra</w:t>
      </w:r>
      <w:r w:rsidR="00E61BF3">
        <w:rPr>
          <w:rFonts w:ascii="Cambria" w:hAnsi="Cambria"/>
          <w:sz w:val="20"/>
          <w:szCs w:val="20"/>
        </w:rPr>
        <w:t xml:space="preserve">tiquées par les populations </w:t>
      </w:r>
      <w:r w:rsidR="00D756B4">
        <w:rPr>
          <w:rFonts w:ascii="Cambria" w:hAnsi="Cambria"/>
          <w:sz w:val="20"/>
          <w:szCs w:val="20"/>
        </w:rPr>
        <w:t>oasi</w:t>
      </w:r>
      <w:r w:rsidR="00E61BF3">
        <w:rPr>
          <w:rFonts w:ascii="Cambria" w:hAnsi="Cambria"/>
          <w:sz w:val="20"/>
          <w:szCs w:val="20"/>
        </w:rPr>
        <w:t>enne</w:t>
      </w:r>
      <w:r w:rsidR="00D756B4">
        <w:rPr>
          <w:rFonts w:ascii="Cambria" w:hAnsi="Cambria"/>
          <w:sz w:val="20"/>
          <w:szCs w:val="20"/>
        </w:rPr>
        <w:t>s</w:t>
      </w:r>
      <w:r w:rsidR="00146B9E">
        <w:rPr>
          <w:rFonts w:ascii="Cambria" w:hAnsi="Cambria"/>
          <w:sz w:val="20"/>
          <w:szCs w:val="20"/>
        </w:rPr>
        <w:t>………………………………………………………………….</w:t>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p>
    <w:p w:rsidR="00D756B4" w:rsidRDefault="00E52FB3" w:rsidP="00947CF1">
      <w:pPr>
        <w:pStyle w:val="Paragraphedeliste1"/>
        <w:shd w:val="clear" w:color="auto" w:fill="FFFFFF"/>
        <w:spacing w:before="240" w:after="240"/>
        <w:ind w:left="0"/>
        <w:contextualSpacing/>
        <w:jc w:val="both"/>
        <w:rPr>
          <w:rFonts w:ascii="Cambria" w:hAnsi="Cambria"/>
          <w:sz w:val="20"/>
          <w:szCs w:val="20"/>
        </w:rPr>
      </w:pPr>
      <w:r>
        <w:rPr>
          <w:rFonts w:ascii="Cambria" w:hAnsi="Cambria"/>
          <w:sz w:val="20"/>
          <w:szCs w:val="20"/>
        </w:rPr>
        <w:tab/>
      </w:r>
      <w:r w:rsidR="00F94D32">
        <w:rPr>
          <w:rFonts w:ascii="Cambria" w:hAnsi="Cambria"/>
          <w:sz w:val="20"/>
          <w:szCs w:val="20"/>
        </w:rPr>
        <w:t xml:space="preserve">III. </w:t>
      </w:r>
      <w:r w:rsidR="00D756B4">
        <w:rPr>
          <w:rFonts w:ascii="Cambria" w:hAnsi="Cambria"/>
          <w:sz w:val="20"/>
          <w:szCs w:val="20"/>
        </w:rPr>
        <w:t xml:space="preserve">L’état des </w:t>
      </w:r>
      <w:r w:rsidR="00146B9E">
        <w:rPr>
          <w:rFonts w:ascii="Cambria" w:hAnsi="Cambria"/>
          <w:sz w:val="20"/>
          <w:szCs w:val="20"/>
        </w:rPr>
        <w:t>routes dans les zones oasiennes…………………………………………………………………………………..</w:t>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p>
    <w:p w:rsidR="00D756B4" w:rsidRDefault="00F94D32" w:rsidP="00662E2A">
      <w:pPr>
        <w:pStyle w:val="Paragraphedeliste1"/>
        <w:numPr>
          <w:ilvl w:val="0"/>
          <w:numId w:val="19"/>
        </w:numPr>
        <w:shd w:val="clear" w:color="auto" w:fill="FFFFFF"/>
        <w:spacing w:before="240" w:after="240"/>
        <w:ind w:hanging="371"/>
        <w:contextualSpacing/>
        <w:jc w:val="both"/>
        <w:rPr>
          <w:rFonts w:ascii="Cambria" w:hAnsi="Cambria"/>
          <w:sz w:val="20"/>
          <w:szCs w:val="20"/>
        </w:rPr>
      </w:pPr>
      <w:r>
        <w:rPr>
          <w:rFonts w:ascii="Cambria" w:hAnsi="Cambria"/>
          <w:sz w:val="20"/>
          <w:szCs w:val="20"/>
        </w:rPr>
        <w:t>La situation géographique et économique des oasis</w:t>
      </w:r>
      <w:r w:rsidR="00146B9E">
        <w:rPr>
          <w:rFonts w:ascii="Cambria" w:hAnsi="Cambria"/>
          <w:sz w:val="20"/>
          <w:szCs w:val="20"/>
        </w:rPr>
        <w:t>………………………………………………………….</w:t>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p>
    <w:p w:rsidR="00D756B4" w:rsidRPr="0058267B" w:rsidRDefault="00D756B4" w:rsidP="00662E2A">
      <w:pPr>
        <w:pStyle w:val="Paragraphedeliste"/>
        <w:widowControl w:val="0"/>
        <w:numPr>
          <w:ilvl w:val="0"/>
          <w:numId w:val="16"/>
        </w:numPr>
        <w:shd w:val="clear" w:color="auto" w:fill="FFFFFF"/>
        <w:spacing w:before="240" w:after="240"/>
        <w:ind w:right="-828"/>
        <w:contextualSpacing/>
        <w:jc w:val="both"/>
        <w:rPr>
          <w:rFonts w:ascii="Cambria" w:hAnsi="Cambria"/>
          <w:sz w:val="20"/>
          <w:szCs w:val="20"/>
        </w:rPr>
      </w:pPr>
      <w:r w:rsidRPr="0058267B">
        <w:rPr>
          <w:rFonts w:ascii="Cambria" w:hAnsi="Cambria"/>
          <w:sz w:val="20"/>
          <w:szCs w:val="20"/>
        </w:rPr>
        <w:t>Région d’Agadez</w:t>
      </w:r>
      <w:r w:rsidR="00146B9E">
        <w:rPr>
          <w:rFonts w:ascii="Cambria" w:hAnsi="Cambria"/>
          <w:sz w:val="20"/>
          <w:szCs w:val="20"/>
        </w:rPr>
        <w:t>……………………………………………………………………………………………………………………….</w:t>
      </w:r>
      <w:r w:rsidRPr="0058267B">
        <w:rPr>
          <w:rFonts w:ascii="Cambria" w:hAnsi="Cambria"/>
          <w:sz w:val="20"/>
          <w:szCs w:val="20"/>
        </w:rPr>
        <w:tab/>
      </w:r>
      <w:r w:rsidRPr="0058267B">
        <w:rPr>
          <w:rFonts w:ascii="Cambria" w:hAnsi="Cambria"/>
          <w:sz w:val="20"/>
          <w:szCs w:val="20"/>
        </w:rPr>
        <w:tab/>
      </w:r>
      <w:r w:rsidRPr="0058267B">
        <w:rPr>
          <w:rFonts w:ascii="Cambria" w:hAnsi="Cambria"/>
          <w:sz w:val="20"/>
          <w:szCs w:val="20"/>
        </w:rPr>
        <w:tab/>
      </w:r>
      <w:r>
        <w:rPr>
          <w:rFonts w:ascii="Cambria" w:hAnsi="Cambria"/>
          <w:sz w:val="20"/>
          <w:szCs w:val="20"/>
        </w:rPr>
        <w:t xml:space="preserve"> </w:t>
      </w:r>
      <w:r w:rsidRPr="0058267B">
        <w:rPr>
          <w:rFonts w:ascii="Cambria" w:hAnsi="Cambria"/>
          <w:sz w:val="20"/>
          <w:szCs w:val="20"/>
        </w:rPr>
        <w:tab/>
      </w:r>
      <w:r w:rsidRPr="0058267B">
        <w:rPr>
          <w:rFonts w:ascii="Cambria" w:hAnsi="Cambria"/>
          <w:sz w:val="20"/>
          <w:szCs w:val="20"/>
        </w:rPr>
        <w:tab/>
      </w:r>
      <w:r w:rsidRPr="0058267B">
        <w:rPr>
          <w:rFonts w:ascii="Cambria" w:hAnsi="Cambria"/>
          <w:sz w:val="20"/>
          <w:szCs w:val="20"/>
        </w:rPr>
        <w:tab/>
      </w:r>
      <w:r w:rsidRPr="0058267B">
        <w:rPr>
          <w:rFonts w:ascii="Cambria" w:hAnsi="Cambria"/>
          <w:sz w:val="20"/>
          <w:szCs w:val="20"/>
        </w:rPr>
        <w:tab/>
      </w:r>
      <w:r w:rsidRPr="0058267B">
        <w:rPr>
          <w:rFonts w:ascii="Cambria" w:hAnsi="Cambria"/>
          <w:sz w:val="20"/>
          <w:szCs w:val="20"/>
        </w:rPr>
        <w:tab/>
      </w:r>
      <w:r w:rsidRPr="0058267B">
        <w:rPr>
          <w:rFonts w:ascii="Cambria" w:hAnsi="Cambria"/>
          <w:sz w:val="20"/>
          <w:szCs w:val="20"/>
        </w:rPr>
        <w:tab/>
      </w:r>
      <w:r w:rsidRPr="0058267B">
        <w:rPr>
          <w:rFonts w:ascii="Cambria" w:hAnsi="Cambria"/>
          <w:sz w:val="20"/>
          <w:szCs w:val="20"/>
        </w:rPr>
        <w:tab/>
      </w:r>
    </w:p>
    <w:p w:rsidR="00D756B4" w:rsidRPr="0058267B" w:rsidRDefault="00D756B4" w:rsidP="00662E2A">
      <w:pPr>
        <w:pStyle w:val="Paragraphedeliste"/>
        <w:widowControl w:val="0"/>
        <w:numPr>
          <w:ilvl w:val="0"/>
          <w:numId w:val="16"/>
        </w:numPr>
        <w:shd w:val="clear" w:color="auto" w:fill="FFFFFF"/>
        <w:spacing w:before="240" w:after="240"/>
        <w:ind w:right="-828"/>
        <w:contextualSpacing/>
        <w:jc w:val="both"/>
        <w:rPr>
          <w:rFonts w:ascii="Cambria" w:hAnsi="Cambria"/>
          <w:sz w:val="20"/>
          <w:szCs w:val="20"/>
        </w:rPr>
      </w:pPr>
      <w:r w:rsidRPr="0058267B">
        <w:rPr>
          <w:rFonts w:ascii="Cambria" w:hAnsi="Cambria"/>
          <w:sz w:val="20"/>
          <w:szCs w:val="20"/>
        </w:rPr>
        <w:t>Région du Damagaram</w:t>
      </w:r>
      <w:r w:rsidR="00146B9E">
        <w:rPr>
          <w:rFonts w:ascii="Cambria" w:hAnsi="Cambria"/>
          <w:sz w:val="20"/>
          <w:szCs w:val="20"/>
        </w:rPr>
        <w:t>…………………………………………………………………………………………………………….</w:t>
      </w:r>
      <w:r w:rsidRPr="0058267B">
        <w:rPr>
          <w:rFonts w:ascii="Cambria" w:hAnsi="Cambria"/>
          <w:sz w:val="20"/>
          <w:szCs w:val="20"/>
        </w:rPr>
        <w:tab/>
      </w:r>
      <w:r w:rsidRPr="0058267B">
        <w:rPr>
          <w:rFonts w:ascii="Cambria" w:hAnsi="Cambria"/>
          <w:sz w:val="20"/>
          <w:szCs w:val="20"/>
        </w:rPr>
        <w:tab/>
      </w:r>
      <w:r w:rsidRPr="0058267B">
        <w:rPr>
          <w:rFonts w:ascii="Cambria" w:hAnsi="Cambria"/>
          <w:sz w:val="20"/>
          <w:szCs w:val="20"/>
        </w:rPr>
        <w:tab/>
      </w:r>
      <w:r w:rsidRPr="0058267B">
        <w:rPr>
          <w:rFonts w:ascii="Cambria" w:hAnsi="Cambria"/>
          <w:sz w:val="20"/>
          <w:szCs w:val="20"/>
        </w:rPr>
        <w:tab/>
      </w:r>
      <w:r w:rsidRPr="0058267B">
        <w:rPr>
          <w:rFonts w:ascii="Cambria" w:hAnsi="Cambria"/>
          <w:sz w:val="20"/>
          <w:szCs w:val="20"/>
        </w:rPr>
        <w:tab/>
      </w:r>
      <w:r w:rsidRPr="0058267B">
        <w:rPr>
          <w:rFonts w:ascii="Cambria" w:hAnsi="Cambria"/>
          <w:sz w:val="20"/>
          <w:szCs w:val="20"/>
        </w:rPr>
        <w:tab/>
      </w:r>
      <w:r w:rsidRPr="0058267B">
        <w:rPr>
          <w:rFonts w:ascii="Cambria" w:hAnsi="Cambria"/>
          <w:sz w:val="20"/>
          <w:szCs w:val="20"/>
        </w:rPr>
        <w:tab/>
      </w:r>
      <w:r w:rsidRPr="0058267B">
        <w:rPr>
          <w:rFonts w:ascii="Cambria" w:hAnsi="Cambria"/>
          <w:sz w:val="20"/>
          <w:szCs w:val="20"/>
        </w:rPr>
        <w:tab/>
      </w:r>
      <w:r w:rsidRPr="0058267B">
        <w:rPr>
          <w:rFonts w:ascii="Cambria" w:hAnsi="Cambria"/>
          <w:sz w:val="20"/>
          <w:szCs w:val="20"/>
        </w:rPr>
        <w:tab/>
      </w:r>
    </w:p>
    <w:p w:rsidR="00D756B4" w:rsidRPr="0058267B" w:rsidRDefault="00D756B4" w:rsidP="00662E2A">
      <w:pPr>
        <w:pStyle w:val="Paragraphedeliste"/>
        <w:widowControl w:val="0"/>
        <w:numPr>
          <w:ilvl w:val="0"/>
          <w:numId w:val="16"/>
        </w:numPr>
        <w:shd w:val="clear" w:color="auto" w:fill="FFFFFF"/>
        <w:spacing w:before="240" w:after="240"/>
        <w:ind w:right="-828"/>
        <w:contextualSpacing/>
        <w:jc w:val="both"/>
        <w:rPr>
          <w:rFonts w:ascii="Cambria" w:hAnsi="Cambria"/>
          <w:sz w:val="20"/>
          <w:szCs w:val="20"/>
        </w:rPr>
      </w:pPr>
      <w:r w:rsidRPr="0058267B">
        <w:rPr>
          <w:rFonts w:ascii="Cambria" w:hAnsi="Cambria"/>
          <w:sz w:val="20"/>
          <w:szCs w:val="20"/>
        </w:rPr>
        <w:t>Région de Diffa</w:t>
      </w:r>
      <w:r w:rsidR="00146B9E">
        <w:rPr>
          <w:rFonts w:ascii="Cambria" w:hAnsi="Cambria"/>
          <w:sz w:val="20"/>
          <w:szCs w:val="20"/>
        </w:rPr>
        <w:t>……………………………………</w:t>
      </w:r>
      <w:r w:rsidR="001C0A6D">
        <w:rPr>
          <w:rFonts w:ascii="Cambria" w:hAnsi="Cambria"/>
          <w:sz w:val="20"/>
          <w:szCs w:val="20"/>
        </w:rPr>
        <w:t>………………………………………………………………………………</w:t>
      </w:r>
      <w:r w:rsidRPr="0058267B">
        <w:rPr>
          <w:rFonts w:ascii="Cambria" w:hAnsi="Cambria"/>
          <w:sz w:val="20"/>
          <w:szCs w:val="20"/>
        </w:rPr>
        <w:tab/>
      </w:r>
      <w:r w:rsidRPr="0058267B">
        <w:rPr>
          <w:rFonts w:ascii="Cambria" w:hAnsi="Cambria"/>
          <w:sz w:val="20"/>
          <w:szCs w:val="20"/>
        </w:rPr>
        <w:tab/>
      </w:r>
      <w:r w:rsidRPr="0058267B">
        <w:rPr>
          <w:rFonts w:ascii="Cambria" w:hAnsi="Cambria"/>
          <w:sz w:val="20"/>
          <w:szCs w:val="20"/>
        </w:rPr>
        <w:tab/>
      </w:r>
      <w:r w:rsidRPr="0058267B">
        <w:rPr>
          <w:rFonts w:ascii="Cambria" w:hAnsi="Cambria"/>
          <w:sz w:val="20"/>
          <w:szCs w:val="20"/>
        </w:rPr>
        <w:tab/>
      </w:r>
      <w:r w:rsidRPr="0058267B">
        <w:rPr>
          <w:rFonts w:ascii="Cambria" w:hAnsi="Cambria"/>
          <w:sz w:val="20"/>
          <w:szCs w:val="20"/>
        </w:rPr>
        <w:tab/>
      </w:r>
      <w:r w:rsidRPr="0058267B">
        <w:rPr>
          <w:rFonts w:ascii="Cambria" w:hAnsi="Cambria"/>
          <w:sz w:val="20"/>
          <w:szCs w:val="20"/>
        </w:rPr>
        <w:tab/>
      </w:r>
      <w:r w:rsidRPr="0058267B">
        <w:rPr>
          <w:rFonts w:ascii="Cambria" w:hAnsi="Cambria"/>
          <w:sz w:val="20"/>
          <w:szCs w:val="20"/>
        </w:rPr>
        <w:tab/>
      </w:r>
      <w:r w:rsidRPr="0058267B">
        <w:rPr>
          <w:rFonts w:ascii="Cambria" w:hAnsi="Cambria"/>
          <w:sz w:val="20"/>
          <w:szCs w:val="20"/>
        </w:rPr>
        <w:tab/>
      </w:r>
      <w:r w:rsidRPr="0058267B">
        <w:rPr>
          <w:rFonts w:ascii="Cambria" w:hAnsi="Cambria"/>
          <w:sz w:val="20"/>
          <w:szCs w:val="20"/>
        </w:rPr>
        <w:tab/>
      </w:r>
    </w:p>
    <w:p w:rsidR="00E82889" w:rsidRDefault="003600A6" w:rsidP="00947CF1">
      <w:pPr>
        <w:shd w:val="clear" w:color="auto" w:fill="FFFFFF"/>
        <w:spacing w:before="240" w:after="240"/>
        <w:ind w:right="-828"/>
        <w:contextualSpacing/>
        <w:jc w:val="both"/>
        <w:rPr>
          <w:rFonts w:ascii="Cambria" w:hAnsi="Cambria"/>
          <w:b/>
          <w:bCs/>
          <w:color w:val="FF0000"/>
          <w:sz w:val="20"/>
          <w:szCs w:val="20"/>
        </w:rPr>
      </w:pPr>
      <w:r w:rsidRPr="003600A6">
        <w:rPr>
          <w:rFonts w:ascii="Cambria" w:hAnsi="Cambria"/>
          <w:b/>
          <w:bCs/>
          <w:color w:val="FF0000"/>
          <w:sz w:val="20"/>
          <w:szCs w:val="20"/>
        </w:rPr>
        <w:t>CHAPITRE V</w:t>
      </w:r>
      <w:r w:rsidR="00E52FB3">
        <w:rPr>
          <w:rFonts w:ascii="Cambria" w:hAnsi="Cambria"/>
          <w:b/>
          <w:bCs/>
          <w:color w:val="FF0000"/>
          <w:sz w:val="20"/>
          <w:szCs w:val="20"/>
        </w:rPr>
        <w:t>I</w:t>
      </w:r>
      <w:r>
        <w:rPr>
          <w:rFonts w:ascii="Cambria" w:hAnsi="Cambria"/>
          <w:b/>
          <w:bCs/>
          <w:sz w:val="20"/>
          <w:szCs w:val="20"/>
        </w:rPr>
        <w:t xml:space="preserve"> : </w:t>
      </w:r>
      <w:r w:rsidRPr="00E52FB3">
        <w:rPr>
          <w:rFonts w:ascii="Cambria" w:hAnsi="Cambria"/>
          <w:b/>
          <w:bCs/>
          <w:color w:val="FF0000"/>
          <w:sz w:val="20"/>
          <w:szCs w:val="20"/>
        </w:rPr>
        <w:t>Fonctionnement des oasis</w:t>
      </w:r>
      <w:r w:rsidR="00E82889">
        <w:rPr>
          <w:rFonts w:ascii="Cambria" w:hAnsi="Cambria"/>
          <w:b/>
          <w:bCs/>
          <w:color w:val="FF0000"/>
          <w:sz w:val="20"/>
          <w:szCs w:val="20"/>
        </w:rPr>
        <w:t xml:space="preserve"> et techniques phoenicicoles au Niger</w:t>
      </w:r>
      <w:r w:rsidR="00146B9E">
        <w:rPr>
          <w:rFonts w:ascii="Cambria" w:hAnsi="Cambria"/>
          <w:b/>
          <w:bCs/>
          <w:color w:val="FF0000"/>
          <w:sz w:val="20"/>
          <w:szCs w:val="20"/>
        </w:rPr>
        <w:t>………………………………</w:t>
      </w:r>
      <w:r w:rsidR="00E82889">
        <w:rPr>
          <w:rFonts w:ascii="Cambria" w:hAnsi="Cambria"/>
          <w:b/>
          <w:bCs/>
          <w:color w:val="FF0000"/>
          <w:sz w:val="20"/>
          <w:szCs w:val="20"/>
        </w:rPr>
        <w:t>……</w:t>
      </w:r>
    </w:p>
    <w:p w:rsidR="00D756B4" w:rsidRPr="00E82889" w:rsidRDefault="00E82889" w:rsidP="00947CF1">
      <w:pPr>
        <w:shd w:val="clear" w:color="auto" w:fill="FFFFFF"/>
        <w:spacing w:before="240" w:after="240"/>
        <w:ind w:right="-828"/>
        <w:contextualSpacing/>
        <w:jc w:val="both"/>
        <w:rPr>
          <w:rFonts w:ascii="Cambria" w:hAnsi="Cambria"/>
          <w:b/>
          <w:bCs/>
          <w:sz w:val="20"/>
          <w:szCs w:val="20"/>
        </w:rPr>
      </w:pPr>
      <w:r>
        <w:rPr>
          <w:rFonts w:ascii="Cambria" w:hAnsi="Cambria"/>
          <w:b/>
          <w:bCs/>
          <w:color w:val="FF0000"/>
          <w:sz w:val="20"/>
          <w:szCs w:val="20"/>
        </w:rPr>
        <w:t xml:space="preserve">           I. Fonctionnement des oasis</w:t>
      </w:r>
      <w:r w:rsidR="00D756B4" w:rsidRPr="00E52FB3">
        <w:rPr>
          <w:rFonts w:ascii="Cambria" w:hAnsi="Cambria"/>
          <w:b/>
          <w:bCs/>
          <w:color w:val="FF0000"/>
          <w:sz w:val="20"/>
          <w:szCs w:val="20"/>
        </w:rPr>
        <w:tab/>
      </w:r>
      <w:r w:rsidR="00D756B4" w:rsidRPr="00E52FB3">
        <w:rPr>
          <w:rFonts w:ascii="Cambria" w:hAnsi="Cambria"/>
          <w:color w:val="FF0000"/>
          <w:sz w:val="20"/>
          <w:szCs w:val="20"/>
        </w:rPr>
        <w:tab/>
      </w:r>
      <w:r w:rsidR="00D756B4" w:rsidRPr="00E52FB3">
        <w:rPr>
          <w:rFonts w:ascii="Cambria" w:hAnsi="Cambria"/>
          <w:color w:val="FF0000"/>
          <w:sz w:val="20"/>
          <w:szCs w:val="20"/>
        </w:rPr>
        <w:tab/>
      </w:r>
      <w:r w:rsidR="00D756B4" w:rsidRPr="00E52FB3">
        <w:rPr>
          <w:rFonts w:ascii="Cambria" w:hAnsi="Cambria"/>
          <w:color w:val="FF0000"/>
          <w:sz w:val="20"/>
          <w:szCs w:val="20"/>
        </w:rPr>
        <w:tab/>
      </w:r>
      <w:r w:rsidR="00D756B4" w:rsidRPr="00E52FB3">
        <w:rPr>
          <w:rFonts w:ascii="Cambria" w:hAnsi="Cambria"/>
          <w:color w:val="FF0000"/>
          <w:sz w:val="20"/>
          <w:szCs w:val="20"/>
        </w:rPr>
        <w:tab/>
      </w:r>
    </w:p>
    <w:p w:rsidR="00D756B4" w:rsidRDefault="00D14B97" w:rsidP="00947CF1">
      <w:pPr>
        <w:shd w:val="clear" w:color="auto" w:fill="FFFFFF"/>
        <w:spacing w:before="240" w:after="240"/>
        <w:ind w:right="-828"/>
        <w:contextualSpacing/>
        <w:jc w:val="both"/>
        <w:rPr>
          <w:rFonts w:ascii="Cambria" w:hAnsi="Cambria"/>
          <w:sz w:val="20"/>
          <w:szCs w:val="20"/>
        </w:rPr>
      </w:pPr>
      <w:r>
        <w:rPr>
          <w:rFonts w:ascii="Cambria" w:hAnsi="Cambria"/>
          <w:sz w:val="20"/>
          <w:szCs w:val="20"/>
        </w:rPr>
        <w:tab/>
        <w:t>1</w:t>
      </w:r>
      <w:r w:rsidR="00D756B4">
        <w:rPr>
          <w:rFonts w:ascii="Cambria" w:hAnsi="Cambria"/>
          <w:sz w:val="20"/>
          <w:szCs w:val="20"/>
        </w:rPr>
        <w:t>.1 Organisation de la propriété foncière des oasis</w:t>
      </w:r>
      <w:r w:rsidR="00146B9E">
        <w:rPr>
          <w:rFonts w:ascii="Cambria" w:hAnsi="Cambria"/>
          <w:sz w:val="20"/>
          <w:szCs w:val="20"/>
        </w:rPr>
        <w:t>……………………………………………………………………………….</w:t>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p>
    <w:p w:rsidR="00D756B4" w:rsidRDefault="00D14B97" w:rsidP="00947CF1">
      <w:pPr>
        <w:shd w:val="clear" w:color="auto" w:fill="FFFFFF"/>
        <w:spacing w:before="240" w:after="240"/>
        <w:contextualSpacing/>
        <w:jc w:val="both"/>
        <w:rPr>
          <w:rFonts w:ascii="Cambria" w:hAnsi="Cambria"/>
          <w:sz w:val="20"/>
          <w:szCs w:val="20"/>
        </w:rPr>
      </w:pPr>
      <w:r>
        <w:rPr>
          <w:rFonts w:ascii="Cambria" w:hAnsi="Cambria"/>
          <w:sz w:val="20"/>
          <w:szCs w:val="20"/>
        </w:rPr>
        <w:tab/>
        <w:t>1</w:t>
      </w:r>
      <w:r w:rsidR="001D5207">
        <w:rPr>
          <w:rFonts w:ascii="Cambria" w:hAnsi="Cambria"/>
          <w:sz w:val="20"/>
          <w:szCs w:val="20"/>
        </w:rPr>
        <w:t>.2 Types d’a</w:t>
      </w:r>
      <w:r w:rsidR="001C0A6D">
        <w:rPr>
          <w:rFonts w:ascii="Cambria" w:hAnsi="Cambria"/>
          <w:sz w:val="20"/>
          <w:szCs w:val="20"/>
        </w:rPr>
        <w:t xml:space="preserve">ctivités menées </w:t>
      </w:r>
      <w:r w:rsidR="00D756B4">
        <w:rPr>
          <w:rFonts w:ascii="Cambria" w:hAnsi="Cambria"/>
          <w:sz w:val="20"/>
          <w:szCs w:val="20"/>
        </w:rPr>
        <w:t>par les oa</w:t>
      </w:r>
      <w:r w:rsidR="001D5207">
        <w:rPr>
          <w:rFonts w:ascii="Cambria" w:hAnsi="Cambria"/>
          <w:sz w:val="20"/>
          <w:szCs w:val="20"/>
        </w:rPr>
        <w:t>siens …………………………………………………..……………</w:t>
      </w:r>
      <w:r w:rsidR="00D756B4">
        <w:rPr>
          <w:rFonts w:ascii="Cambria" w:hAnsi="Cambria"/>
          <w:sz w:val="20"/>
          <w:szCs w:val="20"/>
        </w:rPr>
        <w:tab/>
      </w:r>
      <w:r w:rsidR="00D756B4">
        <w:rPr>
          <w:rFonts w:ascii="Cambria" w:hAnsi="Cambria"/>
          <w:sz w:val="20"/>
          <w:szCs w:val="20"/>
        </w:rPr>
        <w:tab/>
      </w:r>
    </w:p>
    <w:p w:rsidR="001C0A6D" w:rsidRDefault="00D14B97" w:rsidP="00947CF1">
      <w:pPr>
        <w:shd w:val="clear" w:color="auto" w:fill="FFFFFF"/>
        <w:spacing w:before="240" w:after="240"/>
        <w:contextualSpacing/>
        <w:rPr>
          <w:rFonts w:ascii="Cambria" w:hAnsi="Cambria"/>
          <w:sz w:val="20"/>
          <w:szCs w:val="20"/>
        </w:rPr>
      </w:pPr>
      <w:r>
        <w:rPr>
          <w:rFonts w:ascii="Cambria" w:hAnsi="Cambria"/>
          <w:sz w:val="20"/>
          <w:szCs w:val="20"/>
        </w:rPr>
        <w:tab/>
        <w:t>1</w:t>
      </w:r>
      <w:r w:rsidR="001C0A6D">
        <w:rPr>
          <w:rFonts w:ascii="Cambria" w:hAnsi="Cambria"/>
          <w:sz w:val="20"/>
          <w:szCs w:val="20"/>
        </w:rPr>
        <w:t>.3 Interactions d</w:t>
      </w:r>
      <w:r w:rsidR="00D756B4">
        <w:rPr>
          <w:rFonts w:ascii="Cambria" w:hAnsi="Cambria"/>
          <w:sz w:val="20"/>
          <w:szCs w:val="20"/>
        </w:rPr>
        <w:t xml:space="preserve">es activités </w:t>
      </w:r>
      <w:r w:rsidR="001C0A6D">
        <w:rPr>
          <w:rFonts w:ascii="Cambria" w:hAnsi="Cambria"/>
          <w:sz w:val="20"/>
          <w:szCs w:val="20"/>
        </w:rPr>
        <w:t xml:space="preserve">des oasiens </w:t>
      </w:r>
      <w:r w:rsidR="00D756B4">
        <w:rPr>
          <w:rFonts w:ascii="Cambria" w:hAnsi="Cambria"/>
          <w:sz w:val="20"/>
          <w:szCs w:val="20"/>
        </w:rPr>
        <w:t>sur l’exploitation des dattiers</w:t>
      </w:r>
      <w:r w:rsidR="001C0A6D">
        <w:rPr>
          <w:rFonts w:ascii="Cambria" w:hAnsi="Cambria"/>
          <w:sz w:val="20"/>
          <w:szCs w:val="20"/>
        </w:rPr>
        <w:t>……………………………………………</w:t>
      </w:r>
    </w:p>
    <w:p w:rsidR="00D756B4" w:rsidRPr="0046157B" w:rsidRDefault="001C0A6D" w:rsidP="00947CF1">
      <w:pPr>
        <w:shd w:val="clear" w:color="auto" w:fill="FFFFFF"/>
        <w:spacing w:before="240" w:after="240"/>
        <w:contextualSpacing/>
        <w:rPr>
          <w:rFonts w:ascii="Cambria" w:hAnsi="Cambria"/>
          <w:sz w:val="20"/>
          <w:szCs w:val="20"/>
        </w:rPr>
      </w:pPr>
      <w:r>
        <w:rPr>
          <w:rFonts w:ascii="Cambria" w:hAnsi="Cambria"/>
          <w:sz w:val="20"/>
          <w:szCs w:val="20"/>
        </w:rPr>
        <w:t xml:space="preserve">            </w:t>
      </w:r>
      <w:r w:rsidR="001A28DD" w:rsidRPr="00D14B97">
        <w:rPr>
          <w:rFonts w:ascii="Cambria" w:hAnsi="Cambria"/>
          <w:b/>
          <w:bCs/>
          <w:color w:val="FF0000"/>
          <w:sz w:val="20"/>
          <w:szCs w:val="20"/>
        </w:rPr>
        <w:t xml:space="preserve">II. </w:t>
      </w:r>
      <w:r w:rsidR="00146B9E">
        <w:rPr>
          <w:rFonts w:ascii="Cambria" w:hAnsi="Cambria"/>
          <w:b/>
          <w:bCs/>
          <w:color w:val="FF0000"/>
          <w:sz w:val="20"/>
          <w:szCs w:val="20"/>
        </w:rPr>
        <w:t>Techniques phoenicicoles</w:t>
      </w:r>
      <w:r>
        <w:rPr>
          <w:rFonts w:ascii="Cambria" w:hAnsi="Cambria"/>
          <w:b/>
          <w:bCs/>
          <w:color w:val="FF0000"/>
          <w:sz w:val="20"/>
          <w:szCs w:val="20"/>
        </w:rPr>
        <w:t xml:space="preserve"> au Niger</w:t>
      </w:r>
      <w:r w:rsidR="00146B9E">
        <w:rPr>
          <w:rFonts w:ascii="Cambria" w:hAnsi="Cambria"/>
          <w:b/>
          <w:bCs/>
          <w:color w:val="FF0000"/>
          <w:sz w:val="20"/>
          <w:szCs w:val="20"/>
        </w:rPr>
        <w:t>……………………………</w:t>
      </w:r>
      <w:r>
        <w:rPr>
          <w:rFonts w:ascii="Cambria" w:hAnsi="Cambria"/>
          <w:b/>
          <w:bCs/>
          <w:color w:val="FF0000"/>
          <w:sz w:val="20"/>
          <w:szCs w:val="20"/>
        </w:rPr>
        <w:t>………………………………………………………………</w:t>
      </w:r>
      <w:r w:rsidR="00D756B4" w:rsidRPr="00D14B97">
        <w:rPr>
          <w:rFonts w:ascii="Cambria" w:hAnsi="Cambria"/>
          <w:b/>
          <w:bCs/>
          <w:color w:val="FF0000"/>
          <w:sz w:val="20"/>
          <w:szCs w:val="20"/>
        </w:rPr>
        <w:tab/>
      </w:r>
      <w:r w:rsidR="00D756B4" w:rsidRPr="00D14B97">
        <w:rPr>
          <w:rFonts w:ascii="Cambria" w:hAnsi="Cambria"/>
          <w:b/>
          <w:bCs/>
          <w:color w:val="FF0000"/>
          <w:sz w:val="20"/>
          <w:szCs w:val="20"/>
        </w:rPr>
        <w:tab/>
      </w:r>
    </w:p>
    <w:p w:rsidR="001A28DD" w:rsidRDefault="00D756B4" w:rsidP="00947CF1">
      <w:pPr>
        <w:shd w:val="clear" w:color="auto" w:fill="FFFFFF"/>
        <w:spacing w:before="240" w:after="240"/>
        <w:ind w:right="-828"/>
        <w:contextualSpacing/>
        <w:jc w:val="both"/>
        <w:rPr>
          <w:rFonts w:ascii="Cambria" w:hAnsi="Cambria"/>
          <w:b/>
          <w:bCs/>
          <w:color w:val="FF0000"/>
          <w:sz w:val="20"/>
          <w:szCs w:val="20"/>
        </w:rPr>
      </w:pPr>
      <w:r w:rsidRPr="001A28DD">
        <w:rPr>
          <w:rFonts w:ascii="Cambria" w:hAnsi="Cambria"/>
          <w:b/>
          <w:bCs/>
          <w:color w:val="FF0000"/>
          <w:sz w:val="20"/>
          <w:szCs w:val="20"/>
        </w:rPr>
        <w:tab/>
      </w:r>
      <w:r w:rsidR="00D14B97">
        <w:rPr>
          <w:rFonts w:ascii="Cambria" w:hAnsi="Cambria"/>
          <w:b/>
          <w:bCs/>
          <w:color w:val="FF0000"/>
          <w:sz w:val="20"/>
          <w:szCs w:val="20"/>
        </w:rPr>
        <w:t xml:space="preserve">2.1 </w:t>
      </w:r>
      <w:r w:rsidR="001A28DD" w:rsidRPr="001A28DD">
        <w:rPr>
          <w:rFonts w:ascii="Cambria" w:hAnsi="Cambria"/>
          <w:b/>
          <w:bCs/>
          <w:color w:val="FF0000"/>
          <w:sz w:val="20"/>
          <w:szCs w:val="20"/>
        </w:rPr>
        <w:t xml:space="preserve">Les modes de  multiplication </w:t>
      </w:r>
      <w:r w:rsidR="001C0A6D">
        <w:rPr>
          <w:rFonts w:ascii="Cambria" w:hAnsi="Cambria"/>
          <w:b/>
          <w:bCs/>
          <w:color w:val="FF0000"/>
          <w:sz w:val="20"/>
          <w:szCs w:val="20"/>
        </w:rPr>
        <w:t xml:space="preserve">ou de plantation </w:t>
      </w:r>
      <w:r w:rsidR="001A28DD" w:rsidRPr="001A28DD">
        <w:rPr>
          <w:rFonts w:ascii="Cambria" w:hAnsi="Cambria"/>
          <w:b/>
          <w:bCs/>
          <w:color w:val="FF0000"/>
          <w:sz w:val="20"/>
          <w:szCs w:val="20"/>
        </w:rPr>
        <w:t>du palmier dattier</w:t>
      </w:r>
      <w:r w:rsidR="001C0A6D">
        <w:rPr>
          <w:rFonts w:ascii="Cambria" w:hAnsi="Cambria"/>
          <w:b/>
          <w:bCs/>
          <w:color w:val="FF0000"/>
          <w:sz w:val="20"/>
          <w:szCs w:val="20"/>
        </w:rPr>
        <w:t>………………………………………………</w:t>
      </w:r>
    </w:p>
    <w:p w:rsidR="0046157B" w:rsidRDefault="0046157B" w:rsidP="00947CF1">
      <w:pPr>
        <w:shd w:val="clear" w:color="auto" w:fill="FFFFFF"/>
        <w:spacing w:before="240" w:after="240"/>
        <w:ind w:right="-828"/>
        <w:contextualSpacing/>
        <w:jc w:val="both"/>
        <w:rPr>
          <w:rFonts w:ascii="Cambria" w:hAnsi="Cambria"/>
          <w:b/>
          <w:bCs/>
          <w:color w:val="FF0000"/>
          <w:sz w:val="20"/>
          <w:szCs w:val="20"/>
        </w:rPr>
      </w:pPr>
      <w:r>
        <w:rPr>
          <w:rFonts w:ascii="Cambria" w:hAnsi="Cambria"/>
          <w:b/>
          <w:bCs/>
          <w:color w:val="FF0000"/>
          <w:sz w:val="20"/>
          <w:szCs w:val="20"/>
        </w:rPr>
        <w:lastRenderedPageBreak/>
        <w:t xml:space="preserve">               2.2 L’</w:t>
      </w:r>
      <w:r w:rsidR="001C0A6D">
        <w:rPr>
          <w:rFonts w:ascii="Cambria" w:hAnsi="Cambria"/>
          <w:b/>
          <w:bCs/>
          <w:color w:val="FF0000"/>
          <w:sz w:val="20"/>
          <w:szCs w:val="20"/>
        </w:rPr>
        <w:t>irrigation des dattiers et des cultures associées</w:t>
      </w:r>
      <w:r>
        <w:rPr>
          <w:rFonts w:ascii="Cambria" w:hAnsi="Cambria"/>
          <w:b/>
          <w:bCs/>
          <w:color w:val="FF0000"/>
          <w:sz w:val="20"/>
          <w:szCs w:val="20"/>
        </w:rPr>
        <w:t>……………………………………………………………………</w:t>
      </w:r>
    </w:p>
    <w:p w:rsidR="0046157B" w:rsidRDefault="0046157B" w:rsidP="00947CF1">
      <w:pPr>
        <w:shd w:val="clear" w:color="auto" w:fill="FFFFFF"/>
        <w:spacing w:before="240" w:after="240"/>
        <w:ind w:right="-828"/>
        <w:contextualSpacing/>
        <w:jc w:val="both"/>
        <w:rPr>
          <w:rFonts w:ascii="Cambria" w:hAnsi="Cambria"/>
          <w:b/>
          <w:bCs/>
          <w:color w:val="FF0000"/>
          <w:sz w:val="20"/>
          <w:szCs w:val="20"/>
        </w:rPr>
      </w:pPr>
      <w:r>
        <w:rPr>
          <w:rFonts w:ascii="Cambria" w:hAnsi="Cambria"/>
          <w:b/>
          <w:bCs/>
          <w:color w:val="FF0000"/>
          <w:sz w:val="20"/>
          <w:szCs w:val="20"/>
        </w:rPr>
        <w:t xml:space="preserve">               2.3 La fertilisation des sols dans les oasis……………………………………………………………………………………..</w:t>
      </w:r>
    </w:p>
    <w:p w:rsidR="0046157B" w:rsidRPr="001A28DD" w:rsidRDefault="0046157B" w:rsidP="00947CF1">
      <w:pPr>
        <w:shd w:val="clear" w:color="auto" w:fill="FFFFFF"/>
        <w:ind w:right="-828"/>
        <w:contextualSpacing/>
        <w:jc w:val="both"/>
        <w:rPr>
          <w:rFonts w:ascii="Cambria" w:hAnsi="Cambria"/>
          <w:b/>
          <w:bCs/>
          <w:color w:val="FF0000"/>
          <w:sz w:val="20"/>
          <w:szCs w:val="20"/>
        </w:rPr>
      </w:pPr>
      <w:r>
        <w:rPr>
          <w:rFonts w:ascii="Cambria" w:hAnsi="Cambria"/>
          <w:b/>
          <w:bCs/>
          <w:color w:val="FF0000"/>
          <w:sz w:val="20"/>
          <w:szCs w:val="20"/>
        </w:rPr>
        <w:t xml:space="preserve">                2.4 Les soins et l’entretien </w:t>
      </w:r>
      <w:r w:rsidR="001C0A6D">
        <w:rPr>
          <w:rFonts w:ascii="Cambria" w:hAnsi="Cambria"/>
          <w:b/>
          <w:bCs/>
          <w:color w:val="FF0000"/>
          <w:sz w:val="20"/>
          <w:szCs w:val="20"/>
        </w:rPr>
        <w:t>des dattiers</w:t>
      </w:r>
      <w:r>
        <w:rPr>
          <w:rFonts w:ascii="Cambria" w:hAnsi="Cambria"/>
          <w:b/>
          <w:bCs/>
          <w:color w:val="FF0000"/>
          <w:sz w:val="20"/>
          <w:szCs w:val="20"/>
        </w:rPr>
        <w:t>……………………………………………………………………………………..</w:t>
      </w:r>
    </w:p>
    <w:p w:rsidR="00D756B4" w:rsidRPr="00A15445" w:rsidRDefault="00A15445" w:rsidP="00F94D32">
      <w:pPr>
        <w:shd w:val="clear" w:color="auto" w:fill="FFFFFF"/>
        <w:ind w:right="-828"/>
        <w:contextualSpacing/>
        <w:rPr>
          <w:rFonts w:ascii="Cambria" w:hAnsi="Cambria"/>
          <w:sz w:val="20"/>
          <w:szCs w:val="20"/>
        </w:rPr>
      </w:pPr>
      <w:r w:rsidRPr="00EA6D3E">
        <w:rPr>
          <w:rFonts w:ascii="Cambria" w:hAnsi="Cambria"/>
          <w:b/>
          <w:bCs/>
          <w:sz w:val="20"/>
          <w:szCs w:val="20"/>
        </w:rPr>
        <w:t xml:space="preserve">           </w:t>
      </w:r>
      <w:r w:rsidR="001D5207" w:rsidRPr="00EA6D3E">
        <w:rPr>
          <w:rFonts w:ascii="Cambria" w:hAnsi="Cambria"/>
          <w:b/>
          <w:bCs/>
          <w:sz w:val="20"/>
          <w:szCs w:val="20"/>
        </w:rPr>
        <w:t xml:space="preserve"> </w:t>
      </w:r>
      <w:r w:rsidRPr="00EA6D3E">
        <w:rPr>
          <w:rFonts w:ascii="Cambria" w:hAnsi="Cambria"/>
          <w:b/>
          <w:bCs/>
          <w:sz w:val="20"/>
          <w:szCs w:val="20"/>
        </w:rPr>
        <w:t xml:space="preserve"> </w:t>
      </w:r>
      <w:r w:rsidR="00455801" w:rsidRPr="00EA6D3E">
        <w:rPr>
          <w:rFonts w:ascii="Cambria" w:hAnsi="Cambria"/>
          <w:b/>
          <w:bCs/>
          <w:sz w:val="20"/>
          <w:szCs w:val="20"/>
        </w:rPr>
        <w:t xml:space="preserve"> </w:t>
      </w:r>
      <w:r w:rsidRPr="00EA6D3E">
        <w:rPr>
          <w:rFonts w:ascii="Cambria" w:hAnsi="Cambria"/>
          <w:b/>
          <w:bCs/>
          <w:sz w:val="20"/>
          <w:szCs w:val="20"/>
        </w:rPr>
        <w:t xml:space="preserve"> </w:t>
      </w:r>
      <w:r w:rsidR="00EA6D3E" w:rsidRPr="00EA6D3E">
        <w:rPr>
          <w:rFonts w:ascii="Cambria" w:hAnsi="Cambria"/>
          <w:b/>
          <w:bCs/>
          <w:sz w:val="20"/>
          <w:szCs w:val="20"/>
        </w:rPr>
        <w:t xml:space="preserve">  2.5</w:t>
      </w:r>
      <w:r w:rsidR="00D14B97" w:rsidRPr="00EA6D3E">
        <w:rPr>
          <w:rFonts w:ascii="Cambria" w:hAnsi="Cambria"/>
          <w:b/>
          <w:bCs/>
          <w:sz w:val="20"/>
          <w:szCs w:val="20"/>
        </w:rPr>
        <w:t xml:space="preserve"> </w:t>
      </w:r>
      <w:r w:rsidR="00EA6D3E" w:rsidRPr="00EA6D3E">
        <w:rPr>
          <w:rFonts w:ascii="Cambria" w:hAnsi="Cambria"/>
          <w:b/>
          <w:bCs/>
          <w:sz w:val="20"/>
          <w:szCs w:val="20"/>
        </w:rPr>
        <w:t xml:space="preserve"> La f</w:t>
      </w:r>
      <w:r w:rsidR="0046157B" w:rsidRPr="00EA6D3E">
        <w:rPr>
          <w:rFonts w:ascii="Cambria" w:hAnsi="Cambria"/>
          <w:b/>
          <w:bCs/>
          <w:sz w:val="20"/>
          <w:szCs w:val="20"/>
        </w:rPr>
        <w:t xml:space="preserve">écondation ou </w:t>
      </w:r>
      <w:r w:rsidR="001A28DD" w:rsidRPr="00EA6D3E">
        <w:rPr>
          <w:rFonts w:ascii="Cambria" w:hAnsi="Cambria"/>
          <w:b/>
          <w:bCs/>
          <w:sz w:val="20"/>
          <w:szCs w:val="20"/>
        </w:rPr>
        <w:t xml:space="preserve">pollinisation </w:t>
      </w:r>
      <w:r w:rsidR="00D756B4" w:rsidRPr="00EA6D3E">
        <w:rPr>
          <w:rFonts w:ascii="Cambria" w:hAnsi="Cambria"/>
          <w:b/>
          <w:bCs/>
          <w:sz w:val="20"/>
          <w:szCs w:val="20"/>
        </w:rPr>
        <w:t>des pieds-mères des dattiers</w:t>
      </w:r>
      <w:r w:rsidR="00146B9E" w:rsidRPr="00EA6D3E">
        <w:rPr>
          <w:rFonts w:ascii="Cambria" w:hAnsi="Cambria"/>
          <w:b/>
          <w:bCs/>
          <w:sz w:val="20"/>
          <w:szCs w:val="20"/>
        </w:rPr>
        <w:t>……………………………………………………</w:t>
      </w:r>
      <w:r w:rsidR="00D756B4" w:rsidRPr="00A15445">
        <w:rPr>
          <w:rFonts w:ascii="Cambria" w:hAnsi="Cambria"/>
          <w:sz w:val="20"/>
          <w:szCs w:val="20"/>
        </w:rPr>
        <w:tab/>
      </w:r>
      <w:r w:rsidR="00D756B4" w:rsidRPr="00A15445">
        <w:rPr>
          <w:rFonts w:ascii="Cambria" w:hAnsi="Cambria"/>
          <w:sz w:val="20"/>
          <w:szCs w:val="20"/>
        </w:rPr>
        <w:tab/>
      </w:r>
      <w:r w:rsidR="00D756B4" w:rsidRPr="00A15445">
        <w:rPr>
          <w:rFonts w:ascii="Cambria" w:hAnsi="Cambria"/>
          <w:sz w:val="20"/>
          <w:szCs w:val="20"/>
        </w:rPr>
        <w:tab/>
      </w:r>
      <w:r w:rsidR="00D756B4" w:rsidRPr="00A15445">
        <w:rPr>
          <w:rFonts w:ascii="Cambria" w:hAnsi="Cambria"/>
          <w:sz w:val="20"/>
          <w:szCs w:val="20"/>
        </w:rPr>
        <w:tab/>
      </w:r>
    </w:p>
    <w:p w:rsidR="00D756B4" w:rsidRDefault="001D5207" w:rsidP="00F94D32">
      <w:pPr>
        <w:shd w:val="clear" w:color="auto" w:fill="FFFFFF"/>
        <w:ind w:right="-828"/>
        <w:contextualSpacing/>
        <w:jc w:val="both"/>
        <w:rPr>
          <w:rFonts w:ascii="Cambria" w:hAnsi="Cambria"/>
          <w:sz w:val="20"/>
          <w:szCs w:val="20"/>
        </w:rPr>
      </w:pPr>
      <w:r>
        <w:rPr>
          <w:rFonts w:ascii="Cambria" w:hAnsi="Cambria"/>
          <w:sz w:val="20"/>
          <w:szCs w:val="20"/>
        </w:rPr>
        <w:t xml:space="preserve">               </w:t>
      </w:r>
      <w:r w:rsidR="00EA6D3E">
        <w:rPr>
          <w:rFonts w:ascii="Cambria" w:hAnsi="Cambria"/>
          <w:sz w:val="20"/>
          <w:szCs w:val="20"/>
        </w:rPr>
        <w:t>2.6</w:t>
      </w:r>
      <w:r w:rsidR="00D14B97">
        <w:rPr>
          <w:rFonts w:ascii="Cambria" w:hAnsi="Cambria"/>
          <w:sz w:val="20"/>
          <w:szCs w:val="20"/>
        </w:rPr>
        <w:t xml:space="preserve"> </w:t>
      </w:r>
      <w:r w:rsidR="00D756B4">
        <w:rPr>
          <w:rFonts w:ascii="Cambria" w:hAnsi="Cambria"/>
          <w:sz w:val="20"/>
          <w:szCs w:val="20"/>
        </w:rPr>
        <w:t xml:space="preserve"> </w:t>
      </w:r>
      <w:r w:rsidR="001C0A6D">
        <w:rPr>
          <w:rFonts w:ascii="Cambria" w:hAnsi="Cambria"/>
          <w:b/>
          <w:bCs/>
          <w:color w:val="FF0000"/>
          <w:sz w:val="20"/>
          <w:szCs w:val="20"/>
        </w:rPr>
        <w:t>Les c</w:t>
      </w:r>
      <w:r w:rsidR="001A28DD" w:rsidRPr="001A28DD">
        <w:rPr>
          <w:rFonts w:ascii="Cambria" w:hAnsi="Cambria"/>
          <w:b/>
          <w:bCs/>
          <w:color w:val="FF0000"/>
          <w:sz w:val="20"/>
          <w:szCs w:val="20"/>
        </w:rPr>
        <w:t xml:space="preserve">ycles biologiques des dattiers </w:t>
      </w:r>
      <w:r w:rsidR="00D14B97">
        <w:rPr>
          <w:rFonts w:ascii="Cambria" w:hAnsi="Cambria"/>
          <w:b/>
          <w:bCs/>
          <w:color w:val="FF0000"/>
          <w:sz w:val="20"/>
          <w:szCs w:val="20"/>
        </w:rPr>
        <w:t>dans les oasis d</w:t>
      </w:r>
      <w:r w:rsidR="001A28DD" w:rsidRPr="001A28DD">
        <w:rPr>
          <w:rFonts w:ascii="Cambria" w:hAnsi="Cambria"/>
          <w:b/>
          <w:bCs/>
          <w:color w:val="FF0000"/>
          <w:sz w:val="20"/>
          <w:szCs w:val="20"/>
        </w:rPr>
        <w:t>u Niger</w:t>
      </w:r>
      <w:r w:rsidR="00146B9E">
        <w:rPr>
          <w:rFonts w:ascii="Cambria" w:hAnsi="Cambria"/>
          <w:b/>
          <w:bCs/>
          <w:color w:val="FF0000"/>
          <w:sz w:val="20"/>
          <w:szCs w:val="20"/>
        </w:rPr>
        <w:t>……………………………………………………………….</w:t>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p>
    <w:p w:rsidR="00D756B4" w:rsidRPr="00364F9C" w:rsidRDefault="00D14B97" w:rsidP="00662E2A">
      <w:pPr>
        <w:pStyle w:val="Paragraphedeliste"/>
        <w:widowControl w:val="0"/>
        <w:numPr>
          <w:ilvl w:val="0"/>
          <w:numId w:val="18"/>
        </w:numPr>
        <w:shd w:val="clear" w:color="auto" w:fill="FFFFFF"/>
        <w:ind w:right="-828"/>
        <w:contextualSpacing/>
        <w:jc w:val="both"/>
        <w:rPr>
          <w:rFonts w:ascii="Cambria" w:hAnsi="Cambria"/>
          <w:sz w:val="20"/>
          <w:szCs w:val="20"/>
        </w:rPr>
      </w:pPr>
      <w:r>
        <w:rPr>
          <w:rFonts w:ascii="Cambria" w:hAnsi="Cambria"/>
          <w:sz w:val="20"/>
          <w:szCs w:val="20"/>
        </w:rPr>
        <w:t xml:space="preserve">Région d’Agadez : </w:t>
      </w:r>
      <w:r w:rsidR="001C0A6D">
        <w:rPr>
          <w:rFonts w:ascii="Cambria" w:hAnsi="Cambria"/>
          <w:sz w:val="20"/>
          <w:szCs w:val="20"/>
        </w:rPr>
        <w:t>AÏR,</w:t>
      </w:r>
      <w:r>
        <w:rPr>
          <w:rFonts w:ascii="Cambria" w:hAnsi="Cambria"/>
          <w:sz w:val="20"/>
          <w:szCs w:val="20"/>
        </w:rPr>
        <w:t xml:space="preserve"> </w:t>
      </w:r>
      <w:r w:rsidR="00E82889">
        <w:rPr>
          <w:rFonts w:ascii="Cambria" w:hAnsi="Cambria"/>
          <w:sz w:val="20"/>
          <w:szCs w:val="20"/>
        </w:rPr>
        <w:t>Djado-Agram-</w:t>
      </w:r>
      <w:r>
        <w:rPr>
          <w:rFonts w:ascii="Cambria" w:hAnsi="Cambria"/>
          <w:sz w:val="20"/>
          <w:szCs w:val="20"/>
        </w:rPr>
        <w:t xml:space="preserve">Kawar et </w:t>
      </w:r>
      <w:r w:rsidR="00146B9E">
        <w:rPr>
          <w:rFonts w:ascii="Cambria" w:hAnsi="Cambria"/>
          <w:sz w:val="20"/>
          <w:szCs w:val="20"/>
        </w:rPr>
        <w:t>In Gall</w:t>
      </w:r>
      <w:r w:rsidR="00E82889">
        <w:rPr>
          <w:rFonts w:ascii="Cambria" w:hAnsi="Cambria"/>
          <w:sz w:val="20"/>
          <w:szCs w:val="20"/>
        </w:rPr>
        <w:t>………………………………………………………</w:t>
      </w:r>
      <w:r w:rsidR="00D756B4" w:rsidRPr="00364F9C">
        <w:rPr>
          <w:rFonts w:ascii="Cambria" w:hAnsi="Cambria"/>
          <w:sz w:val="20"/>
          <w:szCs w:val="20"/>
        </w:rPr>
        <w:tab/>
      </w:r>
      <w:r w:rsidR="00D756B4" w:rsidRPr="00364F9C">
        <w:rPr>
          <w:rFonts w:ascii="Cambria" w:hAnsi="Cambria"/>
          <w:sz w:val="20"/>
          <w:szCs w:val="20"/>
        </w:rPr>
        <w:tab/>
      </w:r>
      <w:r w:rsidR="00D756B4" w:rsidRPr="00364F9C">
        <w:rPr>
          <w:rFonts w:ascii="Cambria" w:hAnsi="Cambria"/>
          <w:sz w:val="20"/>
          <w:szCs w:val="20"/>
        </w:rPr>
        <w:tab/>
      </w:r>
      <w:r w:rsidR="00D756B4" w:rsidRPr="00364F9C">
        <w:rPr>
          <w:rFonts w:ascii="Cambria" w:hAnsi="Cambria"/>
          <w:sz w:val="20"/>
          <w:szCs w:val="20"/>
        </w:rPr>
        <w:tab/>
      </w:r>
      <w:r w:rsidR="00D756B4" w:rsidRPr="00364F9C">
        <w:rPr>
          <w:rFonts w:ascii="Cambria" w:hAnsi="Cambria"/>
          <w:sz w:val="20"/>
          <w:szCs w:val="20"/>
        </w:rPr>
        <w:tab/>
      </w:r>
      <w:r w:rsidR="00D756B4" w:rsidRPr="00364F9C">
        <w:rPr>
          <w:rFonts w:ascii="Cambria" w:hAnsi="Cambria"/>
          <w:sz w:val="20"/>
          <w:szCs w:val="20"/>
        </w:rPr>
        <w:tab/>
      </w:r>
      <w:r w:rsidR="00D756B4" w:rsidRPr="00364F9C">
        <w:rPr>
          <w:rFonts w:ascii="Cambria" w:hAnsi="Cambria"/>
          <w:sz w:val="20"/>
          <w:szCs w:val="20"/>
        </w:rPr>
        <w:tab/>
      </w:r>
    </w:p>
    <w:p w:rsidR="00D756B4" w:rsidRPr="00364F9C" w:rsidRDefault="00D756B4" w:rsidP="00662E2A">
      <w:pPr>
        <w:pStyle w:val="Paragraphedeliste"/>
        <w:widowControl w:val="0"/>
        <w:numPr>
          <w:ilvl w:val="0"/>
          <w:numId w:val="18"/>
        </w:numPr>
        <w:shd w:val="clear" w:color="auto" w:fill="FFFFFF"/>
        <w:contextualSpacing/>
        <w:jc w:val="both"/>
        <w:rPr>
          <w:rFonts w:ascii="Cambria" w:hAnsi="Cambria"/>
          <w:sz w:val="20"/>
          <w:szCs w:val="20"/>
        </w:rPr>
      </w:pPr>
      <w:r w:rsidRPr="00364F9C">
        <w:rPr>
          <w:rFonts w:ascii="Cambria" w:hAnsi="Cambria"/>
          <w:sz w:val="20"/>
          <w:szCs w:val="20"/>
        </w:rPr>
        <w:t xml:space="preserve">Région </w:t>
      </w:r>
      <w:r w:rsidR="00D14B97">
        <w:rPr>
          <w:rFonts w:ascii="Cambria" w:hAnsi="Cambria"/>
          <w:sz w:val="20"/>
          <w:szCs w:val="20"/>
        </w:rPr>
        <w:t xml:space="preserve">de Diffa : </w:t>
      </w:r>
      <w:r w:rsidR="00F40CD5">
        <w:rPr>
          <w:rFonts w:ascii="Cambria" w:hAnsi="Cambria"/>
          <w:sz w:val="20"/>
          <w:szCs w:val="20"/>
        </w:rPr>
        <w:t>Kojiméri, Kilbaou, …………………………………………………………………………………….</w:t>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sidRPr="00364F9C">
        <w:rPr>
          <w:rFonts w:ascii="Cambria" w:hAnsi="Cambria"/>
          <w:sz w:val="20"/>
          <w:szCs w:val="20"/>
        </w:rPr>
        <w:tab/>
      </w:r>
    </w:p>
    <w:p w:rsidR="00D756B4" w:rsidRPr="007939FC" w:rsidRDefault="00D14B97" w:rsidP="00662E2A">
      <w:pPr>
        <w:pStyle w:val="Paragraphedeliste"/>
        <w:widowControl w:val="0"/>
        <w:numPr>
          <w:ilvl w:val="0"/>
          <w:numId w:val="18"/>
        </w:numPr>
        <w:shd w:val="clear" w:color="auto" w:fill="FFFFFF"/>
        <w:ind w:right="-828"/>
        <w:contextualSpacing/>
        <w:jc w:val="both"/>
        <w:rPr>
          <w:rFonts w:ascii="Cambria" w:hAnsi="Cambria"/>
          <w:b/>
          <w:bCs/>
          <w:sz w:val="20"/>
          <w:szCs w:val="20"/>
        </w:rPr>
      </w:pPr>
      <w:r>
        <w:rPr>
          <w:rFonts w:ascii="Cambria" w:hAnsi="Cambria"/>
          <w:sz w:val="20"/>
          <w:szCs w:val="20"/>
        </w:rPr>
        <w:t xml:space="preserve">Région de Zinder : </w:t>
      </w:r>
      <w:r w:rsidR="00F40CD5">
        <w:rPr>
          <w:rFonts w:ascii="Cambria" w:hAnsi="Cambria"/>
          <w:sz w:val="20"/>
          <w:szCs w:val="20"/>
        </w:rPr>
        <w:t>Guidimouni, Wacha, Kaki Baré</w:t>
      </w:r>
      <w:r w:rsidR="00146B9E">
        <w:rPr>
          <w:rFonts w:ascii="Cambria" w:hAnsi="Cambria"/>
          <w:sz w:val="20"/>
          <w:szCs w:val="20"/>
        </w:rPr>
        <w:t>………………</w:t>
      </w:r>
      <w:r w:rsidR="00F40CD5">
        <w:rPr>
          <w:rFonts w:ascii="Cambria" w:hAnsi="Cambria"/>
          <w:sz w:val="20"/>
          <w:szCs w:val="20"/>
        </w:rPr>
        <w:t>………………………………………………….</w:t>
      </w:r>
      <w:r w:rsidR="00D756B4" w:rsidRPr="00E82889">
        <w:rPr>
          <w:rFonts w:ascii="Cambria" w:hAnsi="Cambria"/>
          <w:sz w:val="20"/>
          <w:szCs w:val="20"/>
        </w:rPr>
        <w:tab/>
      </w:r>
      <w:r w:rsidR="00D756B4" w:rsidRPr="00E82889">
        <w:rPr>
          <w:rFonts w:ascii="Cambria" w:hAnsi="Cambria"/>
          <w:sz w:val="20"/>
          <w:szCs w:val="20"/>
        </w:rPr>
        <w:tab/>
      </w:r>
      <w:r w:rsidR="00D756B4" w:rsidRPr="00E82889">
        <w:rPr>
          <w:rFonts w:ascii="Cambria" w:hAnsi="Cambria"/>
          <w:sz w:val="20"/>
          <w:szCs w:val="20"/>
        </w:rPr>
        <w:tab/>
      </w:r>
      <w:r w:rsidR="00D756B4" w:rsidRPr="007939FC">
        <w:rPr>
          <w:rFonts w:ascii="Cambria" w:hAnsi="Cambria"/>
          <w:b/>
          <w:bCs/>
          <w:sz w:val="20"/>
          <w:szCs w:val="20"/>
        </w:rPr>
        <w:tab/>
      </w:r>
    </w:p>
    <w:p w:rsidR="00E82889" w:rsidRPr="007939FC" w:rsidRDefault="00E82889" w:rsidP="00662E2A">
      <w:pPr>
        <w:pStyle w:val="Paragraphedeliste"/>
        <w:numPr>
          <w:ilvl w:val="1"/>
          <w:numId w:val="24"/>
        </w:numPr>
        <w:shd w:val="clear" w:color="auto" w:fill="FFFFFF"/>
        <w:contextualSpacing/>
        <w:jc w:val="both"/>
        <w:rPr>
          <w:rFonts w:ascii="Cambria" w:hAnsi="Cambria"/>
          <w:b/>
          <w:bCs/>
          <w:sz w:val="20"/>
          <w:szCs w:val="20"/>
        </w:rPr>
      </w:pPr>
      <w:r w:rsidRPr="007939FC">
        <w:rPr>
          <w:rFonts w:ascii="Cambria" w:hAnsi="Cambria"/>
          <w:b/>
          <w:bCs/>
          <w:sz w:val="20"/>
          <w:szCs w:val="20"/>
        </w:rPr>
        <w:t xml:space="preserve">La récolte </w:t>
      </w:r>
      <w:r w:rsidR="0046157B" w:rsidRPr="007939FC">
        <w:rPr>
          <w:rFonts w:ascii="Cambria" w:hAnsi="Cambria"/>
          <w:b/>
          <w:bCs/>
          <w:sz w:val="20"/>
          <w:szCs w:val="20"/>
        </w:rPr>
        <w:t xml:space="preserve">et la conservation </w:t>
      </w:r>
      <w:r w:rsidRPr="007939FC">
        <w:rPr>
          <w:rFonts w:ascii="Cambria" w:hAnsi="Cambria"/>
          <w:b/>
          <w:bCs/>
          <w:sz w:val="20"/>
          <w:szCs w:val="20"/>
        </w:rPr>
        <w:t>des dattes au Niger……………</w:t>
      </w:r>
      <w:r w:rsidR="0046157B" w:rsidRPr="007939FC">
        <w:rPr>
          <w:rFonts w:ascii="Cambria" w:hAnsi="Cambria"/>
          <w:b/>
          <w:bCs/>
          <w:sz w:val="20"/>
          <w:szCs w:val="20"/>
        </w:rPr>
        <w:t>…………………………………………………………</w:t>
      </w:r>
    </w:p>
    <w:p w:rsidR="00D756B4" w:rsidRPr="007939FC" w:rsidRDefault="007939FC" w:rsidP="00662E2A">
      <w:pPr>
        <w:pStyle w:val="Paragraphedeliste"/>
        <w:numPr>
          <w:ilvl w:val="1"/>
          <w:numId w:val="24"/>
        </w:numPr>
        <w:shd w:val="clear" w:color="auto" w:fill="FFFFFF"/>
        <w:contextualSpacing/>
        <w:jc w:val="both"/>
        <w:rPr>
          <w:rFonts w:ascii="Cambria" w:hAnsi="Cambria"/>
          <w:b/>
          <w:bCs/>
          <w:sz w:val="20"/>
          <w:szCs w:val="20"/>
        </w:rPr>
      </w:pPr>
      <w:r>
        <w:rPr>
          <w:rFonts w:ascii="Cambria" w:hAnsi="Cambria"/>
          <w:b/>
          <w:bCs/>
          <w:sz w:val="20"/>
          <w:szCs w:val="20"/>
        </w:rPr>
        <w:t xml:space="preserve">L’écoulement et </w:t>
      </w:r>
      <w:r w:rsidR="0046157B" w:rsidRPr="007939FC">
        <w:rPr>
          <w:rFonts w:ascii="Cambria" w:hAnsi="Cambria"/>
          <w:b/>
          <w:bCs/>
          <w:sz w:val="20"/>
          <w:szCs w:val="20"/>
        </w:rPr>
        <w:t xml:space="preserve">la </w:t>
      </w:r>
      <w:r w:rsidR="00E82889" w:rsidRPr="007939FC">
        <w:rPr>
          <w:rFonts w:ascii="Cambria" w:hAnsi="Cambria"/>
          <w:b/>
          <w:bCs/>
          <w:sz w:val="20"/>
          <w:szCs w:val="20"/>
        </w:rPr>
        <w:t xml:space="preserve">commercialisation </w:t>
      </w:r>
      <w:r>
        <w:rPr>
          <w:rFonts w:ascii="Cambria" w:hAnsi="Cambria"/>
          <w:b/>
          <w:bCs/>
          <w:sz w:val="20"/>
          <w:szCs w:val="20"/>
        </w:rPr>
        <w:t>de la production (dattes et</w:t>
      </w:r>
      <w:r w:rsidR="00D756B4" w:rsidRPr="007939FC">
        <w:rPr>
          <w:rFonts w:ascii="Cambria" w:hAnsi="Cambria"/>
          <w:b/>
          <w:bCs/>
          <w:sz w:val="20"/>
          <w:szCs w:val="20"/>
        </w:rPr>
        <w:t xml:space="preserve"> cultures associées</w:t>
      </w:r>
      <w:r>
        <w:rPr>
          <w:rFonts w:ascii="Cambria" w:hAnsi="Cambria"/>
          <w:b/>
          <w:bCs/>
          <w:sz w:val="20"/>
          <w:szCs w:val="20"/>
        </w:rPr>
        <w:t>)</w:t>
      </w:r>
      <w:r w:rsidR="0046157B" w:rsidRPr="007939FC">
        <w:rPr>
          <w:rFonts w:ascii="Cambria" w:hAnsi="Cambria"/>
          <w:b/>
          <w:bCs/>
          <w:sz w:val="20"/>
          <w:szCs w:val="20"/>
        </w:rPr>
        <w:t>……</w:t>
      </w:r>
      <w:r w:rsidR="00D756B4" w:rsidRPr="007939FC">
        <w:rPr>
          <w:rFonts w:ascii="Cambria" w:hAnsi="Cambria"/>
          <w:b/>
          <w:bCs/>
          <w:sz w:val="20"/>
          <w:szCs w:val="20"/>
        </w:rPr>
        <w:tab/>
      </w:r>
      <w:r w:rsidR="00D756B4" w:rsidRPr="007939FC">
        <w:rPr>
          <w:rFonts w:ascii="Cambria" w:hAnsi="Cambria"/>
          <w:b/>
          <w:bCs/>
          <w:sz w:val="20"/>
          <w:szCs w:val="20"/>
        </w:rPr>
        <w:tab/>
      </w:r>
      <w:r w:rsidR="00D756B4" w:rsidRPr="007939FC">
        <w:rPr>
          <w:rFonts w:ascii="Cambria" w:hAnsi="Cambria"/>
          <w:b/>
          <w:bCs/>
          <w:sz w:val="20"/>
          <w:szCs w:val="20"/>
        </w:rPr>
        <w:tab/>
      </w:r>
      <w:r w:rsidR="00D756B4" w:rsidRPr="007939FC">
        <w:rPr>
          <w:rFonts w:ascii="Cambria" w:hAnsi="Cambria"/>
          <w:b/>
          <w:bCs/>
          <w:sz w:val="20"/>
          <w:szCs w:val="20"/>
        </w:rPr>
        <w:tab/>
      </w:r>
    </w:p>
    <w:p w:rsidR="001A28DD" w:rsidRPr="00F94D32" w:rsidRDefault="00F94D32" w:rsidP="00F94D32">
      <w:pPr>
        <w:shd w:val="clear" w:color="auto" w:fill="FFFFFF"/>
        <w:ind w:right="-828"/>
        <w:contextualSpacing/>
        <w:jc w:val="both"/>
        <w:rPr>
          <w:rFonts w:ascii="Cambria" w:hAnsi="Cambria"/>
          <w:b/>
          <w:bCs/>
          <w:color w:val="FF0000"/>
          <w:sz w:val="20"/>
          <w:szCs w:val="20"/>
        </w:rPr>
      </w:pPr>
      <w:r>
        <w:rPr>
          <w:rFonts w:ascii="Cambria" w:hAnsi="Cambria"/>
          <w:b/>
          <w:bCs/>
          <w:color w:val="FF0000"/>
          <w:sz w:val="20"/>
          <w:szCs w:val="20"/>
        </w:rPr>
        <w:t xml:space="preserve">CHAPITRE VII : </w:t>
      </w:r>
      <w:r w:rsidR="00EA6D3E" w:rsidRPr="00F94D32">
        <w:rPr>
          <w:rFonts w:ascii="Cambria" w:hAnsi="Cambria"/>
          <w:b/>
          <w:bCs/>
          <w:color w:val="FF0000"/>
          <w:sz w:val="20"/>
          <w:szCs w:val="20"/>
        </w:rPr>
        <w:t>L’é</w:t>
      </w:r>
      <w:r w:rsidR="001D5207" w:rsidRPr="00F94D32">
        <w:rPr>
          <w:rFonts w:ascii="Cambria" w:hAnsi="Cambria"/>
          <w:b/>
          <w:bCs/>
          <w:color w:val="FF0000"/>
          <w:sz w:val="20"/>
          <w:szCs w:val="20"/>
        </w:rPr>
        <w:t>tat phytosanitaire et les méthodes de lutte</w:t>
      </w:r>
      <w:r w:rsidR="00146B9E" w:rsidRPr="00F94D32">
        <w:rPr>
          <w:rFonts w:ascii="Cambria" w:hAnsi="Cambria"/>
          <w:b/>
          <w:bCs/>
          <w:color w:val="FF0000"/>
          <w:sz w:val="20"/>
          <w:szCs w:val="20"/>
        </w:rPr>
        <w:t>.</w:t>
      </w:r>
    </w:p>
    <w:p w:rsidR="00EA6D3E" w:rsidRDefault="00EA6D3E" w:rsidP="00662E2A">
      <w:pPr>
        <w:pStyle w:val="Paragraphedeliste"/>
        <w:numPr>
          <w:ilvl w:val="0"/>
          <w:numId w:val="25"/>
        </w:numPr>
        <w:shd w:val="clear" w:color="auto" w:fill="FFFFFF"/>
        <w:spacing w:before="240" w:after="240"/>
        <w:ind w:right="-828"/>
        <w:contextualSpacing/>
        <w:jc w:val="both"/>
        <w:rPr>
          <w:rFonts w:ascii="Cambria" w:hAnsi="Cambria"/>
          <w:b/>
          <w:bCs/>
          <w:color w:val="FF0000"/>
          <w:sz w:val="20"/>
          <w:szCs w:val="20"/>
        </w:rPr>
      </w:pPr>
      <w:r>
        <w:rPr>
          <w:rFonts w:ascii="Cambria" w:hAnsi="Cambria"/>
          <w:b/>
          <w:bCs/>
          <w:color w:val="FF0000"/>
          <w:sz w:val="20"/>
          <w:szCs w:val="20"/>
        </w:rPr>
        <w:t>L’état phytosanitaire…………………………………………………………………………………………………………</w:t>
      </w:r>
    </w:p>
    <w:p w:rsidR="00EA6D3E" w:rsidRPr="00EA6D3E" w:rsidRDefault="00EA6D3E" w:rsidP="00662E2A">
      <w:pPr>
        <w:pStyle w:val="Paragraphedeliste"/>
        <w:numPr>
          <w:ilvl w:val="0"/>
          <w:numId w:val="25"/>
        </w:numPr>
        <w:shd w:val="clear" w:color="auto" w:fill="FFFFFF"/>
        <w:spacing w:before="240" w:after="240"/>
        <w:ind w:right="-828"/>
        <w:contextualSpacing/>
        <w:jc w:val="both"/>
        <w:rPr>
          <w:rFonts w:ascii="Cambria" w:hAnsi="Cambria"/>
          <w:b/>
          <w:bCs/>
          <w:color w:val="FF0000"/>
          <w:sz w:val="20"/>
          <w:szCs w:val="20"/>
        </w:rPr>
      </w:pPr>
      <w:r>
        <w:rPr>
          <w:rFonts w:ascii="Cambria" w:hAnsi="Cambria"/>
          <w:b/>
          <w:bCs/>
          <w:color w:val="FF0000"/>
          <w:sz w:val="20"/>
          <w:szCs w:val="20"/>
        </w:rPr>
        <w:t>Les méthodes de lutte………………………………………………………………………………………………………..</w:t>
      </w:r>
    </w:p>
    <w:p w:rsidR="001D5207" w:rsidRDefault="001D5207" w:rsidP="00947CF1">
      <w:pPr>
        <w:shd w:val="clear" w:color="auto" w:fill="FFFFFF"/>
        <w:spacing w:before="240" w:after="240"/>
        <w:contextualSpacing/>
        <w:jc w:val="both"/>
        <w:rPr>
          <w:rFonts w:ascii="Cambria" w:hAnsi="Cambria"/>
          <w:b/>
          <w:bCs/>
          <w:color w:val="FF0000"/>
          <w:sz w:val="20"/>
          <w:szCs w:val="20"/>
        </w:rPr>
      </w:pPr>
    </w:p>
    <w:p w:rsidR="00D756B4" w:rsidRDefault="00455801" w:rsidP="00947CF1">
      <w:pPr>
        <w:shd w:val="clear" w:color="auto" w:fill="FFFFFF"/>
        <w:spacing w:before="240" w:after="240"/>
        <w:contextualSpacing/>
        <w:jc w:val="both"/>
        <w:rPr>
          <w:rFonts w:ascii="Cambria" w:hAnsi="Cambria"/>
          <w:sz w:val="20"/>
          <w:szCs w:val="20"/>
        </w:rPr>
      </w:pPr>
      <w:r w:rsidRPr="00455801">
        <w:rPr>
          <w:rFonts w:ascii="Cambria" w:hAnsi="Cambria"/>
          <w:b/>
          <w:bCs/>
          <w:color w:val="FF0000"/>
          <w:sz w:val="20"/>
          <w:szCs w:val="20"/>
        </w:rPr>
        <w:t xml:space="preserve">CHAPITRE </w:t>
      </w:r>
      <w:r w:rsidR="00D756B4" w:rsidRPr="00455801">
        <w:rPr>
          <w:rFonts w:ascii="Cambria" w:hAnsi="Cambria"/>
          <w:b/>
          <w:bCs/>
          <w:color w:val="FF0000"/>
          <w:sz w:val="20"/>
          <w:szCs w:val="20"/>
        </w:rPr>
        <w:t>VI</w:t>
      </w:r>
      <w:r w:rsidRPr="00455801">
        <w:rPr>
          <w:rFonts w:ascii="Cambria" w:hAnsi="Cambria"/>
          <w:b/>
          <w:bCs/>
          <w:color w:val="FF0000"/>
          <w:sz w:val="20"/>
          <w:szCs w:val="20"/>
        </w:rPr>
        <w:t>I</w:t>
      </w:r>
      <w:r w:rsidR="00F94D32">
        <w:rPr>
          <w:rFonts w:ascii="Cambria" w:hAnsi="Cambria"/>
          <w:b/>
          <w:bCs/>
          <w:color w:val="FF0000"/>
          <w:sz w:val="20"/>
          <w:szCs w:val="20"/>
        </w:rPr>
        <w:t>I</w:t>
      </w:r>
      <w:r>
        <w:rPr>
          <w:rFonts w:ascii="Cambria" w:hAnsi="Cambria"/>
          <w:b/>
          <w:bCs/>
          <w:sz w:val="20"/>
          <w:szCs w:val="20"/>
        </w:rPr>
        <w:t xml:space="preserve"> : </w:t>
      </w:r>
      <w:r w:rsidR="00EA6D3E">
        <w:rPr>
          <w:rFonts w:ascii="Cambria" w:hAnsi="Cambria"/>
          <w:b/>
          <w:bCs/>
          <w:sz w:val="20"/>
          <w:szCs w:val="20"/>
        </w:rPr>
        <w:t xml:space="preserve">Les contraintes ou freins </w:t>
      </w:r>
      <w:r w:rsidR="00D756B4">
        <w:rPr>
          <w:rFonts w:ascii="Cambria" w:hAnsi="Cambria"/>
          <w:b/>
          <w:bCs/>
          <w:sz w:val="20"/>
          <w:szCs w:val="20"/>
        </w:rPr>
        <w:t xml:space="preserve"> </w:t>
      </w:r>
      <w:r w:rsidR="00F40CD5">
        <w:rPr>
          <w:rFonts w:ascii="Cambria" w:hAnsi="Cambria"/>
          <w:b/>
          <w:bCs/>
          <w:sz w:val="20"/>
          <w:szCs w:val="20"/>
        </w:rPr>
        <w:t xml:space="preserve">de développement des oasis au Niger </w:t>
      </w:r>
      <w:r w:rsidR="00D756B4">
        <w:rPr>
          <w:rFonts w:ascii="Cambria" w:hAnsi="Cambria"/>
          <w:b/>
          <w:bCs/>
          <w:sz w:val="20"/>
          <w:szCs w:val="20"/>
        </w:rPr>
        <w:t xml:space="preserve">et </w:t>
      </w:r>
      <w:r w:rsidR="00F40CD5">
        <w:rPr>
          <w:rFonts w:ascii="Cambria" w:hAnsi="Cambria"/>
          <w:b/>
          <w:bCs/>
          <w:sz w:val="20"/>
          <w:szCs w:val="20"/>
        </w:rPr>
        <w:t>les perspectives</w:t>
      </w:r>
      <w:r w:rsidR="00146B9E">
        <w:rPr>
          <w:rFonts w:ascii="Cambria" w:hAnsi="Cambria"/>
          <w:b/>
          <w:bCs/>
          <w:sz w:val="20"/>
          <w:szCs w:val="20"/>
        </w:rPr>
        <w:t>………</w:t>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r w:rsidR="00D756B4">
        <w:rPr>
          <w:rFonts w:ascii="Cambria" w:hAnsi="Cambria"/>
          <w:sz w:val="20"/>
          <w:szCs w:val="20"/>
        </w:rPr>
        <w:tab/>
      </w:r>
    </w:p>
    <w:p w:rsidR="00EA6D3E" w:rsidRPr="001A28DD" w:rsidRDefault="007939FC" w:rsidP="00947CF1">
      <w:pPr>
        <w:widowControl w:val="0"/>
        <w:shd w:val="clear" w:color="auto" w:fill="FFFFFF"/>
        <w:spacing w:before="240" w:after="240"/>
        <w:contextualSpacing/>
        <w:jc w:val="both"/>
        <w:rPr>
          <w:rFonts w:ascii="Cambria" w:hAnsi="Cambria"/>
          <w:b/>
          <w:bCs/>
          <w:color w:val="FF0000"/>
          <w:sz w:val="20"/>
          <w:szCs w:val="20"/>
        </w:rPr>
      </w:pPr>
      <w:r>
        <w:rPr>
          <w:rFonts w:ascii="Cambria" w:hAnsi="Cambria"/>
          <w:b/>
          <w:bCs/>
          <w:color w:val="FF0000"/>
          <w:sz w:val="20"/>
          <w:szCs w:val="20"/>
        </w:rPr>
        <w:t xml:space="preserve"> CHAPITRE IX : Les </w:t>
      </w:r>
      <w:r w:rsidR="00EA6D3E">
        <w:rPr>
          <w:rFonts w:ascii="Cambria" w:hAnsi="Cambria"/>
          <w:b/>
          <w:bCs/>
          <w:color w:val="FF0000"/>
          <w:sz w:val="20"/>
          <w:szCs w:val="20"/>
        </w:rPr>
        <w:t xml:space="preserve">perspectives </w:t>
      </w:r>
      <w:r>
        <w:rPr>
          <w:rFonts w:ascii="Cambria" w:hAnsi="Cambria"/>
          <w:b/>
          <w:bCs/>
          <w:color w:val="FF0000"/>
          <w:sz w:val="20"/>
          <w:szCs w:val="20"/>
        </w:rPr>
        <w:t>ou les leviers de développement des oasis au Niger …………………</w:t>
      </w:r>
    </w:p>
    <w:p w:rsidR="00D14B97" w:rsidRDefault="00E230CD" w:rsidP="00947CF1">
      <w:pPr>
        <w:shd w:val="clear" w:color="auto" w:fill="FFFFFF"/>
        <w:spacing w:before="240" w:after="240"/>
        <w:ind w:right="-828"/>
        <w:contextualSpacing/>
        <w:jc w:val="both"/>
        <w:rPr>
          <w:rFonts w:ascii="Cambria" w:hAnsi="Cambria"/>
          <w:b/>
          <w:bCs/>
          <w:sz w:val="20"/>
          <w:szCs w:val="20"/>
        </w:rPr>
      </w:pPr>
      <w:r>
        <w:rPr>
          <w:rFonts w:ascii="Cambria" w:hAnsi="Cambria"/>
          <w:b/>
          <w:bCs/>
          <w:sz w:val="20"/>
          <w:szCs w:val="20"/>
        </w:rPr>
        <w:t>Conclusion générale………………………………………………………………………………………………………………………</w:t>
      </w:r>
    </w:p>
    <w:p w:rsidR="00D756B4" w:rsidRPr="00D14B97" w:rsidRDefault="00D756B4" w:rsidP="00947CF1">
      <w:pPr>
        <w:shd w:val="clear" w:color="auto" w:fill="FFFFFF"/>
        <w:spacing w:before="240" w:after="240"/>
        <w:ind w:left="709" w:right="-828"/>
        <w:contextualSpacing/>
        <w:jc w:val="both"/>
        <w:rPr>
          <w:rFonts w:ascii="Cambria" w:hAnsi="Cambria"/>
          <w:b/>
          <w:bCs/>
          <w:sz w:val="20"/>
          <w:szCs w:val="20"/>
        </w:rPr>
      </w:pPr>
      <w:r w:rsidRPr="00D14B97">
        <w:rPr>
          <w:rFonts w:ascii="Cambria" w:hAnsi="Cambria"/>
          <w:b/>
          <w:bCs/>
          <w:sz w:val="20"/>
          <w:szCs w:val="20"/>
        </w:rPr>
        <w:tab/>
      </w:r>
      <w:r w:rsidRPr="00D14B97">
        <w:rPr>
          <w:rFonts w:ascii="Cambria" w:hAnsi="Cambria"/>
          <w:b/>
          <w:bCs/>
          <w:sz w:val="20"/>
          <w:szCs w:val="20"/>
        </w:rPr>
        <w:tab/>
      </w:r>
      <w:r w:rsidRPr="00D14B97">
        <w:rPr>
          <w:rFonts w:ascii="Cambria" w:hAnsi="Cambria"/>
          <w:b/>
          <w:bCs/>
          <w:sz w:val="20"/>
          <w:szCs w:val="20"/>
        </w:rPr>
        <w:tab/>
      </w:r>
      <w:r w:rsidRPr="00D14B97">
        <w:rPr>
          <w:rFonts w:ascii="Cambria" w:hAnsi="Cambria"/>
          <w:b/>
          <w:bCs/>
          <w:sz w:val="20"/>
          <w:szCs w:val="20"/>
        </w:rPr>
        <w:tab/>
      </w:r>
    </w:p>
    <w:p w:rsidR="001D5207" w:rsidRDefault="001D5207" w:rsidP="00947CF1">
      <w:pPr>
        <w:tabs>
          <w:tab w:val="left" w:pos="4485"/>
        </w:tabs>
        <w:spacing w:before="240" w:after="240"/>
        <w:ind w:right="-828"/>
        <w:contextualSpacing/>
        <w:jc w:val="both"/>
        <w:outlineLvl w:val="0"/>
        <w:rPr>
          <w:rFonts w:ascii="Cambria" w:hAnsi="Cambria"/>
          <w:b/>
          <w:bCs/>
          <w:sz w:val="20"/>
          <w:szCs w:val="20"/>
        </w:rPr>
      </w:pPr>
      <w:r>
        <w:rPr>
          <w:rFonts w:ascii="Cambria" w:hAnsi="Cambria"/>
          <w:b/>
          <w:bCs/>
          <w:sz w:val="20"/>
          <w:szCs w:val="20"/>
        </w:rPr>
        <w:t xml:space="preserve">   </w:t>
      </w:r>
      <w:r w:rsidR="00D756B4">
        <w:rPr>
          <w:rFonts w:ascii="Cambria" w:hAnsi="Cambria"/>
          <w:b/>
          <w:bCs/>
          <w:sz w:val="20"/>
          <w:szCs w:val="20"/>
        </w:rPr>
        <w:t>Bibliographie</w:t>
      </w:r>
      <w:r w:rsidR="00E230CD">
        <w:rPr>
          <w:rFonts w:ascii="Cambria" w:hAnsi="Cambria"/>
          <w:b/>
          <w:bCs/>
          <w:sz w:val="20"/>
          <w:szCs w:val="20"/>
        </w:rPr>
        <w:t>…………………………………………………………………………………………………………………………</w:t>
      </w:r>
    </w:p>
    <w:p w:rsidR="003F1791" w:rsidRDefault="00E82889" w:rsidP="00187E0A">
      <w:pPr>
        <w:tabs>
          <w:tab w:val="left" w:pos="4485"/>
        </w:tabs>
        <w:spacing w:before="240" w:after="240"/>
        <w:ind w:right="-828"/>
        <w:contextualSpacing/>
        <w:jc w:val="both"/>
        <w:outlineLvl w:val="0"/>
        <w:rPr>
          <w:rFonts w:ascii="Cambria" w:hAnsi="Cambria"/>
          <w:b/>
          <w:bCs/>
          <w:sz w:val="20"/>
          <w:szCs w:val="20"/>
        </w:rPr>
      </w:pPr>
      <w:r>
        <w:rPr>
          <w:rFonts w:ascii="Cambria" w:hAnsi="Cambria"/>
          <w:b/>
          <w:bCs/>
          <w:sz w:val="20"/>
          <w:szCs w:val="20"/>
        </w:rPr>
        <w:t xml:space="preserve">   </w:t>
      </w:r>
      <w:r w:rsidR="001D5207">
        <w:rPr>
          <w:rFonts w:ascii="Cambria" w:hAnsi="Cambria"/>
          <w:b/>
          <w:bCs/>
          <w:sz w:val="20"/>
          <w:szCs w:val="20"/>
        </w:rPr>
        <w:t>Annexes</w:t>
      </w:r>
      <w:bookmarkEnd w:id="4"/>
      <w:r w:rsidR="00A0779E">
        <w:rPr>
          <w:rFonts w:ascii="Cambria" w:hAnsi="Cambria"/>
          <w:b/>
          <w:bCs/>
          <w:sz w:val="20"/>
          <w:szCs w:val="20"/>
        </w:rPr>
        <w:t> :</w:t>
      </w:r>
    </w:p>
    <w:p w:rsidR="00187E0A" w:rsidRDefault="00187E0A" w:rsidP="00187E0A">
      <w:pPr>
        <w:tabs>
          <w:tab w:val="left" w:pos="4485"/>
        </w:tabs>
        <w:spacing w:before="240" w:after="240"/>
        <w:ind w:right="-828"/>
        <w:contextualSpacing/>
        <w:jc w:val="both"/>
        <w:outlineLvl w:val="0"/>
        <w:rPr>
          <w:rFonts w:ascii="Cambria" w:hAnsi="Cambria"/>
          <w:b/>
          <w:bCs/>
          <w:sz w:val="20"/>
          <w:szCs w:val="20"/>
        </w:rPr>
      </w:pPr>
    </w:p>
    <w:p w:rsidR="00187E0A" w:rsidRDefault="00187E0A" w:rsidP="00187E0A">
      <w:pPr>
        <w:tabs>
          <w:tab w:val="left" w:pos="4485"/>
        </w:tabs>
        <w:spacing w:before="240" w:after="240"/>
        <w:ind w:right="-828"/>
        <w:contextualSpacing/>
        <w:jc w:val="both"/>
        <w:outlineLvl w:val="0"/>
        <w:rPr>
          <w:rFonts w:ascii="Cambria" w:hAnsi="Cambria"/>
          <w:b/>
          <w:bCs/>
          <w:sz w:val="20"/>
          <w:szCs w:val="20"/>
        </w:rPr>
      </w:pPr>
    </w:p>
    <w:p w:rsidR="00187E0A" w:rsidRDefault="00187E0A" w:rsidP="00187E0A">
      <w:pPr>
        <w:tabs>
          <w:tab w:val="left" w:pos="4485"/>
        </w:tabs>
        <w:spacing w:before="240" w:after="240"/>
        <w:ind w:right="-828"/>
        <w:contextualSpacing/>
        <w:jc w:val="both"/>
        <w:outlineLvl w:val="0"/>
        <w:rPr>
          <w:rFonts w:ascii="Cambria" w:hAnsi="Cambria"/>
          <w:b/>
          <w:bCs/>
          <w:sz w:val="20"/>
          <w:szCs w:val="20"/>
        </w:rPr>
      </w:pPr>
    </w:p>
    <w:p w:rsidR="00187E0A" w:rsidRDefault="00187E0A" w:rsidP="00187E0A">
      <w:pPr>
        <w:tabs>
          <w:tab w:val="left" w:pos="4485"/>
        </w:tabs>
        <w:spacing w:before="240" w:after="240"/>
        <w:ind w:right="-828"/>
        <w:contextualSpacing/>
        <w:jc w:val="both"/>
        <w:outlineLvl w:val="0"/>
        <w:rPr>
          <w:rFonts w:ascii="Cambria" w:hAnsi="Cambria"/>
          <w:b/>
          <w:bCs/>
          <w:sz w:val="20"/>
          <w:szCs w:val="20"/>
        </w:rPr>
      </w:pPr>
    </w:p>
    <w:p w:rsidR="00187E0A" w:rsidRDefault="00187E0A" w:rsidP="00187E0A">
      <w:pPr>
        <w:tabs>
          <w:tab w:val="left" w:pos="4485"/>
        </w:tabs>
        <w:spacing w:before="240" w:after="240"/>
        <w:ind w:right="-828"/>
        <w:contextualSpacing/>
        <w:jc w:val="both"/>
        <w:outlineLvl w:val="0"/>
        <w:rPr>
          <w:rFonts w:ascii="Cambria" w:hAnsi="Cambria"/>
          <w:b/>
          <w:bCs/>
          <w:sz w:val="20"/>
          <w:szCs w:val="20"/>
        </w:rPr>
      </w:pPr>
    </w:p>
    <w:p w:rsidR="00187E0A" w:rsidRDefault="00187E0A" w:rsidP="00187E0A">
      <w:pPr>
        <w:tabs>
          <w:tab w:val="left" w:pos="4485"/>
        </w:tabs>
        <w:spacing w:before="240" w:after="240"/>
        <w:ind w:right="-828"/>
        <w:contextualSpacing/>
        <w:jc w:val="both"/>
        <w:outlineLvl w:val="0"/>
        <w:rPr>
          <w:rFonts w:ascii="Cambria" w:hAnsi="Cambria"/>
          <w:b/>
          <w:bCs/>
          <w:sz w:val="20"/>
          <w:szCs w:val="20"/>
        </w:rPr>
      </w:pPr>
    </w:p>
    <w:p w:rsidR="00187E0A" w:rsidRDefault="00187E0A" w:rsidP="00187E0A">
      <w:pPr>
        <w:tabs>
          <w:tab w:val="left" w:pos="4485"/>
        </w:tabs>
        <w:spacing w:before="240" w:after="240"/>
        <w:ind w:right="-828"/>
        <w:contextualSpacing/>
        <w:jc w:val="both"/>
        <w:outlineLvl w:val="0"/>
        <w:rPr>
          <w:rFonts w:ascii="Cambria" w:hAnsi="Cambria"/>
          <w:b/>
          <w:bCs/>
          <w:sz w:val="20"/>
          <w:szCs w:val="20"/>
        </w:rPr>
      </w:pPr>
    </w:p>
    <w:p w:rsidR="00187E0A" w:rsidRDefault="00187E0A" w:rsidP="00187E0A">
      <w:pPr>
        <w:tabs>
          <w:tab w:val="left" w:pos="4485"/>
        </w:tabs>
        <w:spacing w:before="240" w:after="240"/>
        <w:ind w:right="-828"/>
        <w:contextualSpacing/>
        <w:jc w:val="both"/>
        <w:outlineLvl w:val="0"/>
        <w:rPr>
          <w:rFonts w:ascii="Cambria" w:hAnsi="Cambria"/>
          <w:b/>
          <w:bCs/>
          <w:sz w:val="20"/>
          <w:szCs w:val="20"/>
        </w:rPr>
      </w:pPr>
    </w:p>
    <w:p w:rsidR="00187E0A" w:rsidRDefault="00187E0A" w:rsidP="00187E0A">
      <w:pPr>
        <w:tabs>
          <w:tab w:val="left" w:pos="4485"/>
        </w:tabs>
        <w:spacing w:before="240" w:after="240"/>
        <w:ind w:right="-828"/>
        <w:contextualSpacing/>
        <w:jc w:val="both"/>
        <w:outlineLvl w:val="0"/>
        <w:rPr>
          <w:rFonts w:ascii="Cambria" w:hAnsi="Cambria"/>
          <w:b/>
          <w:bCs/>
          <w:sz w:val="20"/>
          <w:szCs w:val="20"/>
        </w:rPr>
      </w:pPr>
    </w:p>
    <w:p w:rsidR="00187E0A" w:rsidRDefault="00187E0A" w:rsidP="00187E0A">
      <w:pPr>
        <w:tabs>
          <w:tab w:val="left" w:pos="4485"/>
        </w:tabs>
        <w:spacing w:before="240" w:after="240"/>
        <w:ind w:right="-828"/>
        <w:contextualSpacing/>
        <w:jc w:val="both"/>
        <w:outlineLvl w:val="0"/>
        <w:rPr>
          <w:rFonts w:ascii="Cambria" w:hAnsi="Cambria"/>
          <w:b/>
          <w:bCs/>
          <w:sz w:val="20"/>
          <w:szCs w:val="20"/>
        </w:rPr>
      </w:pPr>
    </w:p>
    <w:p w:rsidR="00187E0A" w:rsidRDefault="00187E0A" w:rsidP="00187E0A">
      <w:pPr>
        <w:tabs>
          <w:tab w:val="left" w:pos="4485"/>
        </w:tabs>
        <w:spacing w:before="240" w:after="240"/>
        <w:ind w:right="-828"/>
        <w:contextualSpacing/>
        <w:jc w:val="both"/>
        <w:outlineLvl w:val="0"/>
        <w:rPr>
          <w:rFonts w:ascii="Cambria" w:hAnsi="Cambria"/>
          <w:b/>
          <w:bCs/>
          <w:sz w:val="20"/>
          <w:szCs w:val="20"/>
        </w:rPr>
      </w:pPr>
    </w:p>
    <w:p w:rsidR="00187E0A" w:rsidRDefault="00187E0A" w:rsidP="00187E0A">
      <w:pPr>
        <w:tabs>
          <w:tab w:val="left" w:pos="4485"/>
        </w:tabs>
        <w:spacing w:before="240" w:after="240"/>
        <w:ind w:right="-828"/>
        <w:contextualSpacing/>
        <w:jc w:val="both"/>
        <w:outlineLvl w:val="0"/>
        <w:rPr>
          <w:rFonts w:ascii="Cambria" w:hAnsi="Cambria"/>
          <w:b/>
          <w:bCs/>
          <w:sz w:val="20"/>
          <w:szCs w:val="20"/>
        </w:rPr>
      </w:pPr>
    </w:p>
    <w:p w:rsidR="00187E0A" w:rsidRDefault="00187E0A" w:rsidP="00187E0A">
      <w:pPr>
        <w:tabs>
          <w:tab w:val="left" w:pos="4485"/>
        </w:tabs>
        <w:spacing w:before="240" w:after="240"/>
        <w:ind w:right="-828"/>
        <w:contextualSpacing/>
        <w:jc w:val="both"/>
        <w:outlineLvl w:val="0"/>
        <w:rPr>
          <w:rFonts w:ascii="Cambria" w:hAnsi="Cambria"/>
          <w:b/>
          <w:bCs/>
          <w:sz w:val="20"/>
          <w:szCs w:val="20"/>
        </w:rPr>
      </w:pPr>
    </w:p>
    <w:p w:rsidR="00187E0A" w:rsidRDefault="00187E0A" w:rsidP="00187E0A">
      <w:pPr>
        <w:tabs>
          <w:tab w:val="left" w:pos="4485"/>
        </w:tabs>
        <w:spacing w:before="240" w:after="240"/>
        <w:ind w:right="-828"/>
        <w:contextualSpacing/>
        <w:jc w:val="both"/>
        <w:outlineLvl w:val="0"/>
        <w:rPr>
          <w:rFonts w:ascii="Cambria" w:hAnsi="Cambria"/>
          <w:b/>
          <w:bCs/>
          <w:sz w:val="20"/>
          <w:szCs w:val="20"/>
        </w:rPr>
      </w:pPr>
    </w:p>
    <w:p w:rsidR="00187E0A" w:rsidRDefault="00187E0A" w:rsidP="00187E0A">
      <w:pPr>
        <w:tabs>
          <w:tab w:val="left" w:pos="4485"/>
        </w:tabs>
        <w:spacing w:before="240" w:after="240"/>
        <w:ind w:right="-828"/>
        <w:contextualSpacing/>
        <w:jc w:val="both"/>
        <w:outlineLvl w:val="0"/>
        <w:rPr>
          <w:rFonts w:ascii="Cambria" w:hAnsi="Cambria"/>
          <w:b/>
          <w:bCs/>
          <w:sz w:val="20"/>
          <w:szCs w:val="20"/>
        </w:rPr>
      </w:pPr>
    </w:p>
    <w:p w:rsidR="00187E0A" w:rsidRDefault="00187E0A" w:rsidP="00187E0A">
      <w:pPr>
        <w:tabs>
          <w:tab w:val="left" w:pos="4485"/>
        </w:tabs>
        <w:spacing w:before="240" w:after="240"/>
        <w:ind w:right="-828"/>
        <w:contextualSpacing/>
        <w:jc w:val="both"/>
        <w:outlineLvl w:val="0"/>
        <w:rPr>
          <w:rFonts w:ascii="Cambria" w:hAnsi="Cambria"/>
          <w:b/>
          <w:bCs/>
          <w:sz w:val="20"/>
          <w:szCs w:val="20"/>
        </w:rPr>
      </w:pPr>
    </w:p>
    <w:p w:rsidR="00A0779E" w:rsidRDefault="00A0779E" w:rsidP="00187E0A">
      <w:pPr>
        <w:tabs>
          <w:tab w:val="left" w:pos="4485"/>
        </w:tabs>
        <w:spacing w:before="240" w:after="240"/>
        <w:ind w:right="-828"/>
        <w:contextualSpacing/>
        <w:jc w:val="both"/>
        <w:outlineLvl w:val="0"/>
        <w:rPr>
          <w:rFonts w:ascii="Cambria" w:hAnsi="Cambria"/>
          <w:b/>
          <w:bCs/>
          <w:sz w:val="20"/>
          <w:szCs w:val="20"/>
        </w:rPr>
      </w:pPr>
    </w:p>
    <w:p w:rsidR="00A0779E" w:rsidRDefault="00A0779E" w:rsidP="00187E0A">
      <w:pPr>
        <w:tabs>
          <w:tab w:val="left" w:pos="4485"/>
        </w:tabs>
        <w:spacing w:before="240" w:after="240"/>
        <w:ind w:right="-828"/>
        <w:contextualSpacing/>
        <w:jc w:val="both"/>
        <w:outlineLvl w:val="0"/>
        <w:rPr>
          <w:rFonts w:ascii="Cambria" w:hAnsi="Cambria"/>
          <w:b/>
          <w:bCs/>
          <w:sz w:val="20"/>
          <w:szCs w:val="20"/>
        </w:rPr>
      </w:pPr>
    </w:p>
    <w:p w:rsidR="00A0779E" w:rsidRDefault="00A0779E" w:rsidP="00187E0A">
      <w:pPr>
        <w:tabs>
          <w:tab w:val="left" w:pos="4485"/>
        </w:tabs>
        <w:spacing w:before="240" w:after="240"/>
        <w:ind w:right="-828"/>
        <w:contextualSpacing/>
        <w:jc w:val="both"/>
        <w:outlineLvl w:val="0"/>
        <w:rPr>
          <w:rFonts w:ascii="Cambria" w:hAnsi="Cambria"/>
          <w:b/>
          <w:bCs/>
          <w:sz w:val="20"/>
          <w:szCs w:val="20"/>
        </w:rPr>
      </w:pPr>
    </w:p>
    <w:p w:rsidR="00A0779E" w:rsidRDefault="00A0779E" w:rsidP="00187E0A">
      <w:pPr>
        <w:tabs>
          <w:tab w:val="left" w:pos="4485"/>
        </w:tabs>
        <w:spacing w:before="240" w:after="240"/>
        <w:ind w:right="-828"/>
        <w:contextualSpacing/>
        <w:jc w:val="both"/>
        <w:outlineLvl w:val="0"/>
        <w:rPr>
          <w:rFonts w:ascii="Cambria" w:hAnsi="Cambria"/>
          <w:b/>
          <w:bCs/>
          <w:sz w:val="20"/>
          <w:szCs w:val="20"/>
        </w:rPr>
      </w:pPr>
    </w:p>
    <w:p w:rsidR="00A0779E" w:rsidRDefault="00A0779E" w:rsidP="00187E0A">
      <w:pPr>
        <w:tabs>
          <w:tab w:val="left" w:pos="4485"/>
        </w:tabs>
        <w:spacing w:before="240" w:after="240"/>
        <w:ind w:right="-828"/>
        <w:contextualSpacing/>
        <w:jc w:val="both"/>
        <w:outlineLvl w:val="0"/>
        <w:rPr>
          <w:rFonts w:ascii="Cambria" w:hAnsi="Cambria"/>
          <w:b/>
          <w:bCs/>
          <w:sz w:val="20"/>
          <w:szCs w:val="20"/>
        </w:rPr>
      </w:pPr>
    </w:p>
    <w:p w:rsidR="00A0779E" w:rsidRDefault="00A0779E" w:rsidP="00187E0A">
      <w:pPr>
        <w:tabs>
          <w:tab w:val="left" w:pos="4485"/>
        </w:tabs>
        <w:spacing w:before="240" w:after="240"/>
        <w:ind w:right="-828"/>
        <w:contextualSpacing/>
        <w:jc w:val="both"/>
        <w:outlineLvl w:val="0"/>
        <w:rPr>
          <w:rFonts w:ascii="Cambria" w:hAnsi="Cambria"/>
          <w:b/>
          <w:bCs/>
          <w:sz w:val="20"/>
          <w:szCs w:val="20"/>
        </w:rPr>
      </w:pPr>
    </w:p>
    <w:p w:rsidR="00A0779E" w:rsidRDefault="00A0779E" w:rsidP="00187E0A">
      <w:pPr>
        <w:tabs>
          <w:tab w:val="left" w:pos="4485"/>
        </w:tabs>
        <w:spacing w:before="240" w:after="240"/>
        <w:ind w:right="-828"/>
        <w:contextualSpacing/>
        <w:jc w:val="both"/>
        <w:outlineLvl w:val="0"/>
        <w:rPr>
          <w:rFonts w:ascii="Cambria" w:hAnsi="Cambria"/>
          <w:b/>
          <w:bCs/>
          <w:sz w:val="20"/>
          <w:szCs w:val="20"/>
        </w:rPr>
      </w:pPr>
    </w:p>
    <w:p w:rsidR="00A0779E" w:rsidRDefault="00A0779E" w:rsidP="00187E0A">
      <w:pPr>
        <w:tabs>
          <w:tab w:val="left" w:pos="4485"/>
        </w:tabs>
        <w:spacing w:before="240" w:after="240"/>
        <w:ind w:right="-828"/>
        <w:contextualSpacing/>
        <w:jc w:val="both"/>
        <w:outlineLvl w:val="0"/>
        <w:rPr>
          <w:rFonts w:ascii="Cambria" w:hAnsi="Cambria"/>
          <w:b/>
          <w:bCs/>
          <w:sz w:val="20"/>
          <w:szCs w:val="20"/>
        </w:rPr>
      </w:pPr>
    </w:p>
    <w:p w:rsidR="00A0779E" w:rsidRDefault="00A0779E" w:rsidP="00187E0A">
      <w:pPr>
        <w:tabs>
          <w:tab w:val="left" w:pos="4485"/>
        </w:tabs>
        <w:spacing w:before="240" w:after="240"/>
        <w:ind w:right="-828"/>
        <w:contextualSpacing/>
        <w:jc w:val="both"/>
        <w:outlineLvl w:val="0"/>
        <w:rPr>
          <w:rFonts w:ascii="Cambria" w:hAnsi="Cambria"/>
          <w:b/>
          <w:bCs/>
          <w:sz w:val="20"/>
          <w:szCs w:val="20"/>
        </w:rPr>
      </w:pPr>
    </w:p>
    <w:p w:rsidR="00A0779E" w:rsidRDefault="00A0779E" w:rsidP="00187E0A">
      <w:pPr>
        <w:tabs>
          <w:tab w:val="left" w:pos="4485"/>
        </w:tabs>
        <w:spacing w:before="240" w:after="240"/>
        <w:ind w:right="-828"/>
        <w:contextualSpacing/>
        <w:jc w:val="both"/>
        <w:outlineLvl w:val="0"/>
        <w:rPr>
          <w:rFonts w:ascii="Cambria" w:hAnsi="Cambria"/>
          <w:b/>
          <w:bCs/>
          <w:sz w:val="20"/>
          <w:szCs w:val="20"/>
        </w:rPr>
      </w:pPr>
    </w:p>
    <w:p w:rsidR="00A0779E" w:rsidRDefault="00A0779E" w:rsidP="00187E0A">
      <w:pPr>
        <w:tabs>
          <w:tab w:val="left" w:pos="4485"/>
        </w:tabs>
        <w:spacing w:before="240" w:after="240"/>
        <w:ind w:right="-828"/>
        <w:contextualSpacing/>
        <w:jc w:val="both"/>
        <w:outlineLvl w:val="0"/>
        <w:rPr>
          <w:rFonts w:ascii="Cambria" w:hAnsi="Cambria"/>
          <w:b/>
          <w:bCs/>
          <w:sz w:val="20"/>
          <w:szCs w:val="20"/>
        </w:rPr>
      </w:pPr>
    </w:p>
    <w:p w:rsidR="00A0779E" w:rsidRDefault="00A0779E" w:rsidP="00187E0A">
      <w:pPr>
        <w:tabs>
          <w:tab w:val="left" w:pos="4485"/>
        </w:tabs>
        <w:spacing w:before="240" w:after="240"/>
        <w:ind w:right="-828"/>
        <w:contextualSpacing/>
        <w:jc w:val="both"/>
        <w:outlineLvl w:val="0"/>
        <w:rPr>
          <w:rFonts w:ascii="Cambria" w:hAnsi="Cambria"/>
          <w:b/>
          <w:bCs/>
          <w:sz w:val="20"/>
          <w:szCs w:val="20"/>
        </w:rPr>
      </w:pPr>
    </w:p>
    <w:p w:rsidR="00A0779E" w:rsidRDefault="00A0779E" w:rsidP="00187E0A">
      <w:pPr>
        <w:tabs>
          <w:tab w:val="left" w:pos="4485"/>
        </w:tabs>
        <w:spacing w:before="240" w:after="240"/>
        <w:ind w:right="-828"/>
        <w:contextualSpacing/>
        <w:jc w:val="both"/>
        <w:outlineLvl w:val="0"/>
        <w:rPr>
          <w:rFonts w:ascii="Cambria" w:hAnsi="Cambria"/>
          <w:b/>
          <w:bCs/>
          <w:sz w:val="20"/>
          <w:szCs w:val="20"/>
        </w:rPr>
      </w:pPr>
    </w:p>
    <w:p w:rsidR="00A0779E" w:rsidRDefault="00A0779E" w:rsidP="00187E0A">
      <w:pPr>
        <w:tabs>
          <w:tab w:val="left" w:pos="4485"/>
        </w:tabs>
        <w:spacing w:before="240" w:after="240"/>
        <w:ind w:right="-828"/>
        <w:contextualSpacing/>
        <w:jc w:val="both"/>
        <w:outlineLvl w:val="0"/>
        <w:rPr>
          <w:rFonts w:ascii="Cambria" w:hAnsi="Cambria"/>
          <w:b/>
          <w:bCs/>
          <w:sz w:val="20"/>
          <w:szCs w:val="20"/>
        </w:rPr>
      </w:pPr>
    </w:p>
    <w:p w:rsidR="00A0779E" w:rsidRDefault="00A0779E" w:rsidP="00187E0A">
      <w:pPr>
        <w:tabs>
          <w:tab w:val="left" w:pos="4485"/>
        </w:tabs>
        <w:spacing w:before="240" w:after="240"/>
        <w:ind w:right="-828"/>
        <w:contextualSpacing/>
        <w:jc w:val="both"/>
        <w:outlineLvl w:val="0"/>
        <w:rPr>
          <w:rFonts w:ascii="Cambria" w:hAnsi="Cambria"/>
          <w:b/>
          <w:bCs/>
          <w:sz w:val="20"/>
          <w:szCs w:val="20"/>
        </w:rPr>
      </w:pPr>
    </w:p>
    <w:p w:rsidR="00187E0A" w:rsidRDefault="00187E0A" w:rsidP="00187E0A">
      <w:pPr>
        <w:tabs>
          <w:tab w:val="left" w:pos="4485"/>
        </w:tabs>
        <w:spacing w:before="240" w:after="240"/>
        <w:ind w:right="-828"/>
        <w:contextualSpacing/>
        <w:jc w:val="both"/>
        <w:outlineLvl w:val="0"/>
        <w:rPr>
          <w:rFonts w:ascii="Cambria" w:hAnsi="Cambria"/>
          <w:b/>
          <w:bCs/>
          <w:sz w:val="20"/>
          <w:szCs w:val="20"/>
        </w:rPr>
      </w:pPr>
    </w:p>
    <w:p w:rsidR="00187E0A" w:rsidRPr="00187E0A" w:rsidRDefault="00187E0A" w:rsidP="00187E0A">
      <w:pPr>
        <w:tabs>
          <w:tab w:val="left" w:pos="4485"/>
        </w:tabs>
        <w:spacing w:before="240" w:after="240"/>
        <w:ind w:right="-828"/>
        <w:contextualSpacing/>
        <w:jc w:val="both"/>
        <w:outlineLvl w:val="0"/>
        <w:rPr>
          <w:rFonts w:ascii="Cambria" w:hAnsi="Cambria"/>
          <w:b/>
          <w:bCs/>
          <w:sz w:val="32"/>
          <w:szCs w:val="32"/>
        </w:rPr>
      </w:pPr>
    </w:p>
    <w:p w:rsidR="003F1791" w:rsidRDefault="00B05D77" w:rsidP="0069171C">
      <w:pPr>
        <w:spacing w:line="360" w:lineRule="auto"/>
        <w:jc w:val="center"/>
        <w:outlineLvl w:val="0"/>
        <w:rPr>
          <w:rFonts w:ascii="Cambria" w:hAnsi="Cambria"/>
          <w:b/>
          <w:bCs/>
          <w:sz w:val="28"/>
        </w:rPr>
      </w:pPr>
      <w:bookmarkStart w:id="5" w:name="_Toc403025612"/>
      <w:bookmarkEnd w:id="5"/>
      <w:r>
        <w:rPr>
          <w:rFonts w:ascii="Cambria" w:hAnsi="Cambria"/>
          <w:b/>
          <w:bCs/>
          <w:sz w:val="28"/>
        </w:rPr>
        <w:lastRenderedPageBreak/>
        <w:t>INTRODUCTION</w:t>
      </w:r>
    </w:p>
    <w:p w:rsidR="003F1791" w:rsidRDefault="003F1791">
      <w:pPr>
        <w:spacing w:line="360" w:lineRule="auto"/>
        <w:ind w:firstLine="708"/>
        <w:jc w:val="both"/>
      </w:pPr>
    </w:p>
    <w:p w:rsidR="003F1791" w:rsidRDefault="00B05D77" w:rsidP="00580612">
      <w:pPr>
        <w:spacing w:line="360" w:lineRule="auto"/>
        <w:ind w:firstLine="708"/>
        <w:jc w:val="both"/>
        <w:rPr>
          <w:rFonts w:ascii="Cambria" w:hAnsi="Cambria"/>
          <w:bCs/>
        </w:rPr>
      </w:pPr>
      <w:r>
        <w:rPr>
          <w:rFonts w:ascii="Cambria" w:hAnsi="Cambria"/>
          <w:bCs/>
        </w:rPr>
        <w:t xml:space="preserve">Le Niger, pays sahélien marqué par de très faibles précipitations pluviométriques, est totalement dépendant du secteur agricole qui occupe plus de 80% de sa population. Malheureusement, cette agriculture  est tributaire des aléas climatiques. Mieux encore, notre pays a  la triste réputation d’être le pays des crises alimentaires répétées et de la malnutrition permanente. </w:t>
      </w:r>
    </w:p>
    <w:p w:rsidR="003F1791" w:rsidRDefault="00B05D77">
      <w:pPr>
        <w:spacing w:line="360" w:lineRule="auto"/>
        <w:ind w:firstLine="708"/>
        <w:jc w:val="both"/>
        <w:rPr>
          <w:rFonts w:ascii="Cambria" w:hAnsi="Cambria"/>
          <w:bCs/>
        </w:rPr>
      </w:pPr>
      <w:r>
        <w:rPr>
          <w:rFonts w:ascii="Cambria" w:hAnsi="Cambria"/>
          <w:bCs/>
        </w:rPr>
        <w:t xml:space="preserve">Face au déficit chronique des produits vivriers notamment céréaliers, l’insécurité alimentaire devient de plus en plus inquiétante et la pauvreté gagne chaque jour du terrain dans le monde rural. </w:t>
      </w:r>
    </w:p>
    <w:p w:rsidR="003F1791" w:rsidRDefault="00B05D77" w:rsidP="00F3484F">
      <w:pPr>
        <w:spacing w:line="360" w:lineRule="auto"/>
        <w:ind w:firstLine="708"/>
        <w:jc w:val="both"/>
        <w:rPr>
          <w:rFonts w:ascii="Cambria" w:hAnsi="Cambria"/>
          <w:bCs/>
        </w:rPr>
      </w:pPr>
      <w:r>
        <w:rPr>
          <w:rFonts w:ascii="Cambria" w:hAnsi="Cambria"/>
          <w:bCs/>
        </w:rPr>
        <w:t>Or le Niger dispose, sur une bo</w:t>
      </w:r>
      <w:r w:rsidR="00F3484F">
        <w:rPr>
          <w:rFonts w:ascii="Cambria" w:hAnsi="Cambria"/>
          <w:bCs/>
        </w:rPr>
        <w:t>nne partie de son territoire, de v</w:t>
      </w:r>
      <w:r>
        <w:rPr>
          <w:rFonts w:ascii="Cambria" w:hAnsi="Cambria"/>
          <w:bCs/>
        </w:rPr>
        <w:t>astes oasis (ou palmeraies dattiers) dont les potentialités  peuvent p</w:t>
      </w:r>
      <w:r w:rsidR="00F3484F">
        <w:rPr>
          <w:rFonts w:ascii="Cambria" w:hAnsi="Cambria"/>
          <w:bCs/>
        </w:rPr>
        <w:t xml:space="preserve">ermettre de changer </w:t>
      </w:r>
      <w:r w:rsidR="00F3484F" w:rsidRPr="00F3484F">
        <w:rPr>
          <w:rFonts w:ascii="Cambria" w:hAnsi="Cambria"/>
          <w:b/>
          <w:color w:val="FF0000"/>
        </w:rPr>
        <w:t>un temps soit peu</w:t>
      </w:r>
      <w:r>
        <w:rPr>
          <w:rFonts w:ascii="Cambria" w:hAnsi="Cambria"/>
          <w:bCs/>
        </w:rPr>
        <w:t xml:space="preserve"> la situation agricole (grâce à des actions ciblées) et de tendre vers l’autosuffisance alimentaire tant chantée depuis les années 70.</w:t>
      </w:r>
    </w:p>
    <w:p w:rsidR="003F1791" w:rsidRDefault="00B05D77" w:rsidP="00F3484F">
      <w:pPr>
        <w:spacing w:line="360" w:lineRule="auto"/>
        <w:ind w:firstLine="708"/>
        <w:jc w:val="both"/>
        <w:rPr>
          <w:rFonts w:ascii="Cambria" w:hAnsi="Cambria"/>
          <w:bCs/>
        </w:rPr>
      </w:pPr>
      <w:r>
        <w:rPr>
          <w:rFonts w:ascii="Cambria" w:hAnsi="Cambria"/>
          <w:bCs/>
        </w:rPr>
        <w:t>Malheureusement, ces oasis, en dehors de celles qui sont très connues  (In Gall, Timia, Iférouane, Dabaga, Bilma, Djado, Fachi, Wacha, Guidim</w:t>
      </w:r>
      <w:r w:rsidR="00F3484F">
        <w:rPr>
          <w:rFonts w:ascii="Cambria" w:hAnsi="Cambria"/>
          <w:bCs/>
        </w:rPr>
        <w:t xml:space="preserve">ouni, Doungou, Guidiguir) </w:t>
      </w:r>
      <w:r w:rsidR="00F3484F" w:rsidRPr="00F3484F">
        <w:rPr>
          <w:rFonts w:ascii="Cambria" w:hAnsi="Cambria"/>
          <w:b/>
          <w:color w:val="FF0000"/>
        </w:rPr>
        <w:t>malgré</w:t>
      </w:r>
      <w:r w:rsidR="00F3484F">
        <w:rPr>
          <w:rFonts w:ascii="Cambria" w:hAnsi="Cambria"/>
          <w:bCs/>
        </w:rPr>
        <w:t xml:space="preserve"> </w:t>
      </w:r>
      <w:r>
        <w:rPr>
          <w:rFonts w:ascii="Cambria" w:hAnsi="Cambria"/>
          <w:bCs/>
        </w:rPr>
        <w:t xml:space="preserve">de la qualité de leurs dattes ou des projets gigantesques qui y ont été exécutés (Goudoumaria, Diffa, Agadez), ne sont pas judicieusement exploitées et bien mises en valeur. Mieux, durant ces dernières décennies, un développement inadapté a perturbé leur équilibre fortement menacé. Pourtant, des gens se battent pour empêcher que ce modèle unique ne disparaisse comme ce fut le cas des populations d’In Gall à travers l’Association Almadeina pour la réhabilitation des palmeraies (dattiers) au Niger.  </w:t>
      </w:r>
    </w:p>
    <w:p w:rsidR="003F1791" w:rsidRDefault="00B05D77">
      <w:pPr>
        <w:spacing w:line="360" w:lineRule="auto"/>
        <w:ind w:firstLine="708"/>
        <w:jc w:val="both"/>
        <w:rPr>
          <w:rFonts w:ascii="Cambria" w:hAnsi="Cambria"/>
          <w:bCs/>
        </w:rPr>
      </w:pPr>
      <w:r>
        <w:rPr>
          <w:rFonts w:ascii="Cambria" w:hAnsi="Cambria"/>
          <w:bCs/>
        </w:rPr>
        <w:t xml:space="preserve">Actuellement la surface couverte par les oasis (celles de l’AÏR et d’In Gall) a été réduite considérablement faisant même craindre une disparition prochaine de celles-ci si des mesures utiles ne sont pas prises à temps.  </w:t>
      </w:r>
    </w:p>
    <w:p w:rsidR="003F1791" w:rsidRDefault="00B05D77">
      <w:pPr>
        <w:spacing w:line="360" w:lineRule="auto"/>
        <w:ind w:firstLine="708"/>
        <w:jc w:val="both"/>
        <w:rPr>
          <w:rFonts w:ascii="Cambria" w:hAnsi="Cambria"/>
        </w:rPr>
      </w:pPr>
      <w:r>
        <w:rPr>
          <w:rFonts w:ascii="Cambria" w:hAnsi="Cambria"/>
          <w:bCs/>
        </w:rPr>
        <w:t>Autre fait inquiétant concernant les oasis au Niger, c’est qu’a</w:t>
      </w:r>
      <w:r>
        <w:rPr>
          <w:rFonts w:ascii="Cambria" w:hAnsi="Cambria"/>
        </w:rPr>
        <w:t>ucun recensement général des palmiers dattiers en territoire national n’a été encore effectué et que les services de l’agriculture ne disposent pas de moyens statistiques leur permettant de chiffrer toutes les productions agricoles oasiennes et d’estimer leur valeur financière..</w:t>
      </w:r>
    </w:p>
    <w:p w:rsidR="003F1791" w:rsidRDefault="00B05D77" w:rsidP="006B4676">
      <w:pPr>
        <w:spacing w:line="360" w:lineRule="auto"/>
        <w:jc w:val="both"/>
        <w:rPr>
          <w:rFonts w:ascii="Cambria" w:hAnsi="Cambria"/>
        </w:rPr>
      </w:pPr>
      <w:r>
        <w:rPr>
          <w:rFonts w:ascii="Cambria" w:hAnsi="Cambria"/>
        </w:rPr>
        <w:t xml:space="preserve"> </w:t>
      </w:r>
      <w:r>
        <w:rPr>
          <w:rFonts w:ascii="Cambria" w:hAnsi="Cambria"/>
        </w:rPr>
        <w:tab/>
      </w:r>
      <w:r w:rsidR="006B4676" w:rsidRPr="0069171C">
        <w:rPr>
          <w:rFonts w:ascii="Cambria" w:hAnsi="Cambria"/>
          <w:color w:val="FF0000"/>
        </w:rPr>
        <w:t>L</w:t>
      </w:r>
      <w:r w:rsidR="00580612" w:rsidRPr="0069171C">
        <w:rPr>
          <w:rFonts w:ascii="Cambria" w:hAnsi="Cambria"/>
          <w:color w:val="FF0000"/>
        </w:rPr>
        <w:t xml:space="preserve">a superficie oasienne </w:t>
      </w:r>
      <w:r w:rsidR="006B4676" w:rsidRPr="0069171C">
        <w:rPr>
          <w:rFonts w:ascii="Cambria" w:hAnsi="Cambria"/>
          <w:color w:val="FF0000"/>
        </w:rPr>
        <w:t xml:space="preserve">au Niger </w:t>
      </w:r>
      <w:r w:rsidR="00580612" w:rsidRPr="0069171C">
        <w:rPr>
          <w:rFonts w:ascii="Cambria" w:hAnsi="Cambria"/>
          <w:color w:val="FF0000"/>
        </w:rPr>
        <w:t xml:space="preserve">est  </w:t>
      </w:r>
      <w:r w:rsidR="006B4676" w:rsidRPr="0069171C">
        <w:rPr>
          <w:rFonts w:ascii="Cambria" w:hAnsi="Cambria"/>
          <w:color w:val="FF0000"/>
        </w:rPr>
        <w:t xml:space="preserve">estimée à </w:t>
      </w:r>
      <w:r w:rsidR="00580612" w:rsidRPr="0069171C">
        <w:rPr>
          <w:rFonts w:ascii="Cambria" w:hAnsi="Cambria"/>
          <w:color w:val="FF0000"/>
        </w:rPr>
        <w:t>2 3</w:t>
      </w:r>
      <w:r w:rsidRPr="0069171C">
        <w:rPr>
          <w:rFonts w:ascii="Cambria" w:hAnsi="Cambria"/>
          <w:color w:val="FF0000"/>
        </w:rPr>
        <w:t>00 hectares</w:t>
      </w:r>
      <w:r w:rsidRPr="0069171C">
        <w:rPr>
          <w:rFonts w:ascii="Cambria" w:hAnsi="Cambria"/>
        </w:rPr>
        <w:t xml:space="preserve"> </w:t>
      </w:r>
      <w:r w:rsidR="006B4676" w:rsidRPr="0069171C">
        <w:rPr>
          <w:rFonts w:ascii="Cambria" w:hAnsi="Cambria"/>
          <w:color w:val="FF0000"/>
        </w:rPr>
        <w:t xml:space="preserve">(FAOstat, 2013) </w:t>
      </w:r>
      <w:r w:rsidR="006B4676" w:rsidRPr="0069171C">
        <w:rPr>
          <w:rFonts w:ascii="Cambria" w:hAnsi="Cambria"/>
        </w:rPr>
        <w:t xml:space="preserve"> consacrée</w:t>
      </w:r>
      <w:r w:rsidRPr="0069171C">
        <w:rPr>
          <w:rFonts w:ascii="Cambria" w:hAnsi="Cambria"/>
        </w:rPr>
        <w:t xml:space="preserve"> à la culture du palmier dattier</w:t>
      </w:r>
      <w:r w:rsidR="006B4676" w:rsidRPr="0069171C">
        <w:rPr>
          <w:rFonts w:ascii="Cambria" w:hAnsi="Cambria"/>
        </w:rPr>
        <w:t xml:space="preserve">, des fruits (manguiers, citronniers, goyaviers, cannes à sucre, agrumes) et des </w:t>
      </w:r>
      <w:r w:rsidR="00580612" w:rsidRPr="0069171C">
        <w:rPr>
          <w:rFonts w:ascii="Cambria" w:hAnsi="Cambria"/>
        </w:rPr>
        <w:t>cultures</w:t>
      </w:r>
      <w:r w:rsidR="006B4676" w:rsidRPr="0069171C">
        <w:rPr>
          <w:rFonts w:ascii="Cambria" w:hAnsi="Cambria"/>
        </w:rPr>
        <w:t xml:space="preserve"> maraîchères (pommes de terre, oignon, tomate, laitues, choux, ail, …)</w:t>
      </w:r>
      <w:r w:rsidRPr="0069171C">
        <w:rPr>
          <w:rFonts w:ascii="Cambria" w:hAnsi="Cambria"/>
        </w:rPr>
        <w:t>.</w:t>
      </w:r>
      <w:r>
        <w:rPr>
          <w:rFonts w:ascii="Cambria" w:hAnsi="Cambria"/>
        </w:rPr>
        <w:t xml:space="preserve"> </w:t>
      </w:r>
    </w:p>
    <w:p w:rsidR="00524CEF" w:rsidRDefault="00B05D77">
      <w:pPr>
        <w:spacing w:line="360" w:lineRule="auto"/>
        <w:ind w:firstLine="708"/>
        <w:jc w:val="both"/>
        <w:rPr>
          <w:rFonts w:ascii="Cambria" w:hAnsi="Cambria"/>
        </w:rPr>
      </w:pPr>
      <w:r>
        <w:rPr>
          <w:rFonts w:ascii="Cambria" w:hAnsi="Cambria"/>
        </w:rPr>
        <w:lastRenderedPageBreak/>
        <w:t xml:space="preserve">Le </w:t>
      </w:r>
      <w:r w:rsidR="00524CEF">
        <w:rPr>
          <w:rFonts w:ascii="Cambria" w:hAnsi="Cambria"/>
        </w:rPr>
        <w:t xml:space="preserve">potentiel phoenicicole au Niger ainsi que la production des dattes, compte tenu du fait que le recensement exact des dattiers n’a pas été fait de manière spécifique, est très mal </w:t>
      </w:r>
      <w:r>
        <w:rPr>
          <w:rFonts w:ascii="Cambria" w:hAnsi="Cambria"/>
        </w:rPr>
        <w:t>estimé</w:t>
      </w:r>
      <w:r w:rsidR="00524CEF">
        <w:rPr>
          <w:rFonts w:ascii="Cambria" w:hAnsi="Cambria"/>
        </w:rPr>
        <w:t xml:space="preserve">. </w:t>
      </w:r>
    </w:p>
    <w:p w:rsidR="00455801" w:rsidRDefault="00524CEF" w:rsidP="00524CEF">
      <w:pPr>
        <w:spacing w:line="360" w:lineRule="auto"/>
        <w:ind w:firstLine="708"/>
        <w:jc w:val="both"/>
        <w:rPr>
          <w:rFonts w:ascii="Cambria" w:hAnsi="Cambria"/>
        </w:rPr>
      </w:pPr>
      <w:r>
        <w:rPr>
          <w:rFonts w:ascii="Cambria" w:hAnsi="Cambria"/>
        </w:rPr>
        <w:t xml:space="preserve">Selon </w:t>
      </w:r>
      <w:r w:rsidR="00B05D77">
        <w:rPr>
          <w:rFonts w:ascii="Cambria" w:hAnsi="Cambria"/>
        </w:rPr>
        <w:t xml:space="preserve"> </w:t>
      </w:r>
      <w:r>
        <w:rPr>
          <w:rFonts w:ascii="Cambria" w:hAnsi="Cambria"/>
        </w:rPr>
        <w:t xml:space="preserve">JAHIEL (1996), le nombre des dattiers au Niger est de </w:t>
      </w:r>
      <w:r w:rsidR="00B05D77">
        <w:rPr>
          <w:rFonts w:ascii="Cambria" w:hAnsi="Cambria"/>
        </w:rPr>
        <w:t xml:space="preserve"> </w:t>
      </w:r>
      <w:r w:rsidR="00B05D77">
        <w:rPr>
          <w:rFonts w:ascii="Cambria" w:hAnsi="Cambria"/>
          <w:b/>
        </w:rPr>
        <w:t>720 000</w:t>
      </w:r>
      <w:r w:rsidR="00B05D77">
        <w:rPr>
          <w:rFonts w:ascii="Cambria" w:hAnsi="Cambria"/>
        </w:rPr>
        <w:t xml:space="preserve"> pieds pour une production annuelle d’environ 8 000 tonnes de dattes </w:t>
      </w:r>
    </w:p>
    <w:p w:rsidR="003F1791" w:rsidRDefault="00B05D77">
      <w:pPr>
        <w:spacing w:line="360" w:lineRule="auto"/>
        <w:ind w:firstLine="708"/>
        <w:jc w:val="both"/>
        <w:rPr>
          <w:rFonts w:ascii="Cambria" w:hAnsi="Cambria"/>
        </w:rPr>
      </w:pPr>
      <w:r>
        <w:rPr>
          <w:rFonts w:ascii="Cambria" w:hAnsi="Cambria"/>
        </w:rPr>
        <w:t>Cette production est largement en deçà de la production potentielle et une grande proportion est de qualité moyenne à médiocre.</w:t>
      </w:r>
    </w:p>
    <w:p w:rsidR="003F1791" w:rsidRDefault="00B05D77" w:rsidP="00F3484F">
      <w:pPr>
        <w:spacing w:line="360" w:lineRule="auto"/>
        <w:ind w:firstLine="708"/>
        <w:jc w:val="both"/>
        <w:rPr>
          <w:rFonts w:ascii="Cambria" w:hAnsi="Cambria"/>
        </w:rPr>
      </w:pPr>
      <w:r>
        <w:rPr>
          <w:rFonts w:ascii="Cambria" w:hAnsi="Cambria"/>
        </w:rPr>
        <w:t xml:space="preserve"> S’agissant de la production </w:t>
      </w:r>
      <w:r w:rsidRPr="00F3484F">
        <w:rPr>
          <w:rFonts w:ascii="Cambria" w:hAnsi="Cambria"/>
          <w:b/>
          <w:bCs/>
          <w:color w:val="FF0000"/>
        </w:rPr>
        <w:t>des</w:t>
      </w:r>
      <w:r w:rsidR="00F3484F" w:rsidRPr="00F3484F">
        <w:rPr>
          <w:rFonts w:ascii="Cambria" w:hAnsi="Cambria"/>
          <w:b/>
          <w:bCs/>
          <w:color w:val="FF0000"/>
        </w:rPr>
        <w:t xml:space="preserve"> </w:t>
      </w:r>
      <w:r w:rsidR="00F3484F" w:rsidRPr="00F3484F">
        <w:rPr>
          <w:rFonts w:asciiTheme="majorHAnsi" w:eastAsia="Droid Sans Fallback" w:hAnsiTheme="majorHAnsi" w:cs="Calibri"/>
          <w:b/>
          <w:bCs/>
          <w:color w:val="FF0000"/>
          <w:lang w:eastAsia="en-US"/>
        </w:rPr>
        <w:t>cultures associées aux</w:t>
      </w:r>
      <w:r>
        <w:rPr>
          <w:rFonts w:ascii="Cambria" w:hAnsi="Cambria"/>
        </w:rPr>
        <w:t xml:space="preserve"> dattiers (oignon, pomme de terre, canne à sucre, tomate, ail, courge, chou, agrume, pamplemousse), aucune statistique nationale fiable n’est disponible. Mais de façon particulière, dans chaque région, des estimations sont faites concernant non seulement leur production mais aussi les revenus qu’ils procurent aux exploitants.</w:t>
      </w:r>
    </w:p>
    <w:p w:rsidR="003F1791" w:rsidRDefault="00BA01C7" w:rsidP="00455801">
      <w:pPr>
        <w:spacing w:line="360" w:lineRule="auto"/>
        <w:ind w:firstLine="708"/>
        <w:jc w:val="both"/>
        <w:rPr>
          <w:rFonts w:ascii="Cambria" w:hAnsi="Cambria"/>
          <w:bCs/>
        </w:rPr>
      </w:pPr>
      <w:r w:rsidRPr="00BA01C7">
        <w:rPr>
          <w:rFonts w:ascii="Cambria" w:hAnsi="Cambria"/>
          <w:b/>
          <w:color w:val="FF0000"/>
        </w:rPr>
        <w:t xml:space="preserve">Cette étude </w:t>
      </w:r>
      <w:r w:rsidR="00A0779E">
        <w:rPr>
          <w:rFonts w:ascii="Cambria" w:hAnsi="Cambria"/>
          <w:b/>
          <w:color w:val="FF0000"/>
        </w:rPr>
        <w:t>(voir TDR, ANNEXE I)</w:t>
      </w:r>
      <w:r w:rsidR="00B05D77" w:rsidRPr="00BA01C7">
        <w:rPr>
          <w:rFonts w:ascii="Cambria" w:hAnsi="Cambria"/>
          <w:b/>
          <w:color w:val="FF0000"/>
        </w:rPr>
        <w:t>permettra</w:t>
      </w:r>
      <w:r w:rsidR="00B05D77">
        <w:rPr>
          <w:rFonts w:ascii="Cambria" w:hAnsi="Cambria"/>
          <w:bCs/>
        </w:rPr>
        <w:t xml:space="preserve"> alors  une meilleure  connaissance des oasis de notre pays en vue de réfléchir et d’entreprendre toutes les actions de sauvegarde, de réhabilitation et/ou de mise en valeur des oasis du Niger. Afin de bien mener notre étude, nous l’avons subdivisée en </w:t>
      </w:r>
      <w:r w:rsidR="00524CEF">
        <w:rPr>
          <w:rFonts w:ascii="Cambria" w:hAnsi="Cambria"/>
          <w:bCs/>
        </w:rPr>
        <w:t>neuf (9</w:t>
      </w:r>
      <w:r w:rsidR="00455801">
        <w:rPr>
          <w:rFonts w:ascii="Cambria" w:hAnsi="Cambria"/>
          <w:bCs/>
        </w:rPr>
        <w:t>)</w:t>
      </w:r>
      <w:r w:rsidR="00B86E2A">
        <w:rPr>
          <w:rFonts w:ascii="Cambria" w:hAnsi="Cambria"/>
          <w:bCs/>
        </w:rPr>
        <w:t xml:space="preserve"> chapitr</w:t>
      </w:r>
      <w:r w:rsidR="00B05D77">
        <w:rPr>
          <w:rFonts w:ascii="Cambria" w:hAnsi="Cambria"/>
          <w:bCs/>
        </w:rPr>
        <w:t>es qui sont :</w:t>
      </w:r>
    </w:p>
    <w:p w:rsidR="00524CEF" w:rsidRPr="00524CEF" w:rsidRDefault="00524CEF" w:rsidP="00662E2A">
      <w:pPr>
        <w:numPr>
          <w:ilvl w:val="0"/>
          <w:numId w:val="45"/>
        </w:numPr>
        <w:spacing w:line="360" w:lineRule="auto"/>
        <w:ind w:right="-828"/>
        <w:jc w:val="both"/>
        <w:rPr>
          <w:rFonts w:ascii="Cambria" w:hAnsi="Cambria"/>
          <w:bCs/>
        </w:rPr>
      </w:pPr>
      <w:r w:rsidRPr="00524CEF">
        <w:rPr>
          <w:rFonts w:ascii="Cambria" w:hAnsi="Cambria"/>
          <w:b/>
          <w:bCs/>
        </w:rPr>
        <w:t>Présentation du Niger</w:t>
      </w:r>
    </w:p>
    <w:p w:rsidR="00524CEF" w:rsidRPr="00524CEF" w:rsidRDefault="00524CEF" w:rsidP="00662E2A">
      <w:pPr>
        <w:numPr>
          <w:ilvl w:val="0"/>
          <w:numId w:val="45"/>
        </w:numPr>
        <w:spacing w:line="360" w:lineRule="auto"/>
        <w:ind w:right="-828"/>
        <w:jc w:val="both"/>
        <w:rPr>
          <w:rFonts w:ascii="Cambria" w:hAnsi="Cambria"/>
          <w:bCs/>
        </w:rPr>
      </w:pPr>
      <w:r w:rsidRPr="00524CEF">
        <w:rPr>
          <w:rFonts w:ascii="Cambria" w:hAnsi="Cambria"/>
          <w:b/>
          <w:bCs/>
        </w:rPr>
        <w:t>Historique des oasis au Niger</w:t>
      </w:r>
    </w:p>
    <w:p w:rsidR="00524CEF" w:rsidRPr="00524CEF" w:rsidRDefault="00524CEF" w:rsidP="00662E2A">
      <w:pPr>
        <w:numPr>
          <w:ilvl w:val="0"/>
          <w:numId w:val="45"/>
        </w:numPr>
        <w:spacing w:line="360" w:lineRule="auto"/>
        <w:ind w:right="-828"/>
        <w:jc w:val="both"/>
        <w:rPr>
          <w:rFonts w:ascii="Cambria" w:hAnsi="Cambria"/>
          <w:bCs/>
        </w:rPr>
      </w:pPr>
      <w:r w:rsidRPr="00524CEF">
        <w:rPr>
          <w:rFonts w:ascii="Cambria" w:hAnsi="Cambria"/>
          <w:b/>
          <w:bCs/>
        </w:rPr>
        <w:t>Les oasis du Niger</w:t>
      </w:r>
    </w:p>
    <w:p w:rsidR="00524CEF" w:rsidRPr="00524CEF" w:rsidRDefault="00524CEF" w:rsidP="00662E2A">
      <w:pPr>
        <w:numPr>
          <w:ilvl w:val="0"/>
          <w:numId w:val="45"/>
        </w:numPr>
        <w:spacing w:line="360" w:lineRule="auto"/>
        <w:ind w:right="-828"/>
        <w:jc w:val="both"/>
        <w:rPr>
          <w:rFonts w:ascii="Cambria" w:hAnsi="Cambria"/>
          <w:bCs/>
        </w:rPr>
      </w:pPr>
      <w:r w:rsidRPr="00524CEF">
        <w:rPr>
          <w:rFonts w:ascii="Cambria" w:hAnsi="Cambria"/>
          <w:b/>
          <w:bCs/>
        </w:rPr>
        <w:t>Description de quelques oasis par région</w:t>
      </w:r>
    </w:p>
    <w:p w:rsidR="00524CEF" w:rsidRPr="00524CEF" w:rsidRDefault="00524CEF" w:rsidP="00662E2A">
      <w:pPr>
        <w:numPr>
          <w:ilvl w:val="0"/>
          <w:numId w:val="45"/>
        </w:numPr>
        <w:spacing w:line="360" w:lineRule="auto"/>
        <w:ind w:right="-828"/>
        <w:jc w:val="both"/>
        <w:rPr>
          <w:rFonts w:ascii="Cambria" w:hAnsi="Cambria"/>
          <w:bCs/>
        </w:rPr>
      </w:pPr>
      <w:r w:rsidRPr="00524CEF">
        <w:rPr>
          <w:rFonts w:ascii="Cambria" w:hAnsi="Cambria"/>
          <w:b/>
          <w:bCs/>
        </w:rPr>
        <w:t>Caractéristiques socio-économiques des oasis au Niger</w:t>
      </w:r>
    </w:p>
    <w:p w:rsidR="00524CEF" w:rsidRPr="00524CEF" w:rsidRDefault="00524CEF" w:rsidP="00662E2A">
      <w:pPr>
        <w:numPr>
          <w:ilvl w:val="0"/>
          <w:numId w:val="45"/>
        </w:numPr>
        <w:spacing w:line="360" w:lineRule="auto"/>
        <w:ind w:right="-828"/>
        <w:jc w:val="both"/>
        <w:rPr>
          <w:rFonts w:ascii="Cambria" w:hAnsi="Cambria"/>
          <w:bCs/>
        </w:rPr>
      </w:pPr>
      <w:r w:rsidRPr="00524CEF">
        <w:rPr>
          <w:rFonts w:ascii="Cambria" w:hAnsi="Cambria"/>
          <w:b/>
          <w:bCs/>
        </w:rPr>
        <w:t>Fonctionnement des oasis et techniques phoenicicoles</w:t>
      </w:r>
    </w:p>
    <w:p w:rsidR="00524CEF" w:rsidRPr="00524CEF" w:rsidRDefault="00524CEF" w:rsidP="00662E2A">
      <w:pPr>
        <w:numPr>
          <w:ilvl w:val="0"/>
          <w:numId w:val="45"/>
        </w:numPr>
        <w:spacing w:line="360" w:lineRule="auto"/>
        <w:ind w:right="-828"/>
        <w:jc w:val="both"/>
        <w:rPr>
          <w:rFonts w:ascii="Cambria" w:hAnsi="Cambria"/>
          <w:bCs/>
        </w:rPr>
      </w:pPr>
      <w:r w:rsidRPr="00524CEF">
        <w:rPr>
          <w:rFonts w:ascii="Cambria" w:hAnsi="Cambria"/>
          <w:b/>
          <w:bCs/>
        </w:rPr>
        <w:t xml:space="preserve">L’état phytosanitaire et les méthodes de lutte </w:t>
      </w:r>
    </w:p>
    <w:p w:rsidR="00524CEF" w:rsidRPr="00524CEF" w:rsidRDefault="00524CEF" w:rsidP="00662E2A">
      <w:pPr>
        <w:numPr>
          <w:ilvl w:val="0"/>
          <w:numId w:val="45"/>
        </w:numPr>
        <w:spacing w:line="360" w:lineRule="auto"/>
        <w:ind w:right="-828"/>
        <w:jc w:val="both"/>
        <w:rPr>
          <w:rFonts w:ascii="Cambria" w:hAnsi="Cambria"/>
          <w:bCs/>
        </w:rPr>
      </w:pPr>
      <w:r w:rsidRPr="00524CEF">
        <w:rPr>
          <w:rFonts w:ascii="Cambria" w:hAnsi="Cambria"/>
          <w:b/>
          <w:bCs/>
        </w:rPr>
        <w:t xml:space="preserve">Les freins ou contraintes  actuels </w:t>
      </w:r>
      <w:r w:rsidR="00A0779E">
        <w:rPr>
          <w:rFonts w:ascii="Cambria" w:hAnsi="Cambria"/>
          <w:b/>
          <w:bCs/>
        </w:rPr>
        <w:t xml:space="preserve">et le leviers </w:t>
      </w:r>
      <w:r w:rsidRPr="00524CEF">
        <w:rPr>
          <w:rFonts w:ascii="Cambria" w:hAnsi="Cambria"/>
          <w:b/>
          <w:bCs/>
        </w:rPr>
        <w:t>du développement des oasis au Niger</w:t>
      </w:r>
    </w:p>
    <w:p w:rsidR="003F1791" w:rsidRDefault="003F1791" w:rsidP="00455801">
      <w:pPr>
        <w:spacing w:line="360" w:lineRule="auto"/>
        <w:ind w:right="-828" w:firstLine="708"/>
        <w:jc w:val="both"/>
        <w:rPr>
          <w:rFonts w:ascii="Cambria" w:hAnsi="Cambria"/>
          <w:bCs/>
          <w:sz w:val="32"/>
          <w:szCs w:val="32"/>
        </w:rPr>
      </w:pPr>
    </w:p>
    <w:p w:rsidR="003F1791" w:rsidRDefault="003F1791">
      <w:pPr>
        <w:spacing w:line="360" w:lineRule="auto"/>
        <w:ind w:right="-828" w:firstLine="708"/>
        <w:jc w:val="both"/>
        <w:rPr>
          <w:rFonts w:ascii="Cambria" w:hAnsi="Cambria"/>
          <w:bCs/>
          <w:sz w:val="32"/>
          <w:szCs w:val="32"/>
        </w:rPr>
      </w:pPr>
    </w:p>
    <w:p w:rsidR="003F1791" w:rsidRDefault="003F1791">
      <w:pPr>
        <w:spacing w:line="360" w:lineRule="auto"/>
        <w:ind w:right="-828" w:firstLine="708"/>
        <w:jc w:val="both"/>
        <w:rPr>
          <w:rFonts w:ascii="Cambria" w:hAnsi="Cambria"/>
          <w:bCs/>
          <w:sz w:val="28"/>
          <w:szCs w:val="28"/>
        </w:rPr>
      </w:pPr>
    </w:p>
    <w:p w:rsidR="003F1791" w:rsidRDefault="003F1791">
      <w:pPr>
        <w:spacing w:line="360" w:lineRule="auto"/>
        <w:ind w:right="-828" w:firstLine="708"/>
        <w:jc w:val="both"/>
        <w:rPr>
          <w:rFonts w:ascii="Cambria" w:hAnsi="Cambria"/>
          <w:bCs/>
          <w:sz w:val="28"/>
          <w:szCs w:val="28"/>
        </w:rPr>
      </w:pPr>
    </w:p>
    <w:p w:rsidR="003F1791" w:rsidRDefault="003F1791">
      <w:pPr>
        <w:spacing w:line="360" w:lineRule="auto"/>
        <w:ind w:right="-828" w:firstLine="708"/>
        <w:jc w:val="both"/>
        <w:rPr>
          <w:rFonts w:ascii="Cambria" w:hAnsi="Cambria"/>
          <w:bCs/>
          <w:sz w:val="28"/>
          <w:szCs w:val="28"/>
        </w:rPr>
      </w:pPr>
    </w:p>
    <w:p w:rsidR="003F1791" w:rsidRDefault="003F1791">
      <w:pPr>
        <w:spacing w:line="360" w:lineRule="auto"/>
        <w:ind w:right="-828" w:firstLine="708"/>
        <w:jc w:val="both"/>
        <w:rPr>
          <w:rFonts w:ascii="Cambria" w:hAnsi="Cambria"/>
          <w:bCs/>
          <w:sz w:val="28"/>
          <w:szCs w:val="28"/>
        </w:rPr>
      </w:pPr>
    </w:p>
    <w:p w:rsidR="003F1791" w:rsidRDefault="003F1791" w:rsidP="00524CEF">
      <w:pPr>
        <w:spacing w:line="360" w:lineRule="auto"/>
        <w:ind w:right="-828"/>
        <w:jc w:val="both"/>
        <w:rPr>
          <w:rFonts w:ascii="Cambria" w:hAnsi="Cambria"/>
          <w:bCs/>
          <w:sz w:val="28"/>
          <w:szCs w:val="28"/>
        </w:rPr>
      </w:pPr>
    </w:p>
    <w:p w:rsidR="00524CEF" w:rsidRDefault="00524CEF" w:rsidP="00524CEF">
      <w:pPr>
        <w:spacing w:line="360" w:lineRule="auto"/>
        <w:ind w:right="-828"/>
        <w:jc w:val="both"/>
        <w:rPr>
          <w:rFonts w:ascii="Cambria" w:hAnsi="Cambria"/>
          <w:bCs/>
          <w:sz w:val="28"/>
          <w:szCs w:val="28"/>
        </w:rPr>
      </w:pPr>
    </w:p>
    <w:p w:rsidR="00FB5239" w:rsidRDefault="00FB5239" w:rsidP="00524CEF">
      <w:pPr>
        <w:spacing w:line="360" w:lineRule="auto"/>
        <w:ind w:right="-828"/>
        <w:jc w:val="both"/>
        <w:rPr>
          <w:rFonts w:ascii="Cambria" w:hAnsi="Cambria"/>
          <w:bCs/>
          <w:sz w:val="28"/>
          <w:szCs w:val="28"/>
        </w:rPr>
      </w:pPr>
    </w:p>
    <w:p w:rsidR="00D0370E" w:rsidRPr="00D0370E" w:rsidRDefault="00D0370E" w:rsidP="00D0370E">
      <w:pPr>
        <w:pStyle w:val="Titreprincipal"/>
        <w:jc w:val="left"/>
        <w:rPr>
          <w:sz w:val="40"/>
        </w:rPr>
      </w:pPr>
      <w:r w:rsidRPr="00524CEF">
        <w:rPr>
          <w:b w:val="0"/>
          <w:sz w:val="24"/>
          <w:szCs w:val="24"/>
          <w:u w:val="single"/>
        </w:rPr>
        <w:lastRenderedPageBreak/>
        <w:t>CHAPITRE I </w:t>
      </w:r>
      <w:r w:rsidRPr="00524CEF">
        <w:rPr>
          <w:b w:val="0"/>
          <w:sz w:val="28"/>
          <w:szCs w:val="28"/>
          <w:u w:val="single"/>
        </w:rPr>
        <w:t>:</w:t>
      </w:r>
      <w:r w:rsidRPr="00524CEF">
        <w:rPr>
          <w:b w:val="0"/>
          <w:sz w:val="28"/>
          <w:szCs w:val="28"/>
        </w:rPr>
        <w:t xml:space="preserve"> </w:t>
      </w:r>
      <w:r w:rsidRPr="00524CEF">
        <w:rPr>
          <w:szCs w:val="24"/>
        </w:rPr>
        <w:t>Présentation générale du Niger</w:t>
      </w:r>
    </w:p>
    <w:p w:rsidR="00100896" w:rsidRPr="00100896" w:rsidRDefault="00100896" w:rsidP="00662E2A">
      <w:pPr>
        <w:pStyle w:val="Paragraphedeliste"/>
        <w:numPr>
          <w:ilvl w:val="0"/>
          <w:numId w:val="21"/>
        </w:numPr>
        <w:jc w:val="both"/>
        <w:rPr>
          <w:rFonts w:ascii="Cambria" w:hAnsi="Cambria"/>
          <w:b/>
          <w:szCs w:val="28"/>
          <w:u w:val="single"/>
        </w:rPr>
      </w:pPr>
      <w:r w:rsidRPr="00100896">
        <w:rPr>
          <w:rFonts w:ascii="Cambria" w:hAnsi="Cambria"/>
          <w:b/>
          <w:szCs w:val="28"/>
          <w:u w:val="single"/>
        </w:rPr>
        <w:t>Situation géographique et pays limitrophes</w:t>
      </w:r>
    </w:p>
    <w:p w:rsidR="003F1791" w:rsidRDefault="00B05D77">
      <w:pPr>
        <w:ind w:firstLine="708"/>
        <w:jc w:val="both"/>
        <w:rPr>
          <w:rFonts w:ascii="Cambria" w:hAnsi="Cambria"/>
          <w:bCs/>
          <w:szCs w:val="28"/>
        </w:rPr>
      </w:pPr>
      <w:r>
        <w:rPr>
          <w:rFonts w:ascii="Cambria" w:hAnsi="Cambria"/>
          <w:bCs/>
          <w:szCs w:val="28"/>
        </w:rPr>
        <w:t xml:space="preserve">Indépendant depuis le 3 Août 1960, le Niger (cf. figure 1) est un pays situé en Afrique de l’Ouest entre les parallèles 11° 37 et 23°33 de latitude Nord d’une part, et les méridiens 16° de longitude  Est et 0°10 de longitude Ouest d’autre part. </w:t>
      </w:r>
    </w:p>
    <w:p w:rsidR="003F1791" w:rsidRDefault="00100896" w:rsidP="00100896">
      <w:pPr>
        <w:ind w:firstLine="360"/>
        <w:jc w:val="both"/>
        <w:rPr>
          <w:rFonts w:ascii="Cambria" w:hAnsi="Cambria"/>
          <w:bCs/>
          <w:szCs w:val="28"/>
        </w:rPr>
      </w:pPr>
      <w:r>
        <w:rPr>
          <w:rFonts w:ascii="Cambria" w:hAnsi="Cambria"/>
          <w:bCs/>
          <w:szCs w:val="28"/>
        </w:rPr>
        <w:t>C</w:t>
      </w:r>
      <w:r w:rsidR="00B05D77">
        <w:rPr>
          <w:rFonts w:ascii="Cambria" w:hAnsi="Cambria"/>
          <w:bCs/>
          <w:szCs w:val="28"/>
        </w:rPr>
        <w:t xml:space="preserve">arrefour  d’échanges entre  l’Afrique du Nord </w:t>
      </w:r>
      <w:r>
        <w:rPr>
          <w:rFonts w:ascii="Cambria" w:hAnsi="Cambria"/>
          <w:bCs/>
          <w:szCs w:val="28"/>
        </w:rPr>
        <w:t xml:space="preserve">et l’Afrique au Sud du Sahara, il </w:t>
      </w:r>
      <w:r w:rsidR="00B05D77">
        <w:rPr>
          <w:rFonts w:ascii="Cambria" w:hAnsi="Cambria"/>
          <w:bCs/>
          <w:szCs w:val="28"/>
        </w:rPr>
        <w:t>est limité :</w:t>
      </w:r>
    </w:p>
    <w:p w:rsidR="003F1791" w:rsidRDefault="00B05D77" w:rsidP="00F43F43">
      <w:pPr>
        <w:numPr>
          <w:ilvl w:val="0"/>
          <w:numId w:val="3"/>
        </w:numPr>
        <w:jc w:val="both"/>
        <w:rPr>
          <w:rFonts w:ascii="Cambria" w:hAnsi="Cambria"/>
          <w:bCs/>
          <w:szCs w:val="28"/>
        </w:rPr>
      </w:pPr>
      <w:r>
        <w:rPr>
          <w:rFonts w:ascii="Cambria" w:hAnsi="Cambria"/>
          <w:bCs/>
          <w:szCs w:val="28"/>
        </w:rPr>
        <w:t xml:space="preserve">Au Nord par l’Algérie et la Libye, </w:t>
      </w:r>
    </w:p>
    <w:p w:rsidR="003F1791" w:rsidRDefault="00B05D77" w:rsidP="00F43F43">
      <w:pPr>
        <w:numPr>
          <w:ilvl w:val="0"/>
          <w:numId w:val="3"/>
        </w:numPr>
        <w:jc w:val="both"/>
        <w:rPr>
          <w:rFonts w:ascii="Cambria" w:hAnsi="Cambria"/>
          <w:bCs/>
          <w:szCs w:val="28"/>
        </w:rPr>
      </w:pPr>
      <w:r>
        <w:rPr>
          <w:rFonts w:ascii="Cambria" w:hAnsi="Cambria"/>
          <w:bCs/>
          <w:szCs w:val="28"/>
        </w:rPr>
        <w:t xml:space="preserve">Au Sud par le Nigeria, </w:t>
      </w:r>
    </w:p>
    <w:p w:rsidR="003F1791" w:rsidRDefault="00B05D77" w:rsidP="00F43F43">
      <w:pPr>
        <w:numPr>
          <w:ilvl w:val="0"/>
          <w:numId w:val="3"/>
        </w:numPr>
        <w:jc w:val="both"/>
        <w:rPr>
          <w:rFonts w:ascii="Cambria" w:hAnsi="Cambria"/>
          <w:bCs/>
          <w:szCs w:val="28"/>
        </w:rPr>
      </w:pPr>
      <w:r>
        <w:rPr>
          <w:rFonts w:ascii="Cambria" w:hAnsi="Cambria"/>
          <w:bCs/>
          <w:szCs w:val="28"/>
        </w:rPr>
        <w:t xml:space="preserve">Au Sud-Est par le Bénin et le Burkina Faso, </w:t>
      </w:r>
    </w:p>
    <w:p w:rsidR="003F1791" w:rsidRDefault="00B05D77" w:rsidP="00F43F43">
      <w:pPr>
        <w:numPr>
          <w:ilvl w:val="0"/>
          <w:numId w:val="3"/>
        </w:numPr>
        <w:jc w:val="both"/>
        <w:rPr>
          <w:rFonts w:ascii="Cambria" w:hAnsi="Cambria"/>
          <w:bCs/>
          <w:szCs w:val="28"/>
        </w:rPr>
      </w:pPr>
      <w:r>
        <w:rPr>
          <w:rFonts w:ascii="Cambria" w:hAnsi="Cambria"/>
          <w:bCs/>
          <w:szCs w:val="28"/>
        </w:rPr>
        <w:t>A l’Est par le Tchad,</w:t>
      </w:r>
    </w:p>
    <w:p w:rsidR="003F1791" w:rsidRDefault="00B05D77" w:rsidP="00F43F43">
      <w:pPr>
        <w:numPr>
          <w:ilvl w:val="0"/>
          <w:numId w:val="3"/>
        </w:numPr>
        <w:jc w:val="both"/>
        <w:rPr>
          <w:rFonts w:ascii="Cambria" w:hAnsi="Cambria"/>
          <w:bCs/>
          <w:szCs w:val="28"/>
        </w:rPr>
      </w:pPr>
      <w:r>
        <w:rPr>
          <w:rFonts w:ascii="Cambria" w:hAnsi="Cambria"/>
          <w:bCs/>
          <w:szCs w:val="28"/>
        </w:rPr>
        <w:t>A l’Ouest par le Mali.</w:t>
      </w:r>
    </w:p>
    <w:p w:rsidR="003F1791" w:rsidRDefault="003F1791">
      <w:pPr>
        <w:ind w:left="720"/>
        <w:rPr>
          <w:rFonts w:ascii="Cambria" w:hAnsi="Cambria"/>
          <w:bCs/>
          <w:sz w:val="28"/>
          <w:szCs w:val="28"/>
        </w:rPr>
      </w:pPr>
    </w:p>
    <w:p w:rsidR="003F1791" w:rsidRDefault="00B05D77">
      <w:pPr>
        <w:jc w:val="center"/>
      </w:pPr>
      <w:r>
        <w:rPr>
          <w:noProof/>
        </w:rPr>
        <w:drawing>
          <wp:inline distT="0" distB="0" distL="0" distR="0">
            <wp:extent cx="5676900" cy="3609975"/>
            <wp:effectExtent l="0" t="0" r="0" b="0"/>
            <wp:docPr id="1" name="Picture" descr="C:\Users\Aboubacar Galy\Desktop\mapN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Aboubacar Galy\Desktop\mapNige.jpg"/>
                    <pic:cNvPicPr>
                      <a:picLocks noChangeAspect="1" noChangeArrowheads="1"/>
                    </pic:cNvPicPr>
                  </pic:nvPicPr>
                  <pic:blipFill>
                    <a:blip r:embed="rId15"/>
                    <a:stretch>
                      <a:fillRect/>
                    </a:stretch>
                  </pic:blipFill>
                  <pic:spPr bwMode="auto">
                    <a:xfrm>
                      <a:off x="0" y="0"/>
                      <a:ext cx="5676900" cy="3609975"/>
                    </a:xfrm>
                    <a:prstGeom prst="rect">
                      <a:avLst/>
                    </a:prstGeom>
                    <a:noFill/>
                    <a:ln w="9525">
                      <a:noFill/>
                      <a:miter lim="800000"/>
                      <a:headEnd/>
                      <a:tailEnd/>
                    </a:ln>
                  </pic:spPr>
                </pic:pic>
              </a:graphicData>
            </a:graphic>
          </wp:inline>
        </w:drawing>
      </w:r>
    </w:p>
    <w:p w:rsidR="00071760" w:rsidRPr="00442CC9" w:rsidRDefault="00442CC9" w:rsidP="00071760">
      <w:pPr>
        <w:rPr>
          <w:b/>
          <w:bCs/>
          <w:color w:val="FF0000"/>
          <w:sz w:val="14"/>
          <w:szCs w:val="14"/>
        </w:rPr>
      </w:pPr>
      <w:r w:rsidRPr="00442CC9">
        <w:rPr>
          <w:b/>
          <w:bCs/>
          <w:color w:val="FF0000"/>
          <w:sz w:val="14"/>
          <w:szCs w:val="14"/>
        </w:rPr>
        <w:t xml:space="preserve">            </w:t>
      </w:r>
      <w:r w:rsidR="00071760" w:rsidRPr="00442CC9">
        <w:rPr>
          <w:b/>
          <w:bCs/>
          <w:color w:val="FF0000"/>
          <w:sz w:val="14"/>
          <w:szCs w:val="14"/>
        </w:rPr>
        <w:t>Source : Brighid Rancour, prezi.com</w:t>
      </w:r>
    </w:p>
    <w:p w:rsidR="003F1791" w:rsidRDefault="003F1791">
      <w:pPr>
        <w:pStyle w:val="Lgende"/>
        <w:jc w:val="both"/>
        <w:rPr>
          <w:rFonts w:ascii="Cambria" w:hAnsi="Cambria"/>
        </w:rPr>
      </w:pPr>
    </w:p>
    <w:p w:rsidR="003F1791" w:rsidRDefault="00B05D77" w:rsidP="00071760">
      <w:pPr>
        <w:pStyle w:val="Lgende"/>
        <w:jc w:val="center"/>
        <w:outlineLvl w:val="0"/>
        <w:rPr>
          <w:rFonts w:ascii="Cambria" w:hAnsi="Cambria"/>
          <w:sz w:val="24"/>
          <w:szCs w:val="24"/>
        </w:rPr>
      </w:pPr>
      <w:bookmarkStart w:id="6" w:name="_Toc403025615"/>
      <w:r>
        <w:rPr>
          <w:rFonts w:ascii="Cambria" w:hAnsi="Cambria"/>
          <w:sz w:val="24"/>
          <w:szCs w:val="24"/>
          <w:u w:val="single"/>
        </w:rPr>
        <w:t xml:space="preserve">Image </w:t>
      </w:r>
      <w:r w:rsidR="002D6910" w:rsidRPr="002D6910">
        <w:rPr>
          <w:rFonts w:ascii="Cambria" w:hAnsi="Cambria"/>
          <w:sz w:val="24"/>
          <w:szCs w:val="24"/>
          <w:u w:val="single"/>
        </w:rPr>
        <w:fldChar w:fldCharType="begin"/>
      </w:r>
      <w:r>
        <w:instrText>SEQ """"Figure"""" \*Arabic</w:instrText>
      </w:r>
      <w:r w:rsidR="002D6910">
        <w:fldChar w:fldCharType="separate"/>
      </w:r>
      <w:r>
        <w:t>1</w:t>
      </w:r>
      <w:r w:rsidR="002D6910">
        <w:fldChar w:fldCharType="end"/>
      </w:r>
      <w:bookmarkEnd w:id="6"/>
      <w:r>
        <w:rPr>
          <w:rFonts w:ascii="Cambria" w:hAnsi="Cambria"/>
          <w:sz w:val="24"/>
          <w:szCs w:val="24"/>
        </w:rPr>
        <w:t xml:space="preserve">: Carte du Niger </w:t>
      </w:r>
      <w:r w:rsidR="00071760">
        <w:rPr>
          <w:rFonts w:ascii="Cambria" w:hAnsi="Cambria"/>
          <w:sz w:val="24"/>
          <w:szCs w:val="24"/>
        </w:rPr>
        <w:t>et</w:t>
      </w:r>
      <w:r>
        <w:rPr>
          <w:rFonts w:ascii="Cambria" w:hAnsi="Cambria"/>
          <w:sz w:val="24"/>
          <w:szCs w:val="24"/>
        </w:rPr>
        <w:t xml:space="preserve"> pays limitrophes</w:t>
      </w:r>
    </w:p>
    <w:p w:rsidR="00100896" w:rsidRPr="00100896" w:rsidRDefault="00100896" w:rsidP="00662E2A">
      <w:pPr>
        <w:pStyle w:val="Paragraphedeliste"/>
        <w:numPr>
          <w:ilvl w:val="0"/>
          <w:numId w:val="21"/>
        </w:numPr>
        <w:jc w:val="both"/>
        <w:outlineLvl w:val="0"/>
        <w:rPr>
          <w:rFonts w:ascii="Cambria" w:hAnsi="Cambria"/>
          <w:b/>
          <w:szCs w:val="28"/>
          <w:u w:val="single"/>
        </w:rPr>
      </w:pPr>
      <w:bookmarkStart w:id="7" w:name="_Toc403025616"/>
      <w:r w:rsidRPr="00100896">
        <w:rPr>
          <w:rFonts w:ascii="Cambria" w:hAnsi="Cambria"/>
          <w:b/>
          <w:szCs w:val="28"/>
          <w:u w:val="single"/>
        </w:rPr>
        <w:t>Les zones climatiques</w:t>
      </w:r>
    </w:p>
    <w:p w:rsidR="003F1791" w:rsidRPr="00100896" w:rsidRDefault="00B05D77" w:rsidP="00100896">
      <w:pPr>
        <w:ind w:firstLine="360"/>
        <w:jc w:val="both"/>
        <w:outlineLvl w:val="0"/>
        <w:rPr>
          <w:rFonts w:ascii="Cambria" w:hAnsi="Cambria"/>
          <w:b/>
          <w:bCs/>
          <w:szCs w:val="28"/>
        </w:rPr>
      </w:pPr>
      <w:r w:rsidRPr="00100896">
        <w:rPr>
          <w:rFonts w:ascii="Cambria" w:hAnsi="Cambria"/>
          <w:bCs/>
          <w:szCs w:val="28"/>
        </w:rPr>
        <w:t>Faisant partie des régions les plus chaudes et les plus ensoleillées de la</w:t>
      </w:r>
      <w:bookmarkEnd w:id="7"/>
      <w:r w:rsidRPr="00100896">
        <w:rPr>
          <w:rFonts w:ascii="Cambria" w:hAnsi="Cambria"/>
          <w:bCs/>
          <w:szCs w:val="28"/>
        </w:rPr>
        <w:t xml:space="preserve"> terre, le Niger, pays sahélien parmi les plus pauvres du monde, est doté d’un climat essentiellement désertique et extrêmement sec.  Il peut être divisé en trois grandes zones climatiques qui sont :</w:t>
      </w:r>
      <w:r w:rsidRPr="00100896">
        <w:rPr>
          <w:rFonts w:ascii="Cambria" w:hAnsi="Cambria"/>
          <w:b/>
          <w:bCs/>
          <w:szCs w:val="28"/>
        </w:rPr>
        <w:t xml:space="preserve"> </w:t>
      </w:r>
    </w:p>
    <w:p w:rsidR="00100896" w:rsidRDefault="00B05D77" w:rsidP="00F43F43">
      <w:pPr>
        <w:numPr>
          <w:ilvl w:val="0"/>
          <w:numId w:val="4"/>
        </w:numPr>
        <w:jc w:val="both"/>
        <w:rPr>
          <w:rFonts w:ascii="Cambria" w:hAnsi="Cambria"/>
          <w:bCs/>
          <w:szCs w:val="28"/>
        </w:rPr>
      </w:pPr>
      <w:r>
        <w:rPr>
          <w:rFonts w:ascii="Cambria" w:hAnsi="Cambria"/>
          <w:b/>
          <w:bCs/>
          <w:szCs w:val="28"/>
        </w:rPr>
        <w:t xml:space="preserve">La zone Nord, région hyperaride : </w:t>
      </w:r>
      <w:r>
        <w:rPr>
          <w:rFonts w:ascii="Cambria" w:hAnsi="Cambria"/>
          <w:bCs/>
          <w:szCs w:val="28"/>
        </w:rPr>
        <w:t>elle</w:t>
      </w:r>
      <w:r>
        <w:rPr>
          <w:rFonts w:ascii="Cambria" w:hAnsi="Cambria"/>
          <w:b/>
          <w:bCs/>
          <w:szCs w:val="28"/>
        </w:rPr>
        <w:t xml:space="preserve"> </w:t>
      </w:r>
      <w:r>
        <w:rPr>
          <w:rFonts w:ascii="Cambria" w:hAnsi="Cambria"/>
          <w:bCs/>
          <w:szCs w:val="28"/>
        </w:rPr>
        <w:t xml:space="preserve">est située dans le Sahara du </w:t>
      </w:r>
      <w:r w:rsidRPr="00100896">
        <w:rPr>
          <w:rFonts w:ascii="Cambria" w:hAnsi="Cambria"/>
          <w:bCs/>
          <w:szCs w:val="28"/>
        </w:rPr>
        <w:t xml:space="preserve">Ténéré et elle couvre </w:t>
      </w:r>
    </w:p>
    <w:p w:rsidR="003F1791" w:rsidRPr="00100896" w:rsidRDefault="00B05D77" w:rsidP="00100896">
      <w:pPr>
        <w:jc w:val="both"/>
        <w:rPr>
          <w:rFonts w:ascii="Cambria" w:hAnsi="Cambria"/>
          <w:bCs/>
          <w:szCs w:val="28"/>
        </w:rPr>
      </w:pPr>
      <w:r w:rsidRPr="00100896">
        <w:rPr>
          <w:rFonts w:ascii="Cambria" w:hAnsi="Cambria"/>
          <w:bCs/>
          <w:szCs w:val="28"/>
        </w:rPr>
        <w:t>presque  les 2/3 de la superficie du territoire national. C’est une région élevée,  formée de plateaux et de montagnes et, à l’exception des  oasis isolées, la végétation y est pauvre.</w:t>
      </w:r>
    </w:p>
    <w:p w:rsidR="00D60109" w:rsidRDefault="00B05D77" w:rsidP="00F43F43">
      <w:pPr>
        <w:numPr>
          <w:ilvl w:val="0"/>
          <w:numId w:val="4"/>
        </w:numPr>
        <w:jc w:val="both"/>
        <w:rPr>
          <w:rFonts w:ascii="Cambria" w:hAnsi="Cambria"/>
          <w:bCs/>
          <w:szCs w:val="28"/>
        </w:rPr>
      </w:pPr>
      <w:r>
        <w:rPr>
          <w:rFonts w:ascii="Cambria" w:hAnsi="Cambria"/>
          <w:b/>
          <w:bCs/>
          <w:szCs w:val="28"/>
        </w:rPr>
        <w:t>Le Centre,  région de transition sahélo - tropicale</w:t>
      </w:r>
      <w:r>
        <w:rPr>
          <w:rFonts w:ascii="Cambria" w:hAnsi="Cambria"/>
          <w:bCs/>
          <w:szCs w:val="28"/>
        </w:rPr>
        <w:t> fait partie du Sahel.</w:t>
      </w:r>
      <w:r w:rsidR="00D60109">
        <w:rPr>
          <w:rFonts w:ascii="Cambria" w:hAnsi="Cambria"/>
          <w:bCs/>
          <w:szCs w:val="28"/>
        </w:rPr>
        <w:t xml:space="preserve"> </w:t>
      </w:r>
      <w:r w:rsidRPr="00D60109">
        <w:rPr>
          <w:rFonts w:ascii="Cambria" w:hAnsi="Cambria"/>
          <w:bCs/>
          <w:szCs w:val="28"/>
        </w:rPr>
        <w:t xml:space="preserve">C’est une zone </w:t>
      </w:r>
    </w:p>
    <w:p w:rsidR="003F1791" w:rsidRPr="00D60109" w:rsidRDefault="00B05D77" w:rsidP="00D60109">
      <w:pPr>
        <w:jc w:val="both"/>
        <w:rPr>
          <w:rFonts w:ascii="Cambria" w:hAnsi="Cambria"/>
          <w:bCs/>
          <w:szCs w:val="28"/>
        </w:rPr>
      </w:pPr>
      <w:r w:rsidRPr="00D60109">
        <w:rPr>
          <w:rFonts w:ascii="Cambria" w:hAnsi="Cambria"/>
          <w:bCs/>
          <w:szCs w:val="28"/>
        </w:rPr>
        <w:t>semi-aride et peu boisée.</w:t>
      </w:r>
    </w:p>
    <w:p w:rsidR="00D60109" w:rsidRDefault="00B05D77" w:rsidP="00F43F43">
      <w:pPr>
        <w:numPr>
          <w:ilvl w:val="0"/>
          <w:numId w:val="4"/>
        </w:numPr>
        <w:jc w:val="both"/>
        <w:rPr>
          <w:rFonts w:ascii="Cambria" w:hAnsi="Cambria"/>
          <w:bCs/>
          <w:szCs w:val="28"/>
        </w:rPr>
      </w:pPr>
      <w:r>
        <w:rPr>
          <w:rFonts w:ascii="Cambria" w:hAnsi="Cambria"/>
          <w:b/>
          <w:bCs/>
          <w:szCs w:val="28"/>
        </w:rPr>
        <w:t>Le Sud, région sahélienne</w:t>
      </w:r>
      <w:r>
        <w:rPr>
          <w:rFonts w:ascii="Cambria" w:hAnsi="Cambria"/>
          <w:bCs/>
          <w:szCs w:val="28"/>
        </w:rPr>
        <w:t xml:space="preserve">, est la seule région fertile et boisée qui bénéficie des pluies </w:t>
      </w:r>
    </w:p>
    <w:p w:rsidR="003F1791" w:rsidRDefault="00B05D77" w:rsidP="00D60109">
      <w:pPr>
        <w:jc w:val="both"/>
        <w:rPr>
          <w:rFonts w:ascii="Cambria" w:hAnsi="Cambria"/>
          <w:bCs/>
          <w:szCs w:val="28"/>
        </w:rPr>
      </w:pPr>
      <w:r w:rsidRPr="00D60109">
        <w:rPr>
          <w:rFonts w:ascii="Cambria" w:hAnsi="Cambria"/>
          <w:bCs/>
          <w:szCs w:val="28"/>
        </w:rPr>
        <w:t>suffisantes pour les cultures vivrières sans irrigation et, plus au Sud-ouest, des inondations périodiques du fleuve Niger.</w:t>
      </w:r>
    </w:p>
    <w:p w:rsidR="00186D82" w:rsidRDefault="00186D82" w:rsidP="00D60109">
      <w:pPr>
        <w:jc w:val="both"/>
        <w:rPr>
          <w:rFonts w:ascii="Cambria" w:hAnsi="Cambria"/>
          <w:bCs/>
          <w:szCs w:val="28"/>
        </w:rPr>
      </w:pPr>
    </w:p>
    <w:p w:rsidR="00186D82" w:rsidRDefault="00186D82" w:rsidP="00D60109">
      <w:pPr>
        <w:jc w:val="both"/>
        <w:rPr>
          <w:rFonts w:ascii="Cambria" w:hAnsi="Cambria"/>
          <w:bCs/>
          <w:szCs w:val="28"/>
        </w:rPr>
      </w:pPr>
    </w:p>
    <w:p w:rsidR="00186D82" w:rsidRDefault="00186D82" w:rsidP="00D60109">
      <w:pPr>
        <w:jc w:val="both"/>
        <w:rPr>
          <w:rFonts w:ascii="Cambria" w:hAnsi="Cambria"/>
          <w:bCs/>
          <w:szCs w:val="28"/>
        </w:rPr>
      </w:pPr>
    </w:p>
    <w:p w:rsidR="00186D82" w:rsidRDefault="00186D82" w:rsidP="00D60109">
      <w:pPr>
        <w:jc w:val="both"/>
        <w:rPr>
          <w:rFonts w:ascii="Cambria" w:hAnsi="Cambria"/>
          <w:bCs/>
          <w:szCs w:val="28"/>
        </w:rPr>
      </w:pPr>
    </w:p>
    <w:p w:rsidR="00186D82" w:rsidRDefault="00186D82" w:rsidP="00D60109">
      <w:pPr>
        <w:jc w:val="both"/>
        <w:rPr>
          <w:rFonts w:ascii="Cambria" w:hAnsi="Cambria"/>
          <w:bCs/>
          <w:szCs w:val="28"/>
        </w:rPr>
      </w:pPr>
    </w:p>
    <w:p w:rsidR="003F1791" w:rsidRPr="00186D82" w:rsidRDefault="00D60109" w:rsidP="00662E2A">
      <w:pPr>
        <w:pStyle w:val="Paragraphedeliste"/>
        <w:numPr>
          <w:ilvl w:val="0"/>
          <w:numId w:val="21"/>
        </w:numPr>
        <w:jc w:val="both"/>
        <w:rPr>
          <w:rFonts w:ascii="Cambria" w:hAnsi="Cambria"/>
          <w:b/>
          <w:szCs w:val="28"/>
          <w:u w:val="single"/>
        </w:rPr>
      </w:pPr>
      <w:r w:rsidRPr="00186D82">
        <w:rPr>
          <w:rFonts w:ascii="Cambria" w:hAnsi="Cambria"/>
          <w:b/>
          <w:szCs w:val="28"/>
          <w:u w:val="single"/>
        </w:rPr>
        <w:lastRenderedPageBreak/>
        <w:t>Les secteurs agro-sylvo-pastoraux</w:t>
      </w:r>
    </w:p>
    <w:p w:rsidR="003A2011" w:rsidRPr="007D0AF4" w:rsidRDefault="00D60109" w:rsidP="00D60109">
      <w:pPr>
        <w:ind w:firstLine="360"/>
        <w:jc w:val="both"/>
        <w:rPr>
          <w:rFonts w:ascii="Cambria" w:hAnsi="Cambria"/>
          <w:bCs/>
          <w:color w:val="FF0000"/>
          <w:szCs w:val="28"/>
        </w:rPr>
      </w:pPr>
      <w:r w:rsidRPr="007D0AF4">
        <w:rPr>
          <w:rFonts w:ascii="Cambria" w:hAnsi="Cambria"/>
          <w:bCs/>
          <w:color w:val="FF0000"/>
          <w:szCs w:val="28"/>
        </w:rPr>
        <w:t>Les secteurs agro-sylvo-pastoraux représentent la principale source d’activité économique du pays. Ils occupent plus de 80% de la population active.</w:t>
      </w:r>
      <w:r w:rsidR="00E96647" w:rsidRPr="007D0AF4">
        <w:rPr>
          <w:rFonts w:ascii="Cambria" w:hAnsi="Cambria"/>
          <w:bCs/>
          <w:color w:val="FF0000"/>
          <w:szCs w:val="28"/>
        </w:rPr>
        <w:t xml:space="preserve"> </w:t>
      </w:r>
    </w:p>
    <w:p w:rsidR="003A2011" w:rsidRPr="007D0AF4" w:rsidRDefault="00E96647" w:rsidP="00D60109">
      <w:pPr>
        <w:ind w:firstLine="360"/>
        <w:jc w:val="both"/>
        <w:rPr>
          <w:rFonts w:ascii="Cambria" w:hAnsi="Cambria"/>
          <w:bCs/>
          <w:color w:val="FF0000"/>
          <w:szCs w:val="28"/>
        </w:rPr>
      </w:pPr>
      <w:r w:rsidRPr="007D0AF4">
        <w:rPr>
          <w:rFonts w:ascii="Cambria" w:hAnsi="Cambria"/>
          <w:bCs/>
          <w:color w:val="FF0000"/>
          <w:szCs w:val="28"/>
        </w:rPr>
        <w:t xml:space="preserve">Sur la période 2007-2009, la contribution de ces secteurs à l’économie nationale est estimée à 42,8% du PIB dont près de 25% pour le sous-secteur de l’agriculture, 12% pour l’élevage et près de 4,5% pour les forêts et pêche. </w:t>
      </w:r>
    </w:p>
    <w:p w:rsidR="00D60109" w:rsidRPr="007D0AF4" w:rsidRDefault="00E96647" w:rsidP="003A2011">
      <w:pPr>
        <w:ind w:firstLine="360"/>
        <w:jc w:val="both"/>
        <w:rPr>
          <w:rFonts w:ascii="Cambria" w:hAnsi="Cambria"/>
          <w:bCs/>
          <w:color w:val="FF0000"/>
          <w:szCs w:val="28"/>
        </w:rPr>
      </w:pPr>
      <w:r w:rsidRPr="007D0AF4">
        <w:rPr>
          <w:rFonts w:ascii="Cambria" w:hAnsi="Cambria"/>
          <w:bCs/>
          <w:color w:val="FF0000"/>
          <w:szCs w:val="28"/>
        </w:rPr>
        <w:t>Ces secteurs connaissent cependant une forte dépendance vis-à</w:t>
      </w:r>
      <w:r w:rsidR="003A2011" w:rsidRPr="007D0AF4">
        <w:rPr>
          <w:rFonts w:ascii="Cambria" w:hAnsi="Cambria"/>
          <w:bCs/>
          <w:color w:val="FF0000"/>
          <w:szCs w:val="28"/>
        </w:rPr>
        <w:t>-vis des facteurs climatiques</w:t>
      </w:r>
      <w:r w:rsidRPr="007D0AF4">
        <w:rPr>
          <w:rFonts w:ascii="Cambria" w:hAnsi="Cambria"/>
          <w:bCs/>
          <w:color w:val="FF0000"/>
          <w:szCs w:val="28"/>
        </w:rPr>
        <w:t xml:space="preserve">. </w:t>
      </w:r>
      <w:r w:rsidR="003A2011" w:rsidRPr="007D0AF4">
        <w:rPr>
          <w:rFonts w:ascii="Cambria" w:hAnsi="Cambria"/>
          <w:bCs/>
          <w:color w:val="FF0000"/>
          <w:szCs w:val="28"/>
        </w:rPr>
        <w:t>Ils</w:t>
      </w:r>
      <w:r w:rsidRPr="007D0AF4">
        <w:rPr>
          <w:rFonts w:ascii="Cambria" w:hAnsi="Cambria"/>
          <w:bCs/>
          <w:color w:val="FF0000"/>
          <w:szCs w:val="28"/>
        </w:rPr>
        <w:t xml:space="preserve"> sont handicapés par la baisse de la productivité des écosystèmes agricoles, pastoraux</w:t>
      </w:r>
      <w:r w:rsidR="003A2011" w:rsidRPr="007D0AF4">
        <w:rPr>
          <w:rFonts w:ascii="Cambria" w:hAnsi="Cambria"/>
          <w:bCs/>
          <w:color w:val="FF0000"/>
          <w:szCs w:val="28"/>
        </w:rPr>
        <w:t>, forestiers, fauniques et halieutiques, due à la faible maîtrise de l’eau, à la faible organisation des producteurs, au faible accès aux équipements et intrants et à la baisse des fertilités des sols. A cela s’ajoutent les difficultés liées à la faible structuration des circuits de commercialisation, l’insuffisance des structures de stockage et la faible capacité de transformation des produits agricoles.</w:t>
      </w:r>
    </w:p>
    <w:p w:rsidR="003F1791" w:rsidRPr="007D0AF4" w:rsidRDefault="00985D02">
      <w:pPr>
        <w:pStyle w:val="Lgende"/>
        <w:ind w:firstLine="426"/>
        <w:jc w:val="both"/>
        <w:rPr>
          <w:rFonts w:asciiTheme="majorHAnsi" w:hAnsiTheme="majorHAnsi"/>
          <w:b w:val="0"/>
          <w:color w:val="FF0000"/>
          <w:sz w:val="24"/>
          <w:szCs w:val="24"/>
        </w:rPr>
      </w:pPr>
      <w:r w:rsidRPr="007D0AF4">
        <w:rPr>
          <w:rFonts w:asciiTheme="majorHAnsi" w:hAnsiTheme="majorHAnsi"/>
          <w:b w:val="0"/>
          <w:color w:val="FF0000"/>
          <w:sz w:val="24"/>
          <w:szCs w:val="24"/>
        </w:rPr>
        <w:t>L’agriculture nigérienne est essentiellement une agriculture de subsistance dominée par la culture pluviale des céréales, surtout le mil, le sorgho, qui occupent à eux seuls près de 70% des superficies annuellement emblavées.</w:t>
      </w:r>
    </w:p>
    <w:p w:rsidR="00CF3AFB" w:rsidRPr="007D0AF4" w:rsidRDefault="00B05D77">
      <w:pPr>
        <w:ind w:firstLine="426"/>
        <w:jc w:val="both"/>
        <w:rPr>
          <w:rFonts w:asciiTheme="majorHAnsi" w:eastAsia="Droid Sans Fallback" w:hAnsiTheme="majorHAnsi" w:cs="Calibri"/>
          <w:color w:val="FF0000"/>
          <w:lang w:eastAsia="en-US"/>
        </w:rPr>
      </w:pPr>
      <w:r w:rsidRPr="007D0AF4">
        <w:rPr>
          <w:rFonts w:asciiTheme="majorHAnsi" w:hAnsiTheme="majorHAnsi"/>
          <w:b/>
          <w:bCs/>
          <w:color w:val="FF0000"/>
        </w:rPr>
        <w:t>L</w:t>
      </w:r>
      <w:r w:rsidRPr="007D0AF4">
        <w:rPr>
          <w:rFonts w:asciiTheme="majorHAnsi" w:hAnsiTheme="majorHAnsi"/>
          <w:bCs/>
          <w:color w:val="FF0000"/>
        </w:rPr>
        <w:t xml:space="preserve">es principaux produits </w:t>
      </w:r>
      <w:r w:rsidR="003A2011" w:rsidRPr="007D0AF4">
        <w:rPr>
          <w:rFonts w:asciiTheme="majorHAnsi" w:hAnsiTheme="majorHAnsi"/>
          <w:bCs/>
          <w:color w:val="FF0000"/>
        </w:rPr>
        <w:t xml:space="preserve">de l’élevage </w:t>
      </w:r>
      <w:r w:rsidRPr="007D0AF4">
        <w:rPr>
          <w:rFonts w:asciiTheme="majorHAnsi" w:hAnsiTheme="majorHAnsi"/>
          <w:bCs/>
          <w:color w:val="FF0000"/>
        </w:rPr>
        <w:t>sont les caprins, les ovins, les bovins et les camelins.</w:t>
      </w:r>
      <w:r w:rsidR="00CF3AFB" w:rsidRPr="007D0AF4">
        <w:rPr>
          <w:rFonts w:asciiTheme="majorHAnsi" w:eastAsia="Droid Sans Fallback" w:hAnsiTheme="majorHAnsi" w:cs="Calibri"/>
          <w:color w:val="FF0000"/>
          <w:lang w:eastAsia="en-US"/>
        </w:rPr>
        <w:t xml:space="preserve"> </w:t>
      </w:r>
    </w:p>
    <w:p w:rsidR="003A2011" w:rsidRPr="007D0AF4" w:rsidRDefault="003A2011">
      <w:pPr>
        <w:ind w:firstLine="426"/>
        <w:jc w:val="both"/>
        <w:rPr>
          <w:rFonts w:asciiTheme="majorHAnsi" w:eastAsia="Droid Sans Fallback" w:hAnsiTheme="majorHAnsi" w:cs="Calibri"/>
          <w:color w:val="FF0000"/>
          <w:lang w:eastAsia="en-US"/>
        </w:rPr>
      </w:pPr>
      <w:r w:rsidRPr="007D0AF4">
        <w:rPr>
          <w:rFonts w:asciiTheme="majorHAnsi" w:eastAsia="Droid Sans Fallback" w:hAnsiTheme="majorHAnsi" w:cs="Calibri"/>
          <w:color w:val="FF0000"/>
          <w:lang w:eastAsia="en-US"/>
        </w:rPr>
        <w:t>Les principales potentialités sur lesquelles peut reposer la valorisation de l’activité agro-sylvo-pastorale sont constituées par l’existence de ressources en terres estimées à 15 millions d’hectares, un potentiel irrigable estimé à 270 000 et 330 000 hectares</w:t>
      </w:r>
      <w:r w:rsidR="00204069" w:rsidRPr="007D0AF4">
        <w:rPr>
          <w:rFonts w:asciiTheme="majorHAnsi" w:eastAsia="Droid Sans Fallback" w:hAnsiTheme="majorHAnsi" w:cs="Calibri"/>
          <w:color w:val="FF0000"/>
          <w:lang w:eastAsia="en-US"/>
        </w:rPr>
        <w:t>, des filières porteuses (oignon, souchet, sésame, poivron, dattes,…), un cheptel important et varié de plus de 36 millions de têtes, un savoir-faire traditionnel des éleveurs et la proximité des marchés de la sous-région.</w:t>
      </w:r>
    </w:p>
    <w:p w:rsidR="00204069" w:rsidRPr="007D0AF4" w:rsidRDefault="004E0AF3">
      <w:pPr>
        <w:ind w:firstLine="426"/>
        <w:jc w:val="both"/>
        <w:rPr>
          <w:rFonts w:asciiTheme="majorHAnsi" w:eastAsia="Droid Sans Fallback" w:hAnsiTheme="majorHAnsi" w:cs="Calibri"/>
          <w:color w:val="FF0000"/>
          <w:lang w:eastAsia="en-US"/>
        </w:rPr>
      </w:pPr>
      <w:r w:rsidRPr="004E0AF3">
        <w:rPr>
          <w:rFonts w:asciiTheme="majorHAnsi" w:eastAsia="Droid Sans Fallback" w:hAnsiTheme="majorHAnsi" w:cs="Calibri"/>
          <w:noProof/>
          <w:color w:val="FF0000"/>
        </w:rPr>
        <w:drawing>
          <wp:inline distT="0" distB="0" distL="0" distR="0">
            <wp:extent cx="5760085" cy="4885055"/>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6"/>
                    <a:stretch>
                      <a:fillRect/>
                    </a:stretch>
                  </pic:blipFill>
                  <pic:spPr bwMode="auto">
                    <a:xfrm>
                      <a:off x="0" y="0"/>
                      <a:ext cx="5760085" cy="4885055"/>
                    </a:xfrm>
                    <a:prstGeom prst="rect">
                      <a:avLst/>
                    </a:prstGeom>
                    <a:noFill/>
                    <a:ln w="9525">
                      <a:noFill/>
                      <a:miter lim="800000"/>
                      <a:headEnd/>
                      <a:tailEnd/>
                    </a:ln>
                  </pic:spPr>
                </pic:pic>
              </a:graphicData>
            </a:graphic>
          </wp:inline>
        </w:drawing>
      </w:r>
    </w:p>
    <w:p w:rsidR="004E0AF3" w:rsidRPr="00442CC9" w:rsidRDefault="00442CC9" w:rsidP="004E0AF3">
      <w:pPr>
        <w:outlineLvl w:val="0"/>
        <w:rPr>
          <w:rFonts w:ascii="Cambria" w:hAnsi="Cambria"/>
          <w:b/>
          <w:sz w:val="14"/>
          <w:szCs w:val="16"/>
        </w:rPr>
      </w:pPr>
      <w:bookmarkStart w:id="8" w:name="_Toc403025617"/>
      <w:r w:rsidRPr="00442CC9">
        <w:rPr>
          <w:rFonts w:ascii="Cambria" w:hAnsi="Cambria"/>
          <w:b/>
          <w:sz w:val="14"/>
          <w:szCs w:val="16"/>
        </w:rPr>
        <w:t xml:space="preserve">                  Source :Internet</w:t>
      </w:r>
    </w:p>
    <w:p w:rsidR="00204069" w:rsidRPr="00186D82" w:rsidRDefault="004E0AF3" w:rsidP="00186D82">
      <w:pPr>
        <w:jc w:val="center"/>
        <w:outlineLvl w:val="0"/>
        <w:rPr>
          <w:rFonts w:ascii="Cambria" w:hAnsi="Cambria"/>
          <w:b/>
          <w:szCs w:val="28"/>
        </w:rPr>
      </w:pPr>
      <w:r>
        <w:rPr>
          <w:rFonts w:ascii="Cambria" w:hAnsi="Cambria"/>
          <w:b/>
          <w:szCs w:val="28"/>
          <w:u w:val="single"/>
        </w:rPr>
        <w:t>Image 2</w:t>
      </w:r>
      <w:bookmarkEnd w:id="8"/>
      <w:r>
        <w:rPr>
          <w:rFonts w:ascii="Cambria" w:hAnsi="Cambria"/>
          <w:b/>
          <w:szCs w:val="28"/>
        </w:rPr>
        <w:t> : les zones climatiques Niger</w:t>
      </w:r>
    </w:p>
    <w:p w:rsidR="004E0AF3" w:rsidRPr="007D0AF4" w:rsidRDefault="004E0AF3">
      <w:pPr>
        <w:ind w:firstLine="426"/>
        <w:jc w:val="both"/>
        <w:rPr>
          <w:rFonts w:asciiTheme="majorHAnsi" w:eastAsia="Droid Sans Fallback" w:hAnsiTheme="majorHAnsi" w:cs="Calibri"/>
          <w:color w:val="FF0000"/>
          <w:lang w:eastAsia="en-US"/>
        </w:rPr>
      </w:pPr>
    </w:p>
    <w:p w:rsidR="003F1791" w:rsidRPr="00186D82" w:rsidRDefault="004E0AF3" w:rsidP="00662E2A">
      <w:pPr>
        <w:pStyle w:val="Paragraphedeliste"/>
        <w:numPr>
          <w:ilvl w:val="0"/>
          <w:numId w:val="21"/>
        </w:numPr>
        <w:jc w:val="both"/>
        <w:rPr>
          <w:rFonts w:asciiTheme="majorHAnsi" w:hAnsiTheme="majorHAnsi"/>
          <w:b/>
          <w:bCs/>
          <w:color w:val="FF0000"/>
          <w:u w:val="single"/>
        </w:rPr>
      </w:pPr>
      <w:r w:rsidRPr="00186D82">
        <w:rPr>
          <w:rFonts w:asciiTheme="majorHAnsi" w:eastAsia="Droid Sans Fallback" w:hAnsiTheme="majorHAnsi" w:cs="Calibri"/>
          <w:b/>
          <w:bCs/>
          <w:color w:val="FF0000"/>
          <w:u w:val="single"/>
          <w:lang w:eastAsia="en-US"/>
        </w:rPr>
        <w:t xml:space="preserve">Superficie et </w:t>
      </w:r>
      <w:r w:rsidR="00204069" w:rsidRPr="00186D82">
        <w:rPr>
          <w:rFonts w:asciiTheme="majorHAnsi" w:eastAsia="Droid Sans Fallback" w:hAnsiTheme="majorHAnsi" w:cs="Calibri"/>
          <w:b/>
          <w:bCs/>
          <w:color w:val="FF0000"/>
          <w:u w:val="single"/>
          <w:lang w:eastAsia="en-US"/>
        </w:rPr>
        <w:t>P</w:t>
      </w:r>
      <w:r w:rsidR="00CF3AFB" w:rsidRPr="00186D82">
        <w:rPr>
          <w:rFonts w:asciiTheme="majorHAnsi" w:eastAsia="Droid Sans Fallback" w:hAnsiTheme="majorHAnsi" w:cs="Calibri"/>
          <w:b/>
          <w:bCs/>
          <w:color w:val="FF0000"/>
          <w:u w:val="single"/>
          <w:lang w:eastAsia="en-US"/>
        </w:rPr>
        <w:t>opulation</w:t>
      </w:r>
    </w:p>
    <w:p w:rsidR="002D2602" w:rsidRDefault="004E0AF3" w:rsidP="00204069">
      <w:pPr>
        <w:ind w:left="360"/>
        <w:jc w:val="both"/>
        <w:rPr>
          <w:rFonts w:asciiTheme="majorHAnsi" w:hAnsiTheme="majorHAnsi"/>
          <w:color w:val="FF0000"/>
        </w:rPr>
      </w:pPr>
      <w:r>
        <w:rPr>
          <w:rFonts w:asciiTheme="majorHAnsi" w:hAnsiTheme="majorHAnsi"/>
          <w:color w:val="FF0000"/>
        </w:rPr>
        <w:t>L</w:t>
      </w:r>
      <w:r w:rsidR="002D2602">
        <w:rPr>
          <w:rFonts w:asciiTheme="majorHAnsi" w:hAnsiTheme="majorHAnsi"/>
          <w:color w:val="FF0000"/>
        </w:rPr>
        <w:t>e</w:t>
      </w:r>
      <w:r>
        <w:rPr>
          <w:rFonts w:asciiTheme="majorHAnsi" w:hAnsiTheme="majorHAnsi"/>
          <w:color w:val="FF0000"/>
        </w:rPr>
        <w:t xml:space="preserve"> Niger est un pays continental qui s’étend sur une superficie de 1 267 000 km2. </w:t>
      </w:r>
      <w:r w:rsidR="00204069" w:rsidRPr="007D0AF4">
        <w:rPr>
          <w:rFonts w:asciiTheme="majorHAnsi" w:hAnsiTheme="majorHAnsi"/>
          <w:color w:val="FF0000"/>
        </w:rPr>
        <w:t xml:space="preserve">La </w:t>
      </w:r>
    </w:p>
    <w:p w:rsidR="00204069" w:rsidRPr="007D0AF4" w:rsidRDefault="00204069" w:rsidP="002D2602">
      <w:pPr>
        <w:jc w:val="both"/>
        <w:rPr>
          <w:rFonts w:asciiTheme="majorHAnsi" w:hAnsiTheme="majorHAnsi"/>
          <w:color w:val="FF0000"/>
        </w:rPr>
      </w:pPr>
      <w:r w:rsidRPr="007D0AF4">
        <w:rPr>
          <w:rFonts w:asciiTheme="majorHAnsi" w:hAnsiTheme="majorHAnsi"/>
          <w:color w:val="FF0000"/>
        </w:rPr>
        <w:t xml:space="preserve">population nigérienne, estimée à 16 millions d’habitants en 2011, évolue encore à un </w:t>
      </w:r>
    </w:p>
    <w:p w:rsidR="00204069" w:rsidRPr="007D0AF4" w:rsidRDefault="00204069" w:rsidP="00204069">
      <w:pPr>
        <w:jc w:val="both"/>
        <w:rPr>
          <w:rFonts w:asciiTheme="majorHAnsi" w:hAnsiTheme="majorHAnsi"/>
          <w:color w:val="FF0000"/>
        </w:rPr>
      </w:pPr>
      <w:r w:rsidRPr="007D0AF4">
        <w:rPr>
          <w:rFonts w:asciiTheme="majorHAnsi" w:hAnsiTheme="majorHAnsi"/>
          <w:color w:val="FF0000"/>
        </w:rPr>
        <w:t>rythme très élevé avec un taux de croissance démographique de 3,3% en liaison avec un indice synthétique de fécondité élevé de 7,1 enfants par femme en 2006. A ce rythme, il est prévu un doublement de la population tous les 23 ans. La répartition de cette population par région se présente comme suit :</w:t>
      </w:r>
    </w:p>
    <w:tbl>
      <w:tblPr>
        <w:tblStyle w:val="Grilledutableau"/>
        <w:tblW w:w="0" w:type="auto"/>
        <w:tblLook w:val="04A0"/>
      </w:tblPr>
      <w:tblGrid>
        <w:gridCol w:w="3794"/>
        <w:gridCol w:w="1559"/>
        <w:gridCol w:w="1701"/>
        <w:gridCol w:w="2268"/>
      </w:tblGrid>
      <w:tr w:rsidR="00055499" w:rsidRPr="00186D82" w:rsidTr="00055499">
        <w:trPr>
          <w:trHeight w:val="256"/>
        </w:trPr>
        <w:tc>
          <w:tcPr>
            <w:tcW w:w="3794" w:type="dxa"/>
            <w:vMerge w:val="restart"/>
          </w:tcPr>
          <w:p w:rsidR="00055499" w:rsidRPr="00186D82" w:rsidRDefault="00055499" w:rsidP="00204069">
            <w:pPr>
              <w:jc w:val="both"/>
              <w:rPr>
                <w:rFonts w:asciiTheme="majorHAnsi" w:hAnsiTheme="majorHAnsi"/>
                <w:color w:val="auto"/>
              </w:rPr>
            </w:pPr>
            <w:r w:rsidRPr="00186D82">
              <w:rPr>
                <w:rFonts w:asciiTheme="majorHAnsi" w:hAnsiTheme="majorHAnsi"/>
                <w:color w:val="auto"/>
              </w:rPr>
              <w:t xml:space="preserve">Région </w:t>
            </w:r>
          </w:p>
        </w:tc>
        <w:tc>
          <w:tcPr>
            <w:tcW w:w="5528" w:type="dxa"/>
            <w:gridSpan w:val="3"/>
          </w:tcPr>
          <w:p w:rsidR="00055499" w:rsidRPr="00186D82" w:rsidRDefault="00055499" w:rsidP="00055499">
            <w:pPr>
              <w:jc w:val="center"/>
              <w:rPr>
                <w:rFonts w:asciiTheme="majorHAnsi" w:hAnsiTheme="majorHAnsi"/>
                <w:color w:val="auto"/>
              </w:rPr>
            </w:pPr>
            <w:r w:rsidRPr="00186D82">
              <w:rPr>
                <w:rFonts w:asciiTheme="majorHAnsi" w:hAnsiTheme="majorHAnsi"/>
                <w:color w:val="auto"/>
              </w:rPr>
              <w:t>Population</w:t>
            </w:r>
          </w:p>
        </w:tc>
      </w:tr>
      <w:tr w:rsidR="00055499" w:rsidRPr="00186D82" w:rsidTr="00055499">
        <w:trPr>
          <w:trHeight w:val="256"/>
        </w:trPr>
        <w:tc>
          <w:tcPr>
            <w:tcW w:w="3794" w:type="dxa"/>
            <w:vMerge/>
          </w:tcPr>
          <w:p w:rsidR="00055499" w:rsidRPr="00186D82" w:rsidRDefault="00055499" w:rsidP="00204069">
            <w:pPr>
              <w:jc w:val="both"/>
              <w:rPr>
                <w:rFonts w:asciiTheme="majorHAnsi" w:hAnsiTheme="majorHAnsi"/>
                <w:color w:val="auto"/>
              </w:rPr>
            </w:pPr>
          </w:p>
        </w:tc>
        <w:tc>
          <w:tcPr>
            <w:tcW w:w="1559" w:type="dxa"/>
          </w:tcPr>
          <w:p w:rsidR="00055499" w:rsidRPr="00186D82" w:rsidRDefault="00055499" w:rsidP="00055499">
            <w:pPr>
              <w:jc w:val="center"/>
              <w:rPr>
                <w:rFonts w:asciiTheme="majorHAnsi" w:hAnsiTheme="majorHAnsi"/>
                <w:color w:val="auto"/>
              </w:rPr>
            </w:pPr>
            <w:r>
              <w:rPr>
                <w:rFonts w:asciiTheme="majorHAnsi" w:hAnsiTheme="majorHAnsi"/>
                <w:color w:val="auto"/>
              </w:rPr>
              <w:t>Hommes</w:t>
            </w:r>
          </w:p>
        </w:tc>
        <w:tc>
          <w:tcPr>
            <w:tcW w:w="1701" w:type="dxa"/>
          </w:tcPr>
          <w:p w:rsidR="00055499" w:rsidRPr="00186D82" w:rsidRDefault="00055499" w:rsidP="00055499">
            <w:pPr>
              <w:jc w:val="center"/>
              <w:rPr>
                <w:rFonts w:asciiTheme="majorHAnsi" w:hAnsiTheme="majorHAnsi"/>
                <w:color w:val="auto"/>
              </w:rPr>
            </w:pPr>
            <w:r>
              <w:rPr>
                <w:rFonts w:asciiTheme="majorHAnsi" w:hAnsiTheme="majorHAnsi"/>
                <w:color w:val="auto"/>
              </w:rPr>
              <w:t>Femmes</w:t>
            </w:r>
          </w:p>
        </w:tc>
        <w:tc>
          <w:tcPr>
            <w:tcW w:w="2268" w:type="dxa"/>
          </w:tcPr>
          <w:p w:rsidR="00055499" w:rsidRPr="00186D82" w:rsidRDefault="00055499" w:rsidP="00055499">
            <w:pPr>
              <w:jc w:val="center"/>
              <w:rPr>
                <w:rFonts w:asciiTheme="majorHAnsi" w:hAnsiTheme="majorHAnsi"/>
                <w:color w:val="auto"/>
              </w:rPr>
            </w:pPr>
            <w:r>
              <w:rPr>
                <w:rFonts w:asciiTheme="majorHAnsi" w:hAnsiTheme="majorHAnsi"/>
                <w:color w:val="auto"/>
              </w:rPr>
              <w:t>Total</w:t>
            </w:r>
          </w:p>
        </w:tc>
      </w:tr>
      <w:tr w:rsidR="00055499" w:rsidRPr="00186D82" w:rsidTr="00055499">
        <w:trPr>
          <w:trHeight w:val="256"/>
        </w:trPr>
        <w:tc>
          <w:tcPr>
            <w:tcW w:w="3794" w:type="dxa"/>
          </w:tcPr>
          <w:p w:rsidR="00055499" w:rsidRPr="00186D82" w:rsidRDefault="00055499" w:rsidP="00204069">
            <w:pPr>
              <w:jc w:val="both"/>
              <w:rPr>
                <w:rFonts w:asciiTheme="majorHAnsi" w:hAnsiTheme="majorHAnsi"/>
                <w:b/>
                <w:bCs/>
                <w:color w:val="FF0000"/>
              </w:rPr>
            </w:pPr>
            <w:r w:rsidRPr="00186D82">
              <w:rPr>
                <w:rFonts w:asciiTheme="majorHAnsi" w:hAnsiTheme="majorHAnsi"/>
                <w:b/>
                <w:bCs/>
                <w:color w:val="FF0000"/>
              </w:rPr>
              <w:t xml:space="preserve">Agadez </w:t>
            </w:r>
          </w:p>
        </w:tc>
        <w:tc>
          <w:tcPr>
            <w:tcW w:w="1559" w:type="dxa"/>
          </w:tcPr>
          <w:p w:rsidR="00055499" w:rsidRPr="00186D82" w:rsidRDefault="00055499" w:rsidP="00055499">
            <w:pPr>
              <w:jc w:val="center"/>
              <w:rPr>
                <w:rFonts w:asciiTheme="majorHAnsi" w:hAnsiTheme="majorHAnsi"/>
                <w:b/>
                <w:bCs/>
                <w:color w:val="FF0000"/>
              </w:rPr>
            </w:pPr>
            <w:r>
              <w:rPr>
                <w:rFonts w:asciiTheme="majorHAnsi" w:hAnsiTheme="majorHAnsi"/>
                <w:b/>
                <w:bCs/>
                <w:color w:val="FF0000"/>
              </w:rPr>
              <w:t>251 257</w:t>
            </w:r>
          </w:p>
        </w:tc>
        <w:tc>
          <w:tcPr>
            <w:tcW w:w="1701" w:type="dxa"/>
          </w:tcPr>
          <w:p w:rsidR="00055499" w:rsidRPr="00186D82" w:rsidRDefault="00055499" w:rsidP="00055499">
            <w:pPr>
              <w:jc w:val="center"/>
              <w:rPr>
                <w:rFonts w:asciiTheme="majorHAnsi" w:hAnsiTheme="majorHAnsi"/>
                <w:b/>
                <w:bCs/>
                <w:color w:val="FF0000"/>
              </w:rPr>
            </w:pPr>
            <w:r>
              <w:rPr>
                <w:rFonts w:asciiTheme="majorHAnsi" w:hAnsiTheme="majorHAnsi"/>
                <w:b/>
                <w:bCs/>
                <w:color w:val="FF0000"/>
              </w:rPr>
              <w:t>236 363</w:t>
            </w:r>
          </w:p>
        </w:tc>
        <w:tc>
          <w:tcPr>
            <w:tcW w:w="2268" w:type="dxa"/>
          </w:tcPr>
          <w:p w:rsidR="00055499" w:rsidRPr="00186D82" w:rsidRDefault="00055499" w:rsidP="00055499">
            <w:pPr>
              <w:jc w:val="center"/>
              <w:rPr>
                <w:rFonts w:asciiTheme="majorHAnsi" w:hAnsiTheme="majorHAnsi"/>
                <w:b/>
                <w:bCs/>
                <w:color w:val="FF0000"/>
              </w:rPr>
            </w:pPr>
            <w:r>
              <w:rPr>
                <w:rFonts w:asciiTheme="majorHAnsi" w:hAnsiTheme="majorHAnsi"/>
                <w:b/>
                <w:bCs/>
                <w:color w:val="FF0000"/>
              </w:rPr>
              <w:t>487 620</w:t>
            </w:r>
          </w:p>
        </w:tc>
      </w:tr>
      <w:tr w:rsidR="00055499" w:rsidRPr="00186D82" w:rsidTr="00055499">
        <w:trPr>
          <w:trHeight w:val="256"/>
        </w:trPr>
        <w:tc>
          <w:tcPr>
            <w:tcW w:w="3794" w:type="dxa"/>
          </w:tcPr>
          <w:p w:rsidR="00055499" w:rsidRPr="00186D82" w:rsidRDefault="00055499" w:rsidP="00204069">
            <w:pPr>
              <w:jc w:val="both"/>
              <w:rPr>
                <w:rFonts w:asciiTheme="majorHAnsi" w:hAnsiTheme="majorHAnsi"/>
                <w:b/>
                <w:bCs/>
                <w:color w:val="FF0000"/>
              </w:rPr>
            </w:pPr>
            <w:r w:rsidRPr="00186D82">
              <w:rPr>
                <w:rFonts w:asciiTheme="majorHAnsi" w:hAnsiTheme="majorHAnsi"/>
                <w:b/>
                <w:bCs/>
                <w:color w:val="FF0000"/>
              </w:rPr>
              <w:t xml:space="preserve">Diffa </w:t>
            </w:r>
          </w:p>
        </w:tc>
        <w:tc>
          <w:tcPr>
            <w:tcW w:w="1559" w:type="dxa"/>
          </w:tcPr>
          <w:p w:rsidR="00055499" w:rsidRPr="00186D82" w:rsidRDefault="00055499" w:rsidP="00055499">
            <w:pPr>
              <w:jc w:val="center"/>
              <w:rPr>
                <w:rFonts w:asciiTheme="majorHAnsi" w:hAnsiTheme="majorHAnsi"/>
                <w:b/>
                <w:bCs/>
                <w:color w:val="FF0000"/>
              </w:rPr>
            </w:pPr>
            <w:r>
              <w:rPr>
                <w:rFonts w:asciiTheme="majorHAnsi" w:hAnsiTheme="majorHAnsi"/>
                <w:b/>
                <w:bCs/>
                <w:color w:val="FF0000"/>
              </w:rPr>
              <w:t>304 246</w:t>
            </w:r>
          </w:p>
        </w:tc>
        <w:tc>
          <w:tcPr>
            <w:tcW w:w="1701" w:type="dxa"/>
          </w:tcPr>
          <w:p w:rsidR="00055499" w:rsidRPr="00186D82" w:rsidRDefault="00055499" w:rsidP="00055499">
            <w:pPr>
              <w:jc w:val="center"/>
              <w:rPr>
                <w:rFonts w:asciiTheme="majorHAnsi" w:hAnsiTheme="majorHAnsi"/>
                <w:b/>
                <w:bCs/>
                <w:color w:val="FF0000"/>
              </w:rPr>
            </w:pPr>
            <w:r>
              <w:rPr>
                <w:rFonts w:asciiTheme="majorHAnsi" w:hAnsiTheme="majorHAnsi"/>
                <w:b/>
                <w:bCs/>
                <w:color w:val="FF0000"/>
              </w:rPr>
              <w:t>289 575</w:t>
            </w:r>
          </w:p>
        </w:tc>
        <w:tc>
          <w:tcPr>
            <w:tcW w:w="2268" w:type="dxa"/>
          </w:tcPr>
          <w:p w:rsidR="00055499" w:rsidRPr="00186D82" w:rsidRDefault="00055499" w:rsidP="00055499">
            <w:pPr>
              <w:jc w:val="center"/>
              <w:rPr>
                <w:rFonts w:asciiTheme="majorHAnsi" w:hAnsiTheme="majorHAnsi"/>
                <w:b/>
                <w:bCs/>
                <w:color w:val="FF0000"/>
              </w:rPr>
            </w:pPr>
            <w:r>
              <w:rPr>
                <w:rFonts w:asciiTheme="majorHAnsi" w:hAnsiTheme="majorHAnsi"/>
                <w:b/>
                <w:bCs/>
                <w:color w:val="FF0000"/>
              </w:rPr>
              <w:t>593 821</w:t>
            </w:r>
          </w:p>
        </w:tc>
      </w:tr>
      <w:tr w:rsidR="00055499" w:rsidRPr="00186D82" w:rsidTr="00055499">
        <w:trPr>
          <w:trHeight w:val="256"/>
        </w:trPr>
        <w:tc>
          <w:tcPr>
            <w:tcW w:w="3794" w:type="dxa"/>
          </w:tcPr>
          <w:p w:rsidR="00055499" w:rsidRPr="00186D82" w:rsidRDefault="00055499" w:rsidP="00204069">
            <w:pPr>
              <w:jc w:val="both"/>
              <w:rPr>
                <w:rFonts w:asciiTheme="majorHAnsi" w:hAnsiTheme="majorHAnsi"/>
                <w:color w:val="auto"/>
              </w:rPr>
            </w:pPr>
            <w:r w:rsidRPr="00186D82">
              <w:rPr>
                <w:rFonts w:asciiTheme="majorHAnsi" w:hAnsiTheme="majorHAnsi"/>
                <w:color w:val="auto"/>
              </w:rPr>
              <w:t xml:space="preserve">Dosso </w:t>
            </w:r>
          </w:p>
        </w:tc>
        <w:tc>
          <w:tcPr>
            <w:tcW w:w="1559" w:type="dxa"/>
          </w:tcPr>
          <w:p w:rsidR="00055499" w:rsidRPr="00186D82" w:rsidRDefault="00055499" w:rsidP="00055499">
            <w:pPr>
              <w:jc w:val="center"/>
              <w:rPr>
                <w:rFonts w:asciiTheme="majorHAnsi" w:hAnsiTheme="majorHAnsi"/>
                <w:color w:val="auto"/>
              </w:rPr>
            </w:pPr>
            <w:r>
              <w:rPr>
                <w:rFonts w:asciiTheme="majorHAnsi" w:hAnsiTheme="majorHAnsi"/>
                <w:color w:val="auto"/>
              </w:rPr>
              <w:t>1 005 641</w:t>
            </w:r>
          </w:p>
        </w:tc>
        <w:tc>
          <w:tcPr>
            <w:tcW w:w="1701" w:type="dxa"/>
          </w:tcPr>
          <w:p w:rsidR="00055499" w:rsidRPr="00186D82" w:rsidRDefault="00055499" w:rsidP="00055499">
            <w:pPr>
              <w:jc w:val="center"/>
              <w:rPr>
                <w:rFonts w:asciiTheme="majorHAnsi" w:hAnsiTheme="majorHAnsi"/>
                <w:color w:val="auto"/>
              </w:rPr>
            </w:pPr>
            <w:r>
              <w:rPr>
                <w:rFonts w:asciiTheme="majorHAnsi" w:hAnsiTheme="majorHAnsi"/>
                <w:color w:val="auto"/>
              </w:rPr>
              <w:t>1 032 072</w:t>
            </w:r>
          </w:p>
        </w:tc>
        <w:tc>
          <w:tcPr>
            <w:tcW w:w="2268" w:type="dxa"/>
          </w:tcPr>
          <w:p w:rsidR="00055499" w:rsidRPr="00186D82" w:rsidRDefault="00055499" w:rsidP="00055499">
            <w:pPr>
              <w:jc w:val="center"/>
              <w:rPr>
                <w:rFonts w:asciiTheme="majorHAnsi" w:hAnsiTheme="majorHAnsi"/>
                <w:color w:val="auto"/>
              </w:rPr>
            </w:pPr>
            <w:r>
              <w:rPr>
                <w:rFonts w:asciiTheme="majorHAnsi" w:hAnsiTheme="majorHAnsi"/>
                <w:color w:val="auto"/>
              </w:rPr>
              <w:t>2 037 713</w:t>
            </w:r>
          </w:p>
        </w:tc>
      </w:tr>
      <w:tr w:rsidR="00055499" w:rsidRPr="00186D82" w:rsidTr="00055499">
        <w:trPr>
          <w:trHeight w:val="256"/>
        </w:trPr>
        <w:tc>
          <w:tcPr>
            <w:tcW w:w="3794" w:type="dxa"/>
          </w:tcPr>
          <w:p w:rsidR="00055499" w:rsidRPr="00186D82" w:rsidRDefault="00055499" w:rsidP="00204069">
            <w:pPr>
              <w:jc w:val="both"/>
              <w:rPr>
                <w:rFonts w:asciiTheme="majorHAnsi" w:hAnsiTheme="majorHAnsi"/>
                <w:color w:val="auto"/>
              </w:rPr>
            </w:pPr>
            <w:r w:rsidRPr="00186D82">
              <w:rPr>
                <w:rFonts w:asciiTheme="majorHAnsi" w:hAnsiTheme="majorHAnsi"/>
                <w:color w:val="auto"/>
              </w:rPr>
              <w:t xml:space="preserve">Maradi </w:t>
            </w:r>
          </w:p>
        </w:tc>
        <w:tc>
          <w:tcPr>
            <w:tcW w:w="1559" w:type="dxa"/>
          </w:tcPr>
          <w:p w:rsidR="00055499" w:rsidRPr="00186D82" w:rsidRDefault="00055499" w:rsidP="00055499">
            <w:pPr>
              <w:jc w:val="center"/>
              <w:rPr>
                <w:rFonts w:asciiTheme="majorHAnsi" w:hAnsiTheme="majorHAnsi"/>
                <w:color w:val="auto"/>
              </w:rPr>
            </w:pPr>
            <w:r>
              <w:rPr>
                <w:rFonts w:asciiTheme="majorHAnsi" w:hAnsiTheme="majorHAnsi"/>
                <w:color w:val="auto"/>
              </w:rPr>
              <w:t>1 673 783</w:t>
            </w:r>
          </w:p>
        </w:tc>
        <w:tc>
          <w:tcPr>
            <w:tcW w:w="1701" w:type="dxa"/>
          </w:tcPr>
          <w:p w:rsidR="00055499" w:rsidRPr="00186D82" w:rsidRDefault="00055499" w:rsidP="00055499">
            <w:pPr>
              <w:jc w:val="center"/>
              <w:rPr>
                <w:rFonts w:asciiTheme="majorHAnsi" w:hAnsiTheme="majorHAnsi"/>
                <w:color w:val="auto"/>
              </w:rPr>
            </w:pPr>
            <w:r>
              <w:rPr>
                <w:rFonts w:asciiTheme="majorHAnsi" w:hAnsiTheme="majorHAnsi"/>
                <w:color w:val="auto"/>
              </w:rPr>
              <w:t>1 728 311</w:t>
            </w:r>
          </w:p>
        </w:tc>
        <w:tc>
          <w:tcPr>
            <w:tcW w:w="2268" w:type="dxa"/>
          </w:tcPr>
          <w:p w:rsidR="00055499" w:rsidRPr="00186D82" w:rsidRDefault="00055499" w:rsidP="00055499">
            <w:pPr>
              <w:jc w:val="center"/>
              <w:rPr>
                <w:rFonts w:asciiTheme="majorHAnsi" w:hAnsiTheme="majorHAnsi"/>
                <w:color w:val="auto"/>
              </w:rPr>
            </w:pPr>
            <w:r>
              <w:rPr>
                <w:rFonts w:asciiTheme="majorHAnsi" w:hAnsiTheme="majorHAnsi"/>
                <w:color w:val="auto"/>
              </w:rPr>
              <w:t>3 402 094</w:t>
            </w:r>
          </w:p>
        </w:tc>
      </w:tr>
      <w:tr w:rsidR="00055499" w:rsidRPr="00186D82" w:rsidTr="00055499">
        <w:trPr>
          <w:trHeight w:val="256"/>
        </w:trPr>
        <w:tc>
          <w:tcPr>
            <w:tcW w:w="3794" w:type="dxa"/>
          </w:tcPr>
          <w:p w:rsidR="00055499" w:rsidRPr="00186D82" w:rsidRDefault="00055499" w:rsidP="00204069">
            <w:pPr>
              <w:jc w:val="both"/>
              <w:rPr>
                <w:rFonts w:asciiTheme="majorHAnsi" w:hAnsiTheme="majorHAnsi"/>
                <w:color w:val="auto"/>
              </w:rPr>
            </w:pPr>
            <w:r w:rsidRPr="00186D82">
              <w:rPr>
                <w:rFonts w:asciiTheme="majorHAnsi" w:hAnsiTheme="majorHAnsi"/>
                <w:color w:val="auto"/>
              </w:rPr>
              <w:t xml:space="preserve">Tahoua </w:t>
            </w:r>
          </w:p>
        </w:tc>
        <w:tc>
          <w:tcPr>
            <w:tcW w:w="1559" w:type="dxa"/>
          </w:tcPr>
          <w:p w:rsidR="00055499" w:rsidRPr="00186D82" w:rsidRDefault="00055499" w:rsidP="00055499">
            <w:pPr>
              <w:jc w:val="center"/>
              <w:rPr>
                <w:rFonts w:asciiTheme="majorHAnsi" w:hAnsiTheme="majorHAnsi"/>
                <w:color w:val="auto"/>
              </w:rPr>
            </w:pPr>
            <w:r>
              <w:rPr>
                <w:rFonts w:asciiTheme="majorHAnsi" w:hAnsiTheme="majorHAnsi"/>
                <w:color w:val="auto"/>
              </w:rPr>
              <w:t>1 666 934</w:t>
            </w:r>
          </w:p>
        </w:tc>
        <w:tc>
          <w:tcPr>
            <w:tcW w:w="1701" w:type="dxa"/>
          </w:tcPr>
          <w:p w:rsidR="00055499" w:rsidRPr="00186D82" w:rsidRDefault="00055499" w:rsidP="00055499">
            <w:pPr>
              <w:jc w:val="center"/>
              <w:rPr>
                <w:rFonts w:asciiTheme="majorHAnsi" w:hAnsiTheme="majorHAnsi"/>
                <w:color w:val="auto"/>
              </w:rPr>
            </w:pPr>
            <w:r>
              <w:rPr>
                <w:rFonts w:asciiTheme="majorHAnsi" w:hAnsiTheme="majorHAnsi"/>
                <w:color w:val="auto"/>
              </w:rPr>
              <w:t>1 667 431</w:t>
            </w:r>
          </w:p>
        </w:tc>
        <w:tc>
          <w:tcPr>
            <w:tcW w:w="2268" w:type="dxa"/>
          </w:tcPr>
          <w:p w:rsidR="00055499" w:rsidRPr="00186D82" w:rsidRDefault="00055499" w:rsidP="00055499">
            <w:pPr>
              <w:jc w:val="center"/>
              <w:rPr>
                <w:rFonts w:asciiTheme="majorHAnsi" w:hAnsiTheme="majorHAnsi"/>
                <w:color w:val="auto"/>
              </w:rPr>
            </w:pPr>
            <w:r>
              <w:rPr>
                <w:rFonts w:asciiTheme="majorHAnsi" w:hAnsiTheme="majorHAnsi"/>
                <w:color w:val="auto"/>
              </w:rPr>
              <w:t>3 328 365</w:t>
            </w:r>
          </w:p>
        </w:tc>
      </w:tr>
      <w:tr w:rsidR="00055499" w:rsidRPr="00186D82" w:rsidTr="00055499">
        <w:trPr>
          <w:trHeight w:val="256"/>
        </w:trPr>
        <w:tc>
          <w:tcPr>
            <w:tcW w:w="3794" w:type="dxa"/>
          </w:tcPr>
          <w:p w:rsidR="00055499" w:rsidRPr="00186D82" w:rsidRDefault="00055499" w:rsidP="00204069">
            <w:pPr>
              <w:jc w:val="both"/>
              <w:rPr>
                <w:rFonts w:asciiTheme="majorHAnsi" w:hAnsiTheme="majorHAnsi"/>
                <w:color w:val="auto"/>
              </w:rPr>
            </w:pPr>
            <w:r w:rsidRPr="00186D82">
              <w:rPr>
                <w:rFonts w:asciiTheme="majorHAnsi" w:hAnsiTheme="majorHAnsi"/>
                <w:color w:val="auto"/>
              </w:rPr>
              <w:t xml:space="preserve">Tillabéri </w:t>
            </w:r>
          </w:p>
        </w:tc>
        <w:tc>
          <w:tcPr>
            <w:tcW w:w="1559" w:type="dxa"/>
          </w:tcPr>
          <w:p w:rsidR="00055499" w:rsidRPr="00186D82" w:rsidRDefault="00055499" w:rsidP="00055499">
            <w:pPr>
              <w:jc w:val="center"/>
              <w:rPr>
                <w:rFonts w:asciiTheme="majorHAnsi" w:hAnsiTheme="majorHAnsi"/>
                <w:color w:val="auto"/>
              </w:rPr>
            </w:pPr>
            <w:r>
              <w:rPr>
                <w:rFonts w:asciiTheme="majorHAnsi" w:hAnsiTheme="majorHAnsi"/>
                <w:color w:val="auto"/>
              </w:rPr>
              <w:t>1 346 295</w:t>
            </w:r>
          </w:p>
        </w:tc>
        <w:tc>
          <w:tcPr>
            <w:tcW w:w="1701" w:type="dxa"/>
          </w:tcPr>
          <w:p w:rsidR="00055499" w:rsidRPr="00186D82" w:rsidRDefault="00055499" w:rsidP="00055499">
            <w:pPr>
              <w:jc w:val="center"/>
              <w:rPr>
                <w:rFonts w:asciiTheme="majorHAnsi" w:hAnsiTheme="majorHAnsi"/>
                <w:color w:val="auto"/>
              </w:rPr>
            </w:pPr>
            <w:r>
              <w:rPr>
                <w:rFonts w:asciiTheme="majorHAnsi" w:hAnsiTheme="majorHAnsi"/>
                <w:color w:val="auto"/>
              </w:rPr>
              <w:t>1 376 187</w:t>
            </w:r>
          </w:p>
        </w:tc>
        <w:tc>
          <w:tcPr>
            <w:tcW w:w="2268" w:type="dxa"/>
          </w:tcPr>
          <w:p w:rsidR="00055499" w:rsidRPr="00186D82" w:rsidRDefault="00055499" w:rsidP="00055499">
            <w:pPr>
              <w:jc w:val="center"/>
              <w:rPr>
                <w:rFonts w:asciiTheme="majorHAnsi" w:hAnsiTheme="majorHAnsi"/>
                <w:color w:val="auto"/>
              </w:rPr>
            </w:pPr>
            <w:r>
              <w:rPr>
                <w:rFonts w:asciiTheme="majorHAnsi" w:hAnsiTheme="majorHAnsi"/>
                <w:color w:val="auto"/>
              </w:rPr>
              <w:t>2 722 482</w:t>
            </w:r>
          </w:p>
        </w:tc>
      </w:tr>
      <w:tr w:rsidR="00055499" w:rsidRPr="00186D82" w:rsidTr="00055499">
        <w:trPr>
          <w:trHeight w:val="256"/>
        </w:trPr>
        <w:tc>
          <w:tcPr>
            <w:tcW w:w="3794" w:type="dxa"/>
          </w:tcPr>
          <w:p w:rsidR="00055499" w:rsidRPr="00186D82" w:rsidRDefault="00055499" w:rsidP="00204069">
            <w:pPr>
              <w:jc w:val="both"/>
              <w:rPr>
                <w:rFonts w:asciiTheme="majorHAnsi" w:hAnsiTheme="majorHAnsi"/>
                <w:b/>
                <w:bCs/>
                <w:color w:val="FF0000"/>
              </w:rPr>
            </w:pPr>
            <w:r w:rsidRPr="00186D82">
              <w:rPr>
                <w:rFonts w:asciiTheme="majorHAnsi" w:hAnsiTheme="majorHAnsi"/>
                <w:b/>
                <w:bCs/>
                <w:color w:val="FF0000"/>
              </w:rPr>
              <w:t xml:space="preserve">Zinder </w:t>
            </w:r>
          </w:p>
        </w:tc>
        <w:tc>
          <w:tcPr>
            <w:tcW w:w="1559" w:type="dxa"/>
          </w:tcPr>
          <w:p w:rsidR="00055499" w:rsidRPr="00186D82" w:rsidRDefault="00055499" w:rsidP="00055499">
            <w:pPr>
              <w:jc w:val="center"/>
              <w:rPr>
                <w:rFonts w:asciiTheme="majorHAnsi" w:hAnsiTheme="majorHAnsi"/>
                <w:b/>
                <w:bCs/>
                <w:color w:val="FF0000"/>
              </w:rPr>
            </w:pPr>
            <w:r>
              <w:rPr>
                <w:rFonts w:asciiTheme="majorHAnsi" w:hAnsiTheme="majorHAnsi"/>
                <w:b/>
                <w:bCs/>
                <w:color w:val="FF0000"/>
              </w:rPr>
              <w:t>1 765 496</w:t>
            </w:r>
          </w:p>
        </w:tc>
        <w:tc>
          <w:tcPr>
            <w:tcW w:w="1701" w:type="dxa"/>
          </w:tcPr>
          <w:p w:rsidR="00055499" w:rsidRPr="00186D82" w:rsidRDefault="00055499" w:rsidP="00055499">
            <w:pPr>
              <w:jc w:val="center"/>
              <w:rPr>
                <w:rFonts w:asciiTheme="majorHAnsi" w:hAnsiTheme="majorHAnsi"/>
                <w:b/>
                <w:bCs/>
                <w:color w:val="FF0000"/>
              </w:rPr>
            </w:pPr>
            <w:r>
              <w:rPr>
                <w:rFonts w:asciiTheme="majorHAnsi" w:hAnsiTheme="majorHAnsi"/>
                <w:b/>
                <w:bCs/>
                <w:color w:val="FF0000"/>
              </w:rPr>
              <w:t>1 774 268</w:t>
            </w:r>
          </w:p>
        </w:tc>
        <w:tc>
          <w:tcPr>
            <w:tcW w:w="2268" w:type="dxa"/>
          </w:tcPr>
          <w:p w:rsidR="00055499" w:rsidRPr="00186D82" w:rsidRDefault="00055499" w:rsidP="00055499">
            <w:pPr>
              <w:jc w:val="center"/>
              <w:rPr>
                <w:rFonts w:asciiTheme="majorHAnsi" w:hAnsiTheme="majorHAnsi"/>
                <w:b/>
                <w:bCs/>
                <w:color w:val="FF0000"/>
              </w:rPr>
            </w:pPr>
            <w:r>
              <w:rPr>
                <w:rFonts w:asciiTheme="majorHAnsi" w:hAnsiTheme="majorHAnsi"/>
                <w:b/>
                <w:bCs/>
                <w:color w:val="FF0000"/>
              </w:rPr>
              <w:t>3 539 764</w:t>
            </w:r>
          </w:p>
        </w:tc>
      </w:tr>
      <w:tr w:rsidR="00055499" w:rsidRPr="00186D82" w:rsidTr="00055499">
        <w:trPr>
          <w:trHeight w:val="256"/>
        </w:trPr>
        <w:tc>
          <w:tcPr>
            <w:tcW w:w="3794" w:type="dxa"/>
          </w:tcPr>
          <w:p w:rsidR="00055499" w:rsidRPr="00186D82" w:rsidRDefault="00055499" w:rsidP="00204069">
            <w:pPr>
              <w:jc w:val="both"/>
              <w:rPr>
                <w:rFonts w:asciiTheme="majorHAnsi" w:hAnsiTheme="majorHAnsi"/>
                <w:color w:val="auto"/>
              </w:rPr>
            </w:pPr>
            <w:r w:rsidRPr="00186D82">
              <w:rPr>
                <w:rFonts w:asciiTheme="majorHAnsi" w:hAnsiTheme="majorHAnsi"/>
                <w:color w:val="auto"/>
              </w:rPr>
              <w:t xml:space="preserve">Niamey </w:t>
            </w:r>
          </w:p>
        </w:tc>
        <w:tc>
          <w:tcPr>
            <w:tcW w:w="1559" w:type="dxa"/>
          </w:tcPr>
          <w:p w:rsidR="00055499" w:rsidRPr="00186D82" w:rsidRDefault="00055499" w:rsidP="00055499">
            <w:pPr>
              <w:jc w:val="center"/>
              <w:rPr>
                <w:rFonts w:asciiTheme="majorHAnsi" w:hAnsiTheme="majorHAnsi"/>
                <w:color w:val="auto"/>
              </w:rPr>
            </w:pPr>
            <w:r>
              <w:rPr>
                <w:rFonts w:asciiTheme="majorHAnsi" w:hAnsiTheme="majorHAnsi"/>
                <w:color w:val="auto"/>
              </w:rPr>
              <w:t>511 166</w:t>
            </w:r>
          </w:p>
        </w:tc>
        <w:tc>
          <w:tcPr>
            <w:tcW w:w="1701" w:type="dxa"/>
          </w:tcPr>
          <w:p w:rsidR="00055499" w:rsidRPr="00186D82" w:rsidRDefault="00055499" w:rsidP="00055499">
            <w:pPr>
              <w:jc w:val="center"/>
              <w:rPr>
                <w:rFonts w:asciiTheme="majorHAnsi" w:hAnsiTheme="majorHAnsi"/>
                <w:color w:val="auto"/>
              </w:rPr>
            </w:pPr>
            <w:r>
              <w:rPr>
                <w:rFonts w:asciiTheme="majorHAnsi" w:hAnsiTheme="majorHAnsi"/>
                <w:color w:val="auto"/>
              </w:rPr>
              <w:t>515 682</w:t>
            </w:r>
          </w:p>
        </w:tc>
        <w:tc>
          <w:tcPr>
            <w:tcW w:w="2268" w:type="dxa"/>
          </w:tcPr>
          <w:p w:rsidR="00055499" w:rsidRPr="00186D82" w:rsidRDefault="00055499" w:rsidP="00055499">
            <w:pPr>
              <w:jc w:val="center"/>
              <w:rPr>
                <w:rFonts w:asciiTheme="majorHAnsi" w:hAnsiTheme="majorHAnsi"/>
                <w:color w:val="auto"/>
              </w:rPr>
            </w:pPr>
            <w:r>
              <w:rPr>
                <w:rFonts w:asciiTheme="majorHAnsi" w:hAnsiTheme="majorHAnsi"/>
                <w:color w:val="auto"/>
              </w:rPr>
              <w:t>1 026 848</w:t>
            </w:r>
          </w:p>
        </w:tc>
      </w:tr>
      <w:tr w:rsidR="00055499" w:rsidRPr="00186D82" w:rsidTr="00055499">
        <w:trPr>
          <w:trHeight w:val="273"/>
        </w:trPr>
        <w:tc>
          <w:tcPr>
            <w:tcW w:w="3794" w:type="dxa"/>
          </w:tcPr>
          <w:p w:rsidR="00055499" w:rsidRPr="00186D82" w:rsidRDefault="00055499" w:rsidP="00204069">
            <w:pPr>
              <w:jc w:val="both"/>
              <w:rPr>
                <w:rFonts w:asciiTheme="majorHAnsi" w:hAnsiTheme="majorHAnsi"/>
                <w:color w:val="auto"/>
              </w:rPr>
            </w:pPr>
            <w:r w:rsidRPr="00186D82">
              <w:rPr>
                <w:rFonts w:asciiTheme="majorHAnsi" w:hAnsiTheme="majorHAnsi"/>
                <w:color w:val="auto"/>
              </w:rPr>
              <w:t xml:space="preserve">Total </w:t>
            </w:r>
          </w:p>
        </w:tc>
        <w:tc>
          <w:tcPr>
            <w:tcW w:w="1559" w:type="dxa"/>
          </w:tcPr>
          <w:p w:rsidR="00055499" w:rsidRPr="00186D82" w:rsidRDefault="00055499" w:rsidP="00055499">
            <w:pPr>
              <w:jc w:val="center"/>
              <w:rPr>
                <w:rFonts w:asciiTheme="majorHAnsi" w:hAnsiTheme="majorHAnsi"/>
                <w:color w:val="auto"/>
              </w:rPr>
            </w:pPr>
            <w:r>
              <w:rPr>
                <w:rFonts w:asciiTheme="majorHAnsi" w:hAnsiTheme="majorHAnsi"/>
                <w:color w:val="auto"/>
              </w:rPr>
              <w:t>8 518 818</w:t>
            </w:r>
          </w:p>
        </w:tc>
        <w:tc>
          <w:tcPr>
            <w:tcW w:w="1701" w:type="dxa"/>
          </w:tcPr>
          <w:p w:rsidR="00055499" w:rsidRPr="00186D82" w:rsidRDefault="00055499" w:rsidP="00055499">
            <w:pPr>
              <w:jc w:val="center"/>
              <w:rPr>
                <w:rFonts w:asciiTheme="majorHAnsi" w:hAnsiTheme="majorHAnsi"/>
                <w:color w:val="auto"/>
              </w:rPr>
            </w:pPr>
            <w:r>
              <w:rPr>
                <w:rFonts w:asciiTheme="majorHAnsi" w:hAnsiTheme="majorHAnsi"/>
                <w:color w:val="auto"/>
              </w:rPr>
              <w:t>8 619 889</w:t>
            </w:r>
          </w:p>
        </w:tc>
        <w:tc>
          <w:tcPr>
            <w:tcW w:w="2268" w:type="dxa"/>
          </w:tcPr>
          <w:p w:rsidR="00055499" w:rsidRPr="00186D82" w:rsidRDefault="00055499" w:rsidP="00055499">
            <w:pPr>
              <w:jc w:val="center"/>
              <w:rPr>
                <w:rFonts w:asciiTheme="majorHAnsi" w:hAnsiTheme="majorHAnsi"/>
                <w:color w:val="auto"/>
              </w:rPr>
            </w:pPr>
            <w:r>
              <w:rPr>
                <w:rFonts w:asciiTheme="majorHAnsi" w:hAnsiTheme="majorHAnsi"/>
                <w:color w:val="auto"/>
              </w:rPr>
              <w:t>17 138 707</w:t>
            </w:r>
          </w:p>
        </w:tc>
      </w:tr>
    </w:tbl>
    <w:p w:rsidR="00CF3AFB" w:rsidRPr="007752E5" w:rsidRDefault="007752E5" w:rsidP="00662E2A">
      <w:pPr>
        <w:pStyle w:val="Paragraphedeliste"/>
        <w:numPr>
          <w:ilvl w:val="0"/>
          <w:numId w:val="21"/>
        </w:numPr>
        <w:jc w:val="both"/>
        <w:rPr>
          <w:rFonts w:ascii="Cambria" w:hAnsi="Cambria"/>
          <w:b/>
          <w:color w:val="FF0000"/>
          <w:szCs w:val="28"/>
          <w:u w:val="single"/>
        </w:rPr>
      </w:pPr>
      <w:r w:rsidRPr="007752E5">
        <w:rPr>
          <w:rFonts w:ascii="Cambria" w:hAnsi="Cambria"/>
          <w:b/>
          <w:color w:val="FF0000"/>
          <w:szCs w:val="28"/>
          <w:u w:val="single"/>
        </w:rPr>
        <w:t>Politique agro-sylvo-pastorale</w:t>
      </w:r>
    </w:p>
    <w:p w:rsidR="007D0AF4" w:rsidRDefault="007D0AF4">
      <w:pPr>
        <w:ind w:firstLine="426"/>
        <w:jc w:val="both"/>
        <w:rPr>
          <w:rFonts w:ascii="Cambria" w:hAnsi="Cambria"/>
          <w:bCs/>
          <w:color w:val="FF0000"/>
          <w:szCs w:val="28"/>
        </w:rPr>
      </w:pPr>
      <w:r>
        <w:rPr>
          <w:rFonts w:ascii="Cambria" w:hAnsi="Cambria"/>
          <w:bCs/>
          <w:color w:val="FF0000"/>
          <w:szCs w:val="28"/>
        </w:rPr>
        <w:t>Depuis 2011, les autorités de la 7</w:t>
      </w:r>
      <w:r w:rsidRPr="007D0AF4">
        <w:rPr>
          <w:rFonts w:ascii="Cambria" w:hAnsi="Cambria"/>
          <w:bCs/>
          <w:color w:val="FF0000"/>
          <w:szCs w:val="28"/>
          <w:vertAlign w:val="superscript"/>
        </w:rPr>
        <w:t>ème</w:t>
      </w:r>
      <w:r>
        <w:rPr>
          <w:rFonts w:ascii="Cambria" w:hAnsi="Cambria"/>
          <w:bCs/>
          <w:color w:val="FF0000"/>
          <w:szCs w:val="28"/>
        </w:rPr>
        <w:t xml:space="preserve"> république mettent en œuvre l’initiative 3N : Les Nigériens Nourrissent les Nigériens.</w:t>
      </w:r>
      <w:r w:rsidR="00F73B5A">
        <w:rPr>
          <w:rFonts w:ascii="Cambria" w:hAnsi="Cambria"/>
          <w:bCs/>
          <w:color w:val="FF0000"/>
          <w:szCs w:val="28"/>
        </w:rPr>
        <w:t xml:space="preserve"> Elle a pour objectif de renforcer les capacités nationales de productions alimentaires, d’approvisionnement et de résilience face aux crises alimentaires et aux catastrophes naturelles. Il s’agit d’assurer une alimentation suffisante et de qualité pour tous les nigériens en se fondant essentiellement sur les productions locales, un marché agricole national et régional et sur la capacité de résilience des ménages dans les situations de crises alimentaires et de catastrophe. Quatre axes stratégiques ont été identifiés pour atteindre l’objectif i3N :</w:t>
      </w:r>
    </w:p>
    <w:p w:rsidR="00F73B5A" w:rsidRDefault="00F73B5A" w:rsidP="00662E2A">
      <w:pPr>
        <w:pStyle w:val="Paragraphedeliste"/>
        <w:numPr>
          <w:ilvl w:val="0"/>
          <w:numId w:val="22"/>
        </w:numPr>
        <w:jc w:val="both"/>
        <w:rPr>
          <w:rFonts w:ascii="Cambria" w:hAnsi="Cambria"/>
          <w:bCs/>
          <w:color w:val="FF0000"/>
          <w:szCs w:val="28"/>
        </w:rPr>
      </w:pPr>
      <w:r>
        <w:rPr>
          <w:rFonts w:ascii="Cambria" w:hAnsi="Cambria"/>
          <w:bCs/>
          <w:color w:val="FF0000"/>
          <w:szCs w:val="28"/>
        </w:rPr>
        <w:t>L’accroissement et la diversification des productions agro-sylvo-pastorales et halieutique</w:t>
      </w:r>
    </w:p>
    <w:p w:rsidR="00F73B5A" w:rsidRDefault="00F73B5A" w:rsidP="00662E2A">
      <w:pPr>
        <w:pStyle w:val="Paragraphedeliste"/>
        <w:numPr>
          <w:ilvl w:val="0"/>
          <w:numId w:val="22"/>
        </w:numPr>
        <w:jc w:val="both"/>
        <w:rPr>
          <w:rFonts w:ascii="Cambria" w:hAnsi="Cambria"/>
          <w:bCs/>
          <w:color w:val="FF0000"/>
          <w:szCs w:val="28"/>
        </w:rPr>
      </w:pPr>
      <w:r>
        <w:rPr>
          <w:rFonts w:ascii="Cambria" w:hAnsi="Cambria"/>
          <w:bCs/>
          <w:color w:val="FF0000"/>
          <w:szCs w:val="28"/>
        </w:rPr>
        <w:t>L’approvisionnement régulier des marchés ruraux et urbains en produits agricoles et agroalimentaires</w:t>
      </w:r>
    </w:p>
    <w:p w:rsidR="00F73B5A" w:rsidRDefault="00F73B5A" w:rsidP="00662E2A">
      <w:pPr>
        <w:pStyle w:val="Paragraphedeliste"/>
        <w:numPr>
          <w:ilvl w:val="0"/>
          <w:numId w:val="22"/>
        </w:numPr>
        <w:jc w:val="both"/>
        <w:rPr>
          <w:rFonts w:ascii="Cambria" w:hAnsi="Cambria"/>
          <w:bCs/>
          <w:color w:val="FF0000"/>
          <w:szCs w:val="28"/>
        </w:rPr>
      </w:pPr>
      <w:r>
        <w:rPr>
          <w:rFonts w:ascii="Cambria" w:hAnsi="Cambria"/>
          <w:bCs/>
          <w:color w:val="FF0000"/>
          <w:szCs w:val="28"/>
        </w:rPr>
        <w:t>L’amélioration de la résilience des populations face aux changements climatiques, crise et catastrophes</w:t>
      </w:r>
    </w:p>
    <w:p w:rsidR="00F73B5A" w:rsidRPr="00F73B5A" w:rsidRDefault="00F73B5A" w:rsidP="00662E2A">
      <w:pPr>
        <w:pStyle w:val="Paragraphedeliste"/>
        <w:numPr>
          <w:ilvl w:val="0"/>
          <w:numId w:val="22"/>
        </w:numPr>
        <w:jc w:val="both"/>
        <w:rPr>
          <w:rFonts w:ascii="Cambria" w:hAnsi="Cambria"/>
          <w:bCs/>
          <w:color w:val="FF0000"/>
          <w:szCs w:val="28"/>
        </w:rPr>
      </w:pPr>
      <w:r>
        <w:rPr>
          <w:rFonts w:ascii="Cambria" w:hAnsi="Cambria"/>
          <w:bCs/>
          <w:color w:val="FF0000"/>
          <w:szCs w:val="28"/>
        </w:rPr>
        <w:t>L’amélioration de l’état nutritionnel</w:t>
      </w:r>
    </w:p>
    <w:p w:rsidR="003F1791" w:rsidRPr="007D0AF4" w:rsidRDefault="003F1791">
      <w:pPr>
        <w:ind w:firstLine="426"/>
        <w:rPr>
          <w:rFonts w:ascii="Cambria" w:hAnsi="Cambria"/>
          <w:bCs/>
          <w:color w:val="FF0000"/>
          <w:szCs w:val="28"/>
        </w:rPr>
      </w:pPr>
    </w:p>
    <w:p w:rsidR="003F1791" w:rsidRPr="007D0AF4" w:rsidRDefault="003F1791">
      <w:pPr>
        <w:ind w:firstLine="426"/>
        <w:rPr>
          <w:rFonts w:ascii="Cambria" w:hAnsi="Cambria"/>
          <w:bCs/>
          <w:color w:val="FF0000"/>
          <w:sz w:val="28"/>
          <w:szCs w:val="28"/>
        </w:rPr>
      </w:pPr>
    </w:p>
    <w:p w:rsidR="003F1791" w:rsidRDefault="003F1791">
      <w:pPr>
        <w:ind w:firstLine="426"/>
        <w:rPr>
          <w:rFonts w:ascii="Cambria" w:hAnsi="Cambria"/>
          <w:bCs/>
          <w:sz w:val="28"/>
          <w:szCs w:val="28"/>
        </w:rPr>
      </w:pPr>
    </w:p>
    <w:p w:rsidR="003F1791" w:rsidRDefault="003F1791">
      <w:pPr>
        <w:ind w:firstLine="426"/>
      </w:pPr>
    </w:p>
    <w:p w:rsidR="003F1791" w:rsidRDefault="003F1791">
      <w:pPr>
        <w:ind w:firstLine="426"/>
        <w:rPr>
          <w:rFonts w:ascii="Cambria" w:hAnsi="Cambria"/>
          <w:bCs/>
          <w:sz w:val="28"/>
          <w:szCs w:val="28"/>
        </w:rPr>
      </w:pPr>
    </w:p>
    <w:p w:rsidR="003F1791" w:rsidRDefault="003F1791">
      <w:pPr>
        <w:ind w:firstLine="426"/>
        <w:rPr>
          <w:rFonts w:ascii="Cambria" w:hAnsi="Cambria"/>
          <w:bCs/>
          <w:sz w:val="28"/>
          <w:szCs w:val="28"/>
        </w:rPr>
      </w:pPr>
    </w:p>
    <w:p w:rsidR="003F1791" w:rsidRDefault="003F1791">
      <w:pPr>
        <w:ind w:firstLine="426"/>
        <w:rPr>
          <w:rFonts w:ascii="Cambria" w:hAnsi="Cambria"/>
          <w:bCs/>
          <w:sz w:val="28"/>
          <w:szCs w:val="28"/>
        </w:rPr>
      </w:pPr>
    </w:p>
    <w:p w:rsidR="00463621" w:rsidRDefault="00463621">
      <w:pPr>
        <w:ind w:firstLine="426"/>
        <w:rPr>
          <w:rFonts w:ascii="Cambria" w:hAnsi="Cambria"/>
          <w:bCs/>
          <w:sz w:val="28"/>
          <w:szCs w:val="28"/>
        </w:rPr>
      </w:pPr>
    </w:p>
    <w:p w:rsidR="00463621" w:rsidRDefault="00463621">
      <w:pPr>
        <w:ind w:firstLine="426"/>
        <w:rPr>
          <w:rFonts w:ascii="Cambria" w:hAnsi="Cambria"/>
          <w:bCs/>
          <w:sz w:val="28"/>
          <w:szCs w:val="28"/>
        </w:rPr>
      </w:pPr>
    </w:p>
    <w:p w:rsidR="00463621" w:rsidRDefault="00463621">
      <w:pPr>
        <w:ind w:firstLine="426"/>
        <w:rPr>
          <w:rFonts w:ascii="Cambria" w:hAnsi="Cambria"/>
          <w:bCs/>
          <w:sz w:val="28"/>
          <w:szCs w:val="28"/>
        </w:rPr>
      </w:pPr>
    </w:p>
    <w:p w:rsidR="00463621" w:rsidRDefault="00463621">
      <w:pPr>
        <w:ind w:firstLine="426"/>
        <w:rPr>
          <w:rFonts w:ascii="Cambria" w:hAnsi="Cambria"/>
          <w:bCs/>
          <w:sz w:val="28"/>
          <w:szCs w:val="28"/>
        </w:rPr>
      </w:pPr>
    </w:p>
    <w:p w:rsidR="00463621" w:rsidRDefault="00463621">
      <w:pPr>
        <w:ind w:firstLine="426"/>
        <w:rPr>
          <w:rFonts w:ascii="Cambria" w:hAnsi="Cambria"/>
          <w:bCs/>
          <w:sz w:val="28"/>
          <w:szCs w:val="28"/>
        </w:rPr>
      </w:pPr>
    </w:p>
    <w:p w:rsidR="003F1791" w:rsidRDefault="003F1791">
      <w:pPr>
        <w:ind w:firstLine="426"/>
        <w:rPr>
          <w:rFonts w:ascii="Cambria" w:hAnsi="Cambria"/>
          <w:bCs/>
          <w:sz w:val="28"/>
          <w:szCs w:val="28"/>
        </w:rPr>
      </w:pPr>
    </w:p>
    <w:p w:rsidR="00D0370E" w:rsidRDefault="00D0370E">
      <w:pPr>
        <w:ind w:right="-828"/>
        <w:jc w:val="both"/>
        <w:rPr>
          <w:rFonts w:ascii="Cambria" w:hAnsi="Cambria"/>
          <w:bCs/>
          <w:sz w:val="28"/>
          <w:szCs w:val="28"/>
        </w:rPr>
      </w:pPr>
    </w:p>
    <w:p w:rsidR="00D0370E" w:rsidRDefault="00D0370E">
      <w:pPr>
        <w:ind w:right="-828"/>
        <w:jc w:val="both"/>
        <w:rPr>
          <w:rFonts w:ascii="Cambria" w:hAnsi="Cambria"/>
          <w:bCs/>
          <w:sz w:val="28"/>
          <w:szCs w:val="28"/>
        </w:rPr>
      </w:pPr>
    </w:p>
    <w:p w:rsidR="00D611F9" w:rsidRDefault="00D0370E" w:rsidP="00D611F9">
      <w:pPr>
        <w:ind w:right="-828"/>
        <w:jc w:val="both"/>
        <w:rPr>
          <w:rFonts w:ascii="Cambria" w:hAnsi="Cambria"/>
          <w:bCs/>
          <w:sz w:val="40"/>
          <w:szCs w:val="40"/>
        </w:rPr>
      </w:pPr>
      <w:r w:rsidRPr="005803F6">
        <w:rPr>
          <w:rFonts w:ascii="Cambria" w:hAnsi="Cambria"/>
          <w:bCs/>
          <w:sz w:val="28"/>
          <w:szCs w:val="28"/>
          <w:u w:val="single"/>
        </w:rPr>
        <w:lastRenderedPageBreak/>
        <w:t>CHAPITRE</w:t>
      </w:r>
      <w:r w:rsidR="00463621" w:rsidRPr="005803F6">
        <w:rPr>
          <w:rFonts w:ascii="Cambria" w:hAnsi="Cambria"/>
          <w:bCs/>
          <w:sz w:val="28"/>
          <w:szCs w:val="28"/>
          <w:u w:val="single"/>
        </w:rPr>
        <w:t xml:space="preserve"> </w:t>
      </w:r>
      <w:r w:rsidR="00463621" w:rsidRPr="005803F6">
        <w:rPr>
          <w:rFonts w:ascii="Cambria" w:hAnsi="Cambria"/>
          <w:bCs/>
          <w:sz w:val="28"/>
          <w:szCs w:val="28"/>
        </w:rPr>
        <w:t>I</w:t>
      </w:r>
      <w:r w:rsidR="00D611F9" w:rsidRPr="005803F6">
        <w:rPr>
          <w:rFonts w:ascii="Cambria" w:hAnsi="Cambria"/>
          <w:bCs/>
          <w:sz w:val="28"/>
          <w:szCs w:val="28"/>
        </w:rPr>
        <w:t>I</w:t>
      </w:r>
      <w:r w:rsidRPr="00D611F9">
        <w:rPr>
          <w:rFonts w:ascii="Cambria" w:hAnsi="Cambria"/>
          <w:bCs/>
          <w:sz w:val="40"/>
          <w:szCs w:val="40"/>
        </w:rPr>
        <w:t>:</w:t>
      </w:r>
      <w:r w:rsidR="00D611F9" w:rsidRPr="00D611F9">
        <w:rPr>
          <w:rFonts w:ascii="Cambria" w:hAnsi="Cambria"/>
          <w:bCs/>
          <w:sz w:val="40"/>
          <w:szCs w:val="40"/>
        </w:rPr>
        <w:t xml:space="preserve"> </w:t>
      </w:r>
      <w:r w:rsidR="00D611F9" w:rsidRPr="00D611F9">
        <w:rPr>
          <w:rFonts w:ascii="Cambria" w:hAnsi="Cambria"/>
          <w:b/>
          <w:sz w:val="28"/>
        </w:rPr>
        <w:t>Historique des oasis du Niger</w:t>
      </w:r>
    </w:p>
    <w:p w:rsidR="00D611F9" w:rsidRPr="00D611F9" w:rsidRDefault="00D611F9" w:rsidP="00662E2A">
      <w:pPr>
        <w:pStyle w:val="Paragraphedeliste"/>
        <w:numPr>
          <w:ilvl w:val="0"/>
          <w:numId w:val="29"/>
        </w:numPr>
        <w:ind w:right="-828"/>
        <w:jc w:val="both"/>
        <w:rPr>
          <w:rFonts w:ascii="Cambria" w:hAnsi="Cambria"/>
          <w:bCs/>
          <w:sz w:val="40"/>
          <w:szCs w:val="40"/>
        </w:rPr>
      </w:pPr>
      <w:r w:rsidRPr="00D611F9">
        <w:rPr>
          <w:rFonts w:ascii="Cambria" w:hAnsi="Cambria"/>
          <w:b/>
        </w:rPr>
        <w:t>Création et fondateurs des oasis au Niger</w:t>
      </w:r>
    </w:p>
    <w:p w:rsidR="00D611F9" w:rsidRDefault="00D611F9" w:rsidP="00D611F9">
      <w:pPr>
        <w:ind w:firstLine="360"/>
        <w:jc w:val="both"/>
        <w:rPr>
          <w:rFonts w:ascii="Cambria" w:hAnsi="Cambria"/>
        </w:rPr>
      </w:pPr>
      <w:r>
        <w:rPr>
          <w:rFonts w:ascii="Cambria" w:hAnsi="Cambria"/>
        </w:rPr>
        <w:t xml:space="preserve">L’historique des oasis est à l’image de celui des pays africains au Sud du Sahara. En effet, des traditions attribuent à de nombreuses palmeraies, depuis la Mauritanie jusqu’au Tchad, une origine semblable, celle de soutenir que les oasis seraient l’œuvre des caravaniers arabes musulmans. </w:t>
      </w:r>
    </w:p>
    <w:p w:rsidR="00D611F9" w:rsidRDefault="00D611F9" w:rsidP="00D611F9">
      <w:pPr>
        <w:ind w:firstLine="360"/>
        <w:jc w:val="both"/>
        <w:rPr>
          <w:rFonts w:ascii="Cambria" w:hAnsi="Cambria"/>
        </w:rPr>
      </w:pPr>
      <w:r>
        <w:rPr>
          <w:rFonts w:ascii="Cambria" w:hAnsi="Cambria"/>
        </w:rPr>
        <w:t xml:space="preserve">Il convient toutefois de noter qu’au Niger, presque chaque région oasienne a son histoire assez variée qui reste tributaire de sa situation géographique dans le pays. Autrement dit, chaque oasis a son historique particulier. </w:t>
      </w:r>
    </w:p>
    <w:p w:rsidR="00D611F9" w:rsidRDefault="00D611F9" w:rsidP="00D611F9">
      <w:pPr>
        <w:ind w:firstLine="360"/>
        <w:jc w:val="both"/>
        <w:rPr>
          <w:rFonts w:ascii="Cambria" w:hAnsi="Cambria"/>
        </w:rPr>
      </w:pPr>
      <w:r>
        <w:rPr>
          <w:rFonts w:ascii="Cambria" w:hAnsi="Cambria"/>
        </w:rPr>
        <w:t>Quand on considère par exemple les oasis des zones traditionnelles des dattiers dans la région d’Agadez, l’historique est totalement différent de celui des zones oasiennes du Sud-Est de notre pays.</w:t>
      </w:r>
    </w:p>
    <w:p w:rsidR="00D611F9" w:rsidRDefault="00D611F9" w:rsidP="00D611F9">
      <w:pPr>
        <w:ind w:firstLine="708"/>
        <w:jc w:val="both"/>
        <w:rPr>
          <w:rFonts w:ascii="Cambria" w:hAnsi="Cambria"/>
        </w:rPr>
      </w:pPr>
      <w:r>
        <w:rPr>
          <w:rFonts w:ascii="Cambria" w:hAnsi="Cambria"/>
        </w:rPr>
        <w:t xml:space="preserve"> Le massif de l’AÏR était autrefois une région aux ressources hydrauliques abondantes dues à des précipitations régulières. D’après les traditions, les Haoussas qui occupaient primitivement le pays cultivaient le mil sans irrigation. Les péjorations climatiques entraînèrent le retrait des populations noires vers le Sud.</w:t>
      </w:r>
    </w:p>
    <w:p w:rsidR="00D611F9" w:rsidRDefault="00D611F9" w:rsidP="00D611F9">
      <w:pPr>
        <w:ind w:firstLine="708"/>
        <w:jc w:val="both"/>
        <w:rPr>
          <w:rFonts w:ascii="Cambria" w:hAnsi="Cambria"/>
        </w:rPr>
      </w:pPr>
      <w:r>
        <w:rPr>
          <w:rFonts w:ascii="Cambria" w:hAnsi="Cambria"/>
        </w:rPr>
        <w:t xml:space="preserve"> Des populations touarègues vinrent nomadiser aux environs du massif à partir du XII</w:t>
      </w:r>
      <w:r>
        <w:rPr>
          <w:rFonts w:ascii="Cambria" w:hAnsi="Cambria"/>
          <w:vertAlign w:val="superscript"/>
        </w:rPr>
        <w:t xml:space="preserve">ème  </w:t>
      </w:r>
      <w:r>
        <w:rPr>
          <w:rFonts w:ascii="Cambria" w:hAnsi="Cambria"/>
        </w:rPr>
        <w:t>siècle. Elles s’installèrent dans la région après le départ des Haoussas. Ce sont elles qui aménagèrent les premières palmeraies. Les plus anciennes palmeraies de l’AÏR seraient celles d’Iférouane et d’In Gall dont la création remonterait au XVI</w:t>
      </w:r>
      <w:r>
        <w:rPr>
          <w:rFonts w:ascii="Cambria" w:hAnsi="Cambria"/>
          <w:vertAlign w:val="superscript"/>
        </w:rPr>
        <w:t>ème</w:t>
      </w:r>
      <w:r>
        <w:rPr>
          <w:rFonts w:ascii="Cambria" w:hAnsi="Cambria"/>
        </w:rPr>
        <w:t xml:space="preserve"> siècle.</w:t>
      </w:r>
    </w:p>
    <w:p w:rsidR="00D611F9" w:rsidRDefault="00D611F9" w:rsidP="00D611F9">
      <w:pPr>
        <w:ind w:firstLine="708"/>
        <w:jc w:val="both"/>
        <w:rPr>
          <w:rFonts w:ascii="Cambria" w:hAnsi="Cambria"/>
        </w:rPr>
      </w:pPr>
      <w:r>
        <w:rPr>
          <w:rFonts w:ascii="Cambria" w:hAnsi="Cambria"/>
        </w:rPr>
        <w:t>Pour certains auteurs (Seré de Rivières, Barth, Henri Lhote), l’AÏR serait atteinte en 8</w:t>
      </w:r>
      <w:r>
        <w:rPr>
          <w:rFonts w:ascii="Cambria" w:hAnsi="Cambria"/>
          <w:vertAlign w:val="superscript"/>
        </w:rPr>
        <w:t>ème</w:t>
      </w:r>
      <w:r>
        <w:rPr>
          <w:rFonts w:ascii="Cambria" w:hAnsi="Cambria"/>
        </w:rPr>
        <w:t xml:space="preserve"> siècle avant Jésus Christ par la mission de Julius Maternus. Pour les auteurs du Moyen âge, il existait des palmeraies dans les vallées du Massif de l’Adrar des Iforas, la montagne de Lourria d’Aboulfida (1321) et celles du Kawar Djado, mentionnées par Idrissi (1154),  passaient pour être très anciennes et remonteraient à une époque bien antérieure à l’Islam. Il est donc très étonnant qu’il n’y ait pas eu de palmeraies dans l’Aïr avant le XIIème siècle. </w:t>
      </w:r>
    </w:p>
    <w:p w:rsidR="00D611F9" w:rsidRDefault="00D611F9" w:rsidP="00D611F9">
      <w:pPr>
        <w:ind w:firstLine="708"/>
        <w:jc w:val="both"/>
        <w:rPr>
          <w:rFonts w:ascii="Cambria" w:hAnsi="Cambria"/>
        </w:rPr>
      </w:pPr>
      <w:r>
        <w:rPr>
          <w:rFonts w:ascii="Cambria" w:hAnsi="Cambria"/>
        </w:rPr>
        <w:t>Dans un document intitulé « </w:t>
      </w:r>
      <w:r>
        <w:rPr>
          <w:rFonts w:ascii="Cambria" w:hAnsi="Cambria"/>
          <w:b/>
        </w:rPr>
        <w:t>les palmeraies de l’AÏR</w:t>
      </w:r>
      <w:r>
        <w:rPr>
          <w:rFonts w:ascii="Cambria" w:hAnsi="Cambria"/>
        </w:rPr>
        <w:t xml:space="preserve"> », S.BERNUS nous en dit davantage sur l’historique des palmeraies de l’Aïr. Pour lui, elles sont liées à une histoire mouvante, où les occupants se chassèrent, succédèrent les uns aux autres, ou en fin de compte, se superposèrent. Les confédérations touarègues firent régner leur loi, de telle sorte que chaque palmeraie est tributaire d’une histoire compliquée liée à ces vicissitudes, et tant à l’instabilité politique interne qu’à l’instabilité  créée par la menace externe des Toubous. </w:t>
      </w:r>
    </w:p>
    <w:p w:rsidR="00D611F9" w:rsidRDefault="00D611F9" w:rsidP="00D611F9">
      <w:pPr>
        <w:ind w:firstLine="708"/>
        <w:jc w:val="both"/>
        <w:rPr>
          <w:rFonts w:ascii="Cambria" w:hAnsi="Cambria"/>
        </w:rPr>
      </w:pPr>
      <w:r>
        <w:rPr>
          <w:rFonts w:ascii="Cambria" w:hAnsi="Cambria"/>
        </w:rPr>
        <w:t>Nous décrirons en partie annexe brièvement quelques-unes des plus significatives de ces palmeraies.</w:t>
      </w:r>
    </w:p>
    <w:p w:rsidR="00FC30F8" w:rsidRDefault="00D611F9" w:rsidP="00662E2A">
      <w:pPr>
        <w:pStyle w:val="Paragraphedeliste"/>
        <w:numPr>
          <w:ilvl w:val="0"/>
          <w:numId w:val="29"/>
        </w:numPr>
        <w:jc w:val="both"/>
        <w:rPr>
          <w:rFonts w:ascii="Cambria" w:hAnsi="Cambria"/>
          <w:b/>
          <w:bCs/>
        </w:rPr>
      </w:pPr>
      <w:r w:rsidRPr="00D611F9">
        <w:rPr>
          <w:rFonts w:ascii="Cambria" w:hAnsi="Cambria"/>
          <w:b/>
          <w:bCs/>
        </w:rPr>
        <w:t>Historiques des principales oasis ou palmeraies</w:t>
      </w:r>
    </w:p>
    <w:p w:rsidR="00D611F9" w:rsidRPr="00FC30F8" w:rsidRDefault="00FC30F8" w:rsidP="00662E2A">
      <w:pPr>
        <w:pStyle w:val="Paragraphedeliste"/>
        <w:numPr>
          <w:ilvl w:val="0"/>
          <w:numId w:val="30"/>
        </w:numPr>
        <w:jc w:val="both"/>
        <w:rPr>
          <w:rFonts w:ascii="Cambria" w:hAnsi="Cambria"/>
          <w:b/>
          <w:bCs/>
        </w:rPr>
      </w:pPr>
      <w:r w:rsidRPr="00FC30F8">
        <w:rPr>
          <w:rFonts w:ascii="Cambria" w:hAnsi="Cambria"/>
          <w:b/>
        </w:rPr>
        <w:t>La palmeraie d’Aouderas</w:t>
      </w:r>
    </w:p>
    <w:p w:rsidR="00FC30F8" w:rsidRDefault="00D611F9" w:rsidP="00FC30F8">
      <w:pPr>
        <w:ind w:firstLine="708"/>
        <w:jc w:val="both"/>
        <w:rPr>
          <w:rFonts w:ascii="Cambria" w:hAnsi="Cambria"/>
        </w:rPr>
      </w:pPr>
      <w:r>
        <w:rPr>
          <w:rFonts w:ascii="Cambria" w:hAnsi="Cambria"/>
        </w:rPr>
        <w:t>Elle</w:t>
      </w:r>
      <w:r>
        <w:rPr>
          <w:rFonts w:ascii="Cambria" w:hAnsi="Cambria"/>
          <w:b/>
        </w:rPr>
        <w:t xml:space="preserve"> </w:t>
      </w:r>
      <w:r>
        <w:rPr>
          <w:rFonts w:ascii="Cambria" w:hAnsi="Cambria"/>
        </w:rPr>
        <w:t xml:space="preserve"> se trouve à 90 km au Nord-Nord-Est d’Agadez, au pied du Mont Todra (1800 m). C’est une très ancienne palmeraie, autrefois sous la dépendance des </w:t>
      </w:r>
      <w:r>
        <w:rPr>
          <w:rFonts w:ascii="Cambria" w:hAnsi="Cambria"/>
          <w:b/>
        </w:rPr>
        <w:t>Itesen</w:t>
      </w:r>
      <w:r>
        <w:rPr>
          <w:rFonts w:ascii="Cambria" w:hAnsi="Cambria"/>
        </w:rPr>
        <w:t>. Cette palmeraie connut bien des vicissitudes : vers 1875, une crue violente arracha les dattiers, et il fallut procéder à de nouvelles plantations. En 1917, la palmeraie fut pillée successivement par Kaocen et ses partisans,  et par les troupes françaises qui les poursuivaient. En 1924, les héritiers des propriétaires reprirent leur place et la palmeraie recommença à vivre. Malgré cette histoire mouvementée, un trait permanent d’Aouderas est l’emprise des nomades non-résidents sur la palmeraie. Aujourd’hui de nombreux palmiers plantés ont disparu et ont été remplacés par les cultivars actuels.</w:t>
      </w:r>
    </w:p>
    <w:p w:rsidR="00D611F9" w:rsidRPr="00FC30F8" w:rsidRDefault="00D611F9" w:rsidP="00662E2A">
      <w:pPr>
        <w:pStyle w:val="Paragraphedeliste"/>
        <w:numPr>
          <w:ilvl w:val="0"/>
          <w:numId w:val="30"/>
        </w:numPr>
        <w:jc w:val="both"/>
        <w:rPr>
          <w:rFonts w:ascii="Cambria" w:hAnsi="Cambria"/>
          <w:b/>
        </w:rPr>
      </w:pPr>
      <w:r w:rsidRPr="00FC30F8">
        <w:rPr>
          <w:rFonts w:ascii="Cambria" w:hAnsi="Cambria"/>
          <w:b/>
        </w:rPr>
        <w:t>Les oasis de Timia</w:t>
      </w:r>
    </w:p>
    <w:p w:rsidR="00FC30F8" w:rsidRDefault="00D611F9" w:rsidP="00FC30F8">
      <w:pPr>
        <w:ind w:firstLine="708"/>
        <w:jc w:val="both"/>
        <w:rPr>
          <w:rFonts w:ascii="Cambria" w:hAnsi="Cambria"/>
          <w:b/>
          <w:bCs/>
        </w:rPr>
      </w:pPr>
      <w:r>
        <w:rPr>
          <w:rFonts w:ascii="Cambria" w:hAnsi="Cambria"/>
          <w:b/>
        </w:rPr>
        <w:t>L’oasis de Timia</w:t>
      </w:r>
      <w:r>
        <w:rPr>
          <w:rFonts w:ascii="Cambria" w:hAnsi="Cambria"/>
        </w:rPr>
        <w:t xml:space="preserve">, village situé à 150 km au Nord-Nord-Est, à 1200 m d’altitude, est blottie entre les massifs d’Agalal et d’Aroyan. La palmeraie tout comme le village sinue le long d’un kori. Comme Aouderas, Timia fut contrôlé par les Itesen jusqu’à leur départ. Ceux-ci avaient planté des dattiers, sans nul doute en petit nombre. Ce sont les Kel Timia, habitants actuels, qui développèrent la palmeraie. Ils vécurent sous la menace des Toubou qui </w:t>
      </w:r>
      <w:r>
        <w:rPr>
          <w:rFonts w:ascii="Cambria" w:hAnsi="Cambria"/>
        </w:rPr>
        <w:lastRenderedPageBreak/>
        <w:t>ravagèrent leurs palmiers. En 1917 Kaocen et les troupes françaises mirent le feu au village et à la palmeraie.</w:t>
      </w:r>
      <w:r>
        <w:rPr>
          <w:rFonts w:ascii="Cambria" w:hAnsi="Cambria"/>
          <w:b/>
          <w:bCs/>
        </w:rPr>
        <w:t xml:space="preserve"> </w:t>
      </w:r>
    </w:p>
    <w:p w:rsidR="00D611F9" w:rsidRPr="00DC3978" w:rsidRDefault="00D611F9" w:rsidP="00662E2A">
      <w:pPr>
        <w:pStyle w:val="Paragraphedeliste"/>
        <w:numPr>
          <w:ilvl w:val="0"/>
          <w:numId w:val="30"/>
        </w:numPr>
        <w:jc w:val="both"/>
        <w:rPr>
          <w:rFonts w:ascii="Cambria" w:hAnsi="Cambria"/>
          <w:b/>
          <w:bCs/>
        </w:rPr>
      </w:pPr>
      <w:r w:rsidRPr="00DC3978">
        <w:rPr>
          <w:rFonts w:ascii="Cambria" w:hAnsi="Cambria"/>
          <w:b/>
          <w:bCs/>
        </w:rPr>
        <w:t>L’oasis d’Iférouane</w:t>
      </w:r>
    </w:p>
    <w:p w:rsidR="00D611F9" w:rsidRDefault="00D611F9" w:rsidP="00D611F9">
      <w:pPr>
        <w:ind w:firstLine="708"/>
        <w:jc w:val="both"/>
        <w:rPr>
          <w:rFonts w:ascii="Cambria" w:hAnsi="Cambria"/>
        </w:rPr>
      </w:pPr>
      <w:r>
        <w:rPr>
          <w:rFonts w:ascii="Cambria" w:hAnsi="Cambria"/>
          <w:b/>
        </w:rPr>
        <w:t xml:space="preserve">Iférouane </w:t>
      </w:r>
      <w:r>
        <w:rPr>
          <w:rFonts w:ascii="Cambria" w:hAnsi="Cambria"/>
        </w:rPr>
        <w:t xml:space="preserve">a connu une histoire plus troublée. Les dattiers à Iférouwan sont éparpillés dans les jardins, et ne forment jamais des palmeraies touffues comme à Timia. . </w:t>
      </w:r>
    </w:p>
    <w:p w:rsidR="00D611F9" w:rsidRDefault="00D611F9" w:rsidP="00D611F9">
      <w:pPr>
        <w:ind w:firstLine="708"/>
        <w:jc w:val="both"/>
        <w:rPr>
          <w:rFonts w:ascii="Cambria" w:hAnsi="Cambria"/>
        </w:rPr>
      </w:pPr>
      <w:r>
        <w:rPr>
          <w:rFonts w:ascii="Cambria" w:hAnsi="Cambria"/>
        </w:rPr>
        <w:t xml:space="preserve">En </w:t>
      </w:r>
      <w:r>
        <w:rPr>
          <w:rFonts w:ascii="Cambria" w:hAnsi="Cambria"/>
          <w:b/>
          <w:bCs/>
        </w:rPr>
        <w:t>1917</w:t>
      </w:r>
      <w:r>
        <w:rPr>
          <w:rFonts w:ascii="Cambria" w:hAnsi="Cambria"/>
        </w:rPr>
        <w:t>, les Kel Eghazer abandonnèrent le village et sa palmeraie à la demande des militaires français qui ne pouvaient pas les protéger contre les rezzous Toubou.</w:t>
      </w:r>
    </w:p>
    <w:p w:rsidR="00FC30F8" w:rsidRDefault="00D611F9" w:rsidP="00FC30F8">
      <w:pPr>
        <w:ind w:firstLine="708"/>
        <w:jc w:val="both"/>
        <w:rPr>
          <w:rFonts w:ascii="Cambria" w:hAnsi="Cambria"/>
        </w:rPr>
      </w:pPr>
      <w:r>
        <w:rPr>
          <w:rFonts w:ascii="Cambria" w:hAnsi="Cambria"/>
        </w:rPr>
        <w:t xml:space="preserve"> En Novembre </w:t>
      </w:r>
      <w:r>
        <w:rPr>
          <w:rFonts w:ascii="Cambria" w:hAnsi="Cambria"/>
          <w:b/>
          <w:bCs/>
        </w:rPr>
        <w:t>1921</w:t>
      </w:r>
      <w:r>
        <w:rPr>
          <w:rFonts w:ascii="Cambria" w:hAnsi="Cambria"/>
        </w:rPr>
        <w:t>, les habitants reviennent mettre les terres en culture. Un pèlerin de la Mecque introduisit le premier puits à traction animale, dans la 2</w:t>
      </w:r>
      <w:r>
        <w:rPr>
          <w:rFonts w:ascii="Cambria" w:hAnsi="Cambria"/>
          <w:vertAlign w:val="superscript"/>
        </w:rPr>
        <w:t>ème</w:t>
      </w:r>
      <w:r>
        <w:rPr>
          <w:rFonts w:ascii="Cambria" w:hAnsi="Cambria"/>
        </w:rPr>
        <w:t xml:space="preserve"> moitié du</w:t>
      </w:r>
      <w:r>
        <w:rPr>
          <w:rFonts w:ascii="Cambria" w:hAnsi="Cambria"/>
          <w:b/>
          <w:bCs/>
        </w:rPr>
        <w:t xml:space="preserve"> 19</w:t>
      </w:r>
      <w:r>
        <w:rPr>
          <w:rFonts w:ascii="Cambria" w:hAnsi="Cambria"/>
          <w:b/>
          <w:bCs/>
          <w:vertAlign w:val="superscript"/>
        </w:rPr>
        <w:t>ème</w:t>
      </w:r>
      <w:r>
        <w:rPr>
          <w:rFonts w:ascii="Cambria" w:hAnsi="Cambria"/>
        </w:rPr>
        <w:t xml:space="preserve"> siècle. Les palmiers ont souffert de nombreuses années de pluies déficitaires qui ont provoqué l’abaissement de la nappe. Les dattiers à Iférouane sont éparpillés dans les jardins et ces derniers portent des dattiers qui accroissent l’importance des nouvelles palmeraies méridionales.</w:t>
      </w:r>
    </w:p>
    <w:p w:rsidR="00D611F9" w:rsidRPr="00DC3978" w:rsidRDefault="00D611F9" w:rsidP="00662E2A">
      <w:pPr>
        <w:pStyle w:val="Paragraphedeliste"/>
        <w:numPr>
          <w:ilvl w:val="0"/>
          <w:numId w:val="30"/>
        </w:numPr>
        <w:jc w:val="both"/>
        <w:rPr>
          <w:rFonts w:ascii="Cambria" w:hAnsi="Cambria"/>
          <w:b/>
          <w:bCs/>
        </w:rPr>
      </w:pPr>
      <w:r w:rsidRPr="00DC3978">
        <w:rPr>
          <w:rFonts w:ascii="Cambria" w:hAnsi="Cambria"/>
          <w:b/>
          <w:bCs/>
        </w:rPr>
        <w:t>La palmeraie d’In Gall</w:t>
      </w:r>
    </w:p>
    <w:p w:rsidR="00FC30F8" w:rsidRDefault="00D611F9" w:rsidP="00FC30F8">
      <w:pPr>
        <w:ind w:firstLine="360"/>
        <w:jc w:val="both"/>
        <w:rPr>
          <w:rFonts w:ascii="Cambria" w:hAnsi="Cambria"/>
        </w:rPr>
      </w:pPr>
      <w:r>
        <w:rPr>
          <w:rFonts w:ascii="Cambria" w:hAnsi="Cambria"/>
        </w:rPr>
        <w:t xml:space="preserve">L’histoire de cette oasis est une exception. Cette vieille palmeraie a en effet une histoire toute particulière par rapport aux palmeraies de la région d’Agadez. En effet, la fondation de la palmeraie est liée à celle du village lui-même. D’après les traditions orales locales, celle-ci aurait été créée </w:t>
      </w:r>
      <w:r>
        <w:rPr>
          <w:rFonts w:ascii="Cambria" w:hAnsi="Cambria"/>
          <w:bCs/>
        </w:rPr>
        <w:t xml:space="preserve">par deux pieux personnages de retour du pèlerinage aux lieux saints, avec des plants qu’ils auraient rapporté de Médine. Il s’agit notamment des arabes  sheriffiens originaires de Fez au Maroc. Ces arabes sheriffiens avaient apporté avec eux de Médine des rejets de dattiers qu’ils plantèrent alors à In Gall après plusieurs essais dans d’autres contrées. </w:t>
      </w:r>
      <w:r>
        <w:rPr>
          <w:rFonts w:ascii="Cambria" w:hAnsi="Cambria"/>
        </w:rPr>
        <w:t>Voici leur histoire.</w:t>
      </w:r>
    </w:p>
    <w:p w:rsidR="00D611F9" w:rsidRPr="00DC3978" w:rsidRDefault="00D611F9" w:rsidP="00662E2A">
      <w:pPr>
        <w:pStyle w:val="Paragraphedeliste"/>
        <w:numPr>
          <w:ilvl w:val="0"/>
          <w:numId w:val="30"/>
        </w:numPr>
        <w:jc w:val="both"/>
        <w:rPr>
          <w:rFonts w:ascii="Cambria" w:hAnsi="Cambria"/>
          <w:b/>
          <w:bCs/>
        </w:rPr>
      </w:pPr>
      <w:r w:rsidRPr="00DC3978">
        <w:rPr>
          <w:rFonts w:ascii="Cambria" w:hAnsi="Cambria"/>
          <w:b/>
          <w:bCs/>
        </w:rPr>
        <w:t>Les oasis du Kawar-Agram-Djado</w:t>
      </w:r>
    </w:p>
    <w:p w:rsidR="00D611F9" w:rsidRDefault="00D611F9" w:rsidP="00D611F9">
      <w:pPr>
        <w:ind w:firstLine="360"/>
        <w:jc w:val="both"/>
        <w:rPr>
          <w:rFonts w:ascii="Cambria" w:hAnsi="Cambria"/>
        </w:rPr>
      </w:pPr>
      <w:r>
        <w:rPr>
          <w:rFonts w:ascii="Cambria" w:hAnsi="Cambria"/>
        </w:rPr>
        <w:t xml:space="preserve">Dans le </w:t>
      </w:r>
      <w:r>
        <w:rPr>
          <w:rFonts w:ascii="Cambria" w:hAnsi="Cambria"/>
          <w:b/>
        </w:rPr>
        <w:t>Kawar-Agram-Djado</w:t>
      </w:r>
      <w:r>
        <w:rPr>
          <w:rFonts w:ascii="Cambria" w:hAnsi="Cambria"/>
        </w:rPr>
        <w:t xml:space="preserve">, le palmier dattier a été introduit pendant des longues dates aux temps des Ksars, puis avec les Kanouri où les palmeraies étaient certainement florissantes. Les palmeraies de cette région sont très anciennes, mais leur  première mention ne remonte qu’au XIIème siècle. Elle est due au géographe IDRISSI (1154). Ibn Abd Al Hakam (IXème siècle) a relaté le raid du Kawar du conquérant arabe Sidi Okba Nafi en 666 et rapporte que celui-ci aurait trouvé des populations noires qui occupaient des ‘’oasis’’. </w:t>
      </w:r>
    </w:p>
    <w:p w:rsidR="00D611F9" w:rsidRDefault="00D611F9" w:rsidP="00D611F9">
      <w:pPr>
        <w:ind w:firstLine="360"/>
        <w:jc w:val="both"/>
        <w:rPr>
          <w:rFonts w:ascii="Cambria" w:hAnsi="Cambria"/>
        </w:rPr>
      </w:pPr>
      <w:r>
        <w:rPr>
          <w:rFonts w:ascii="Cambria" w:hAnsi="Cambria"/>
        </w:rPr>
        <w:t>Le pays était très anciennement connu car le Kawar était mentionné par le géographe Alexandria Ptelomée (+141) : c’était une ligne de marais comportant de nombreux lacs (les lacs Chelonides, l’ancien fleuve allait rejoindre le lac Nouba ; le lac Chad).</w:t>
      </w:r>
    </w:p>
    <w:p w:rsidR="00D611F9" w:rsidRDefault="00D611F9" w:rsidP="00D611F9">
      <w:pPr>
        <w:ind w:firstLine="360"/>
        <w:jc w:val="both"/>
        <w:rPr>
          <w:rFonts w:ascii="Cambria" w:hAnsi="Cambria"/>
        </w:rPr>
      </w:pPr>
      <w:r>
        <w:rPr>
          <w:rFonts w:ascii="Cambria" w:hAnsi="Cambria"/>
        </w:rPr>
        <w:t>D’après certains auteurs, le dattier aurait été introduit dans la région par des populations d’origine barbare ou arabo-barbare venues de Libye en passant par le Fezzan.</w:t>
      </w:r>
    </w:p>
    <w:p w:rsidR="00FC30F8" w:rsidRDefault="00D611F9" w:rsidP="00FC30F8">
      <w:pPr>
        <w:ind w:firstLine="360"/>
        <w:jc w:val="both"/>
        <w:rPr>
          <w:rFonts w:ascii="Cambria" w:hAnsi="Cambria"/>
        </w:rPr>
      </w:pPr>
      <w:r>
        <w:rPr>
          <w:rFonts w:ascii="Cambria" w:hAnsi="Cambria"/>
        </w:rPr>
        <w:t xml:space="preserve">Les oasis du Kawar-Agram-Djado ont été gravement endommagées par les croisades de 1920-1922. </w:t>
      </w:r>
    </w:p>
    <w:p w:rsidR="00D611F9" w:rsidRPr="00FC30F8" w:rsidRDefault="00D611F9" w:rsidP="00662E2A">
      <w:pPr>
        <w:pStyle w:val="Paragraphedeliste"/>
        <w:numPr>
          <w:ilvl w:val="0"/>
          <w:numId w:val="30"/>
        </w:numPr>
        <w:jc w:val="both"/>
        <w:rPr>
          <w:rFonts w:ascii="Cambria" w:hAnsi="Cambria"/>
          <w:b/>
          <w:bCs/>
        </w:rPr>
      </w:pPr>
      <w:r w:rsidRPr="00FC30F8">
        <w:rPr>
          <w:rFonts w:ascii="Cambria" w:hAnsi="Cambria"/>
          <w:b/>
          <w:bCs/>
        </w:rPr>
        <w:t>Les oasis du Manga</w:t>
      </w:r>
    </w:p>
    <w:p w:rsidR="00FC30F8" w:rsidRDefault="00D611F9" w:rsidP="00FC30F8">
      <w:pPr>
        <w:ind w:firstLine="708"/>
        <w:jc w:val="both"/>
        <w:rPr>
          <w:rFonts w:ascii="Cambria" w:hAnsi="Cambria"/>
        </w:rPr>
      </w:pPr>
      <w:r>
        <w:rPr>
          <w:rFonts w:ascii="Cambria" w:hAnsi="Cambria"/>
        </w:rPr>
        <w:t>L’implantation du palmier dattier y est récente. Certaines sources considèrent que les caravaniers venus du Nord du Niger apportaient des dattes et repartaient avec du natron (sel). Ce sont les premiers à avoir introduit le Phoenix dactylifera L. dans la zone Manga. Les semis se faisaient sans sélection préalable. Selon Munier (1963) la création de ces oasis ou palmeraies des dattiers remonterait à 1913. Certaines sources locales estiment que les palmeraies ont été introduites par la colonisation entre 1917 et 1918. C’est seulement à partir de 1970, avec l’aggravation du risque climatique et les sécheresses répétées, que l’on accordera de l’importance à cette culture comme moyen d’assurer une certaine sécurité alimentaire (JAHIEL, 1996).</w:t>
      </w:r>
      <w:bookmarkStart w:id="9" w:name="_Toc403025627"/>
      <w:bookmarkEnd w:id="9"/>
    </w:p>
    <w:p w:rsidR="00D611F9" w:rsidRPr="00FC30F8" w:rsidRDefault="00D611F9" w:rsidP="00662E2A">
      <w:pPr>
        <w:pStyle w:val="Paragraphedeliste"/>
        <w:numPr>
          <w:ilvl w:val="0"/>
          <w:numId w:val="30"/>
        </w:numPr>
        <w:jc w:val="both"/>
        <w:rPr>
          <w:rFonts w:ascii="Cambria" w:hAnsi="Cambria"/>
          <w:b/>
          <w:bCs/>
        </w:rPr>
      </w:pPr>
      <w:r w:rsidRPr="00FC30F8">
        <w:rPr>
          <w:rFonts w:ascii="Cambria" w:hAnsi="Cambria"/>
          <w:b/>
          <w:bCs/>
        </w:rPr>
        <w:t>Les palmeraies du Damagaram</w:t>
      </w:r>
    </w:p>
    <w:p w:rsidR="00D611F9" w:rsidRDefault="00D611F9" w:rsidP="00D611F9">
      <w:pPr>
        <w:ind w:firstLine="360"/>
        <w:jc w:val="both"/>
        <w:rPr>
          <w:rFonts w:ascii="Cambria" w:hAnsi="Cambria"/>
        </w:rPr>
      </w:pPr>
      <w:r>
        <w:rPr>
          <w:rFonts w:ascii="Cambria" w:hAnsi="Cambria"/>
        </w:rPr>
        <w:t xml:space="preserve">Avant l’arrivée des Français, il existait déjà quelques dattiers dans le Damagaram plantés par de pieux musulmans arabes. Mais les palmeraies actuelles auraient été créées en 1917/1918 sous l’impulsion du Capitaine CAMORI, commandant de la subdivision. Il aurait distribué des noyaux de dattes de l’AÏR. Aujourd’hui il y aurait près de 100 000 dattiers dans la région de Zinder. </w:t>
      </w:r>
    </w:p>
    <w:p w:rsidR="00D611F9" w:rsidRDefault="00D611F9" w:rsidP="00D611F9">
      <w:pPr>
        <w:ind w:firstLine="360"/>
        <w:jc w:val="both"/>
        <w:rPr>
          <w:rFonts w:ascii="Cambria" w:hAnsi="Cambria"/>
        </w:rPr>
      </w:pPr>
      <w:r>
        <w:rPr>
          <w:rFonts w:ascii="Cambria" w:hAnsi="Cambria"/>
        </w:rPr>
        <w:lastRenderedPageBreak/>
        <w:t xml:space="preserve">Il convient de noter que le </w:t>
      </w:r>
      <w:r>
        <w:rPr>
          <w:rFonts w:ascii="Cambria" w:hAnsi="Cambria"/>
          <w:b/>
        </w:rPr>
        <w:t xml:space="preserve">Damagaram </w:t>
      </w:r>
      <w:r>
        <w:rPr>
          <w:rFonts w:ascii="Cambria" w:hAnsi="Cambria"/>
        </w:rPr>
        <w:t>est traversé par de caravanes où  les Touaregs transitaient pour aller vendre  du sel des oasis vers le Nigeria. Comme pour le Manga, l’implantation des palmeraies dans cette région serait l’œuvre des caravaniers du Nord Niger. Mais de l’avis des responsables des services de l’agriculture de la région, ces palmeraies ont été introduites au moment de la colonisation.</w:t>
      </w:r>
    </w:p>
    <w:p w:rsidR="00D611F9" w:rsidRPr="004F670B" w:rsidRDefault="00D611F9" w:rsidP="00D611F9">
      <w:pPr>
        <w:ind w:firstLine="360"/>
        <w:jc w:val="both"/>
        <w:rPr>
          <w:rFonts w:ascii="Cambria" w:hAnsi="Cambria"/>
        </w:rPr>
      </w:pPr>
      <w:r>
        <w:rPr>
          <w:rFonts w:ascii="Cambria" w:hAnsi="Cambria"/>
        </w:rPr>
        <w:t>Quoi qu’il en soit, l’historique des palmeraies du Damagaram est semblable à celui de leurs homologues du Manga. Il semblerait que les dattiers ont été introduits à partir des palmeraies du Nord du Niger (Bilma, AÏR et même de la Libye) par des caravaniers. Ceux-ci, en amenant du sel au Nord, ramenèrent du sucre, du thé et des dattes au Sud. Les paysans ont juste procédé au semis direct des noyaux des dattes consommées.</w:t>
      </w:r>
    </w:p>
    <w:p w:rsidR="009752C5" w:rsidRPr="003418BB" w:rsidRDefault="003418BB" w:rsidP="00662E2A">
      <w:pPr>
        <w:pStyle w:val="Paragraphedeliste"/>
        <w:numPr>
          <w:ilvl w:val="0"/>
          <w:numId w:val="29"/>
        </w:numPr>
        <w:shd w:val="clear" w:color="auto" w:fill="FFFFFF" w:themeFill="background1"/>
        <w:jc w:val="both"/>
        <w:rPr>
          <w:rFonts w:ascii="Cambria" w:hAnsi="Cambria"/>
          <w:b/>
          <w:szCs w:val="22"/>
        </w:rPr>
      </w:pPr>
      <w:r>
        <w:rPr>
          <w:rFonts w:ascii="Cambria" w:hAnsi="Cambria"/>
          <w:b/>
          <w:szCs w:val="22"/>
        </w:rPr>
        <w:t xml:space="preserve">Faits </w:t>
      </w:r>
      <w:r w:rsidR="00A11635">
        <w:rPr>
          <w:rFonts w:ascii="Cambria" w:hAnsi="Cambria"/>
          <w:b/>
          <w:szCs w:val="22"/>
        </w:rPr>
        <w:t xml:space="preserve">historiques </w:t>
      </w:r>
      <w:r>
        <w:rPr>
          <w:rFonts w:ascii="Cambria" w:hAnsi="Cambria"/>
          <w:b/>
          <w:szCs w:val="22"/>
        </w:rPr>
        <w:t xml:space="preserve">marquants </w:t>
      </w:r>
      <w:r w:rsidR="009752C5" w:rsidRPr="003418BB">
        <w:rPr>
          <w:rFonts w:ascii="Cambria" w:hAnsi="Cambria"/>
          <w:b/>
          <w:szCs w:val="22"/>
        </w:rPr>
        <w:t xml:space="preserve">et  </w:t>
      </w:r>
      <w:r>
        <w:rPr>
          <w:rFonts w:ascii="Cambria" w:hAnsi="Cambria"/>
          <w:b/>
          <w:szCs w:val="22"/>
        </w:rPr>
        <w:t xml:space="preserve">leur </w:t>
      </w:r>
      <w:r w:rsidR="009752C5" w:rsidRPr="003418BB">
        <w:rPr>
          <w:rFonts w:ascii="Cambria" w:hAnsi="Cambria"/>
          <w:b/>
          <w:szCs w:val="22"/>
        </w:rPr>
        <w:t>impacts sur les oasis</w:t>
      </w:r>
    </w:p>
    <w:p w:rsidR="009752C5" w:rsidRPr="007939FC" w:rsidRDefault="009752C5" w:rsidP="00662E2A">
      <w:pPr>
        <w:pStyle w:val="Paragraphedeliste"/>
        <w:numPr>
          <w:ilvl w:val="1"/>
          <w:numId w:val="48"/>
        </w:numPr>
        <w:contextualSpacing/>
        <w:jc w:val="both"/>
        <w:rPr>
          <w:rFonts w:ascii="Cambria" w:hAnsi="Cambria"/>
          <w:b/>
          <w:bCs/>
        </w:rPr>
      </w:pPr>
      <w:r w:rsidRPr="007939FC">
        <w:rPr>
          <w:rFonts w:ascii="Cambria" w:hAnsi="Cambria"/>
          <w:b/>
          <w:bCs/>
          <w:u w:val="single"/>
        </w:rPr>
        <w:t>Les sécheresses</w:t>
      </w:r>
      <w:r w:rsidRPr="007939FC">
        <w:rPr>
          <w:rFonts w:ascii="Cambria" w:hAnsi="Cambria"/>
          <w:u w:val="single"/>
        </w:rPr>
        <w:t xml:space="preserve"> </w:t>
      </w:r>
      <w:r w:rsidRPr="007939FC">
        <w:rPr>
          <w:rFonts w:ascii="Cambria" w:hAnsi="Cambria"/>
          <w:b/>
          <w:bCs/>
          <w:u w:val="single"/>
        </w:rPr>
        <w:t>cycliques</w:t>
      </w:r>
      <w:r w:rsidRPr="007939FC">
        <w:rPr>
          <w:rFonts w:ascii="Cambria" w:hAnsi="Cambria"/>
          <w:b/>
          <w:bCs/>
        </w:rPr>
        <w:t xml:space="preserve"> : </w:t>
      </w:r>
    </w:p>
    <w:p w:rsidR="009752C5" w:rsidRPr="003418BB" w:rsidRDefault="009752C5" w:rsidP="00662E2A">
      <w:pPr>
        <w:pStyle w:val="Paragraphedeliste"/>
        <w:numPr>
          <w:ilvl w:val="0"/>
          <w:numId w:val="11"/>
        </w:numPr>
        <w:ind w:left="360"/>
        <w:contextualSpacing/>
        <w:jc w:val="both"/>
        <w:rPr>
          <w:rFonts w:ascii="Cambria" w:hAnsi="Cambria"/>
        </w:rPr>
      </w:pPr>
      <w:r w:rsidRPr="003418BB">
        <w:rPr>
          <w:rFonts w:ascii="Cambria" w:hAnsi="Cambria"/>
        </w:rPr>
        <w:t>(tous les</w:t>
      </w:r>
      <w:r w:rsidR="003418BB">
        <w:rPr>
          <w:rFonts w:ascii="Cambria" w:hAnsi="Cambria"/>
        </w:rPr>
        <w:t xml:space="preserve"> 10 ans), le Niger est affecté par des sécheresses dont deux conséquences majeures touchent le développement des oasis : la baisse de la nappe phréatique et l’ensablement.</w:t>
      </w:r>
    </w:p>
    <w:p w:rsidR="00A11635" w:rsidRPr="007939FC" w:rsidRDefault="009752C5" w:rsidP="00662E2A">
      <w:pPr>
        <w:pStyle w:val="Paragraphedeliste"/>
        <w:numPr>
          <w:ilvl w:val="1"/>
          <w:numId w:val="48"/>
        </w:numPr>
        <w:contextualSpacing/>
        <w:jc w:val="both"/>
        <w:rPr>
          <w:rFonts w:ascii="Cambria" w:hAnsi="Cambria"/>
          <w:b/>
          <w:bCs/>
        </w:rPr>
      </w:pPr>
      <w:r w:rsidRPr="007939FC">
        <w:rPr>
          <w:rFonts w:ascii="Cambria" w:hAnsi="Cambria"/>
          <w:b/>
          <w:bCs/>
          <w:u w:val="single"/>
        </w:rPr>
        <w:t>Les inondations</w:t>
      </w:r>
      <w:r w:rsidR="00A11635" w:rsidRPr="007939FC">
        <w:rPr>
          <w:rFonts w:ascii="Cambria" w:hAnsi="Cambria"/>
          <w:b/>
          <w:bCs/>
        </w:rPr>
        <w:t xml:space="preserve"> </w:t>
      </w:r>
    </w:p>
    <w:p w:rsidR="00A11635" w:rsidRPr="00A11635" w:rsidRDefault="00A11635" w:rsidP="00A11635">
      <w:pPr>
        <w:ind w:firstLine="708"/>
        <w:contextualSpacing/>
        <w:jc w:val="both"/>
        <w:rPr>
          <w:rFonts w:ascii="Cambria" w:hAnsi="Cambria"/>
        </w:rPr>
      </w:pPr>
      <w:r>
        <w:rPr>
          <w:rFonts w:ascii="Cambria" w:hAnsi="Cambria"/>
        </w:rPr>
        <w:t xml:space="preserve">Elles </w:t>
      </w:r>
      <w:r w:rsidRPr="00A11635">
        <w:rPr>
          <w:rFonts w:ascii="Cambria" w:hAnsi="Cambria"/>
        </w:rPr>
        <w:t>dans les vallées qui ont décimé des dattiers et enseveli des jardins.</w:t>
      </w:r>
    </w:p>
    <w:p w:rsidR="00A11635" w:rsidRPr="00A11635" w:rsidRDefault="009752C5" w:rsidP="00662E2A">
      <w:pPr>
        <w:pStyle w:val="Paragraphedeliste"/>
        <w:numPr>
          <w:ilvl w:val="1"/>
          <w:numId w:val="48"/>
        </w:numPr>
        <w:contextualSpacing/>
        <w:jc w:val="both"/>
        <w:rPr>
          <w:rFonts w:ascii="Cambria" w:hAnsi="Cambria"/>
          <w:b/>
          <w:bCs/>
        </w:rPr>
      </w:pPr>
      <w:r w:rsidRPr="00A11635">
        <w:rPr>
          <w:rFonts w:ascii="Cambria" w:hAnsi="Cambria"/>
          <w:b/>
          <w:bCs/>
          <w:u w:val="single"/>
        </w:rPr>
        <w:t>L’absence de politique nationale</w:t>
      </w:r>
      <w:r w:rsidR="003418BB" w:rsidRPr="00A11635">
        <w:rPr>
          <w:rFonts w:ascii="Cambria" w:hAnsi="Cambria"/>
          <w:b/>
          <w:bCs/>
        </w:rPr>
        <w:t xml:space="preserve"> </w:t>
      </w:r>
      <w:r w:rsidRPr="00A11635">
        <w:rPr>
          <w:rFonts w:ascii="Cambria" w:hAnsi="Cambria"/>
          <w:b/>
          <w:bCs/>
        </w:rPr>
        <w:t>concernant pr</w:t>
      </w:r>
      <w:r w:rsidR="00A11635">
        <w:rPr>
          <w:rFonts w:ascii="Cambria" w:hAnsi="Cambria"/>
          <w:b/>
          <w:bCs/>
        </w:rPr>
        <w:t xml:space="preserve">incipalement les oasis </w:t>
      </w:r>
    </w:p>
    <w:p w:rsidR="009752C5" w:rsidRPr="00A11635" w:rsidRDefault="003418BB" w:rsidP="00A11635">
      <w:pPr>
        <w:ind w:firstLine="360"/>
        <w:contextualSpacing/>
        <w:jc w:val="both"/>
        <w:rPr>
          <w:rFonts w:ascii="Cambria" w:hAnsi="Cambria"/>
        </w:rPr>
      </w:pPr>
      <w:r w:rsidRPr="00A11635">
        <w:rPr>
          <w:rFonts w:ascii="Cambria" w:hAnsi="Cambria"/>
        </w:rPr>
        <w:t>Si cette politique existait, elle pouvait favoriser la promotion de la culture des dattes et de l’agriculture oasienne d’une manière générale</w:t>
      </w:r>
    </w:p>
    <w:p w:rsidR="009752C5" w:rsidRPr="003418BB" w:rsidRDefault="009752C5" w:rsidP="009752C5">
      <w:pPr>
        <w:ind w:firstLine="360"/>
        <w:jc w:val="both"/>
        <w:rPr>
          <w:rFonts w:ascii="Cambria" w:hAnsi="Cambria"/>
        </w:rPr>
      </w:pPr>
      <w:r w:rsidRPr="003418BB">
        <w:rPr>
          <w:rFonts w:ascii="Cambria" w:hAnsi="Cambria"/>
        </w:rPr>
        <w:t xml:space="preserve">Quels que soient les événements, leur impact a été remarquable  sur la productivité et la régénération des dattiers. </w:t>
      </w:r>
    </w:p>
    <w:p w:rsidR="009752C5" w:rsidRDefault="009752C5" w:rsidP="009752C5">
      <w:pPr>
        <w:ind w:firstLine="360"/>
        <w:jc w:val="both"/>
        <w:rPr>
          <w:rFonts w:ascii="Cambria" w:hAnsi="Cambria"/>
        </w:rPr>
      </w:pPr>
      <w:r w:rsidRPr="003418BB">
        <w:rPr>
          <w:rFonts w:ascii="Cambria" w:hAnsi="Cambria"/>
        </w:rPr>
        <w:t>Ces événements ont également conduit à l’abandon ou le délaissement de nombreuses palmeraies de la région de Zinder.</w:t>
      </w:r>
    </w:p>
    <w:p w:rsidR="00D611F9" w:rsidRDefault="00D611F9">
      <w:pPr>
        <w:ind w:right="-828"/>
        <w:jc w:val="both"/>
        <w:rPr>
          <w:rFonts w:ascii="Cambria" w:hAnsi="Cambria"/>
          <w:bCs/>
          <w:sz w:val="40"/>
          <w:szCs w:val="40"/>
          <w:u w:val="single"/>
        </w:rPr>
      </w:pPr>
    </w:p>
    <w:p w:rsidR="00473C01" w:rsidRDefault="00473C01">
      <w:pPr>
        <w:ind w:right="-828"/>
        <w:jc w:val="both"/>
        <w:rPr>
          <w:rFonts w:ascii="Cambria" w:hAnsi="Cambria"/>
          <w:bCs/>
          <w:sz w:val="40"/>
          <w:szCs w:val="40"/>
          <w:u w:val="single"/>
        </w:rPr>
      </w:pPr>
    </w:p>
    <w:p w:rsidR="00473C01" w:rsidRDefault="00473C01">
      <w:pPr>
        <w:ind w:right="-828"/>
        <w:jc w:val="both"/>
        <w:rPr>
          <w:rFonts w:ascii="Cambria" w:hAnsi="Cambria"/>
          <w:bCs/>
          <w:sz w:val="40"/>
          <w:szCs w:val="40"/>
          <w:u w:val="single"/>
        </w:rPr>
      </w:pPr>
    </w:p>
    <w:p w:rsidR="00473C01" w:rsidRDefault="00473C01">
      <w:pPr>
        <w:ind w:right="-828"/>
        <w:jc w:val="both"/>
        <w:rPr>
          <w:rFonts w:ascii="Cambria" w:hAnsi="Cambria"/>
          <w:bCs/>
          <w:sz w:val="40"/>
          <w:szCs w:val="40"/>
          <w:u w:val="single"/>
        </w:rPr>
      </w:pPr>
    </w:p>
    <w:p w:rsidR="00473C01" w:rsidRDefault="00473C01">
      <w:pPr>
        <w:ind w:right="-828"/>
        <w:jc w:val="both"/>
        <w:rPr>
          <w:rFonts w:ascii="Cambria" w:hAnsi="Cambria"/>
          <w:bCs/>
          <w:sz w:val="40"/>
          <w:szCs w:val="40"/>
          <w:u w:val="single"/>
        </w:rPr>
      </w:pPr>
    </w:p>
    <w:p w:rsidR="00473C01" w:rsidRDefault="00473C01">
      <w:pPr>
        <w:ind w:right="-828"/>
        <w:jc w:val="both"/>
        <w:rPr>
          <w:rFonts w:ascii="Cambria" w:hAnsi="Cambria"/>
          <w:bCs/>
          <w:sz w:val="40"/>
          <w:szCs w:val="40"/>
          <w:u w:val="single"/>
        </w:rPr>
      </w:pPr>
    </w:p>
    <w:p w:rsidR="00473C01" w:rsidRDefault="00473C01">
      <w:pPr>
        <w:ind w:right="-828"/>
        <w:jc w:val="both"/>
        <w:rPr>
          <w:rFonts w:ascii="Cambria" w:hAnsi="Cambria"/>
          <w:bCs/>
          <w:sz w:val="40"/>
          <w:szCs w:val="40"/>
          <w:u w:val="single"/>
        </w:rPr>
      </w:pPr>
    </w:p>
    <w:p w:rsidR="00473C01" w:rsidRDefault="00473C01">
      <w:pPr>
        <w:ind w:right="-828"/>
        <w:jc w:val="both"/>
        <w:rPr>
          <w:rFonts w:ascii="Cambria" w:hAnsi="Cambria"/>
          <w:bCs/>
          <w:sz w:val="40"/>
          <w:szCs w:val="40"/>
          <w:u w:val="single"/>
        </w:rPr>
      </w:pPr>
    </w:p>
    <w:p w:rsidR="00473C01" w:rsidRDefault="00473C01">
      <w:pPr>
        <w:ind w:right="-828"/>
        <w:jc w:val="both"/>
        <w:rPr>
          <w:rFonts w:ascii="Cambria" w:hAnsi="Cambria"/>
          <w:bCs/>
          <w:sz w:val="40"/>
          <w:szCs w:val="40"/>
          <w:u w:val="single"/>
        </w:rPr>
      </w:pPr>
    </w:p>
    <w:p w:rsidR="00473C01" w:rsidRDefault="00473C01">
      <w:pPr>
        <w:ind w:right="-828"/>
        <w:jc w:val="both"/>
        <w:rPr>
          <w:rFonts w:ascii="Cambria" w:hAnsi="Cambria"/>
          <w:bCs/>
          <w:sz w:val="40"/>
          <w:szCs w:val="40"/>
          <w:u w:val="single"/>
        </w:rPr>
      </w:pPr>
    </w:p>
    <w:p w:rsidR="00473C01" w:rsidRDefault="00473C01">
      <w:pPr>
        <w:ind w:right="-828"/>
        <w:jc w:val="both"/>
        <w:rPr>
          <w:rFonts w:ascii="Cambria" w:hAnsi="Cambria"/>
          <w:bCs/>
          <w:sz w:val="40"/>
          <w:szCs w:val="40"/>
          <w:u w:val="single"/>
        </w:rPr>
      </w:pPr>
    </w:p>
    <w:p w:rsidR="00473C01" w:rsidRDefault="00473C01">
      <w:pPr>
        <w:ind w:right="-828"/>
        <w:jc w:val="both"/>
        <w:rPr>
          <w:rFonts w:ascii="Cambria" w:hAnsi="Cambria"/>
          <w:bCs/>
          <w:sz w:val="40"/>
          <w:szCs w:val="40"/>
          <w:u w:val="single"/>
        </w:rPr>
      </w:pPr>
    </w:p>
    <w:p w:rsidR="00473C01" w:rsidRDefault="00473C01">
      <w:pPr>
        <w:ind w:right="-828"/>
        <w:jc w:val="both"/>
        <w:rPr>
          <w:rFonts w:ascii="Cambria" w:hAnsi="Cambria"/>
          <w:bCs/>
          <w:sz w:val="40"/>
          <w:szCs w:val="40"/>
          <w:u w:val="single"/>
        </w:rPr>
      </w:pPr>
    </w:p>
    <w:p w:rsidR="00473C01" w:rsidRDefault="00473C01">
      <w:pPr>
        <w:ind w:right="-828"/>
        <w:jc w:val="both"/>
        <w:rPr>
          <w:rFonts w:ascii="Cambria" w:hAnsi="Cambria"/>
          <w:bCs/>
          <w:sz w:val="40"/>
          <w:szCs w:val="40"/>
          <w:u w:val="single"/>
        </w:rPr>
      </w:pPr>
    </w:p>
    <w:p w:rsidR="00473C01" w:rsidRDefault="00473C01">
      <w:pPr>
        <w:ind w:right="-828"/>
        <w:jc w:val="both"/>
        <w:rPr>
          <w:rFonts w:ascii="Cambria" w:hAnsi="Cambria"/>
          <w:bCs/>
          <w:sz w:val="40"/>
          <w:szCs w:val="40"/>
          <w:u w:val="single"/>
        </w:rPr>
      </w:pPr>
    </w:p>
    <w:p w:rsidR="00473C01" w:rsidRDefault="00473C01">
      <w:pPr>
        <w:ind w:right="-828"/>
        <w:jc w:val="both"/>
        <w:rPr>
          <w:rFonts w:ascii="Cambria" w:hAnsi="Cambria"/>
          <w:bCs/>
          <w:sz w:val="40"/>
          <w:szCs w:val="40"/>
          <w:u w:val="single"/>
        </w:rPr>
      </w:pPr>
    </w:p>
    <w:p w:rsidR="0008554C" w:rsidRDefault="0008554C">
      <w:pPr>
        <w:ind w:right="-828"/>
        <w:jc w:val="both"/>
        <w:rPr>
          <w:rFonts w:ascii="Cambria" w:hAnsi="Cambria"/>
          <w:bCs/>
          <w:sz w:val="40"/>
          <w:szCs w:val="40"/>
          <w:u w:val="single"/>
        </w:rPr>
      </w:pPr>
    </w:p>
    <w:p w:rsidR="003F1791" w:rsidRPr="00D0370E" w:rsidRDefault="00D0370E">
      <w:pPr>
        <w:ind w:right="-828"/>
        <w:jc w:val="both"/>
        <w:rPr>
          <w:rFonts w:ascii="Cambria" w:hAnsi="Cambria"/>
          <w:bCs/>
          <w:sz w:val="40"/>
          <w:szCs w:val="40"/>
          <w:u w:val="single"/>
        </w:rPr>
      </w:pPr>
      <w:r w:rsidRPr="00D0370E">
        <w:rPr>
          <w:sz w:val="40"/>
        </w:rPr>
        <w:lastRenderedPageBreak/>
        <w:t xml:space="preserve"> </w:t>
      </w:r>
      <w:r w:rsidR="00473C01" w:rsidRPr="005803F6">
        <w:rPr>
          <w:sz w:val="28"/>
          <w:szCs w:val="18"/>
          <w:u w:val="single"/>
        </w:rPr>
        <w:t>CHAPITRE III</w:t>
      </w:r>
      <w:r w:rsidR="00473C01" w:rsidRPr="005803F6">
        <w:rPr>
          <w:sz w:val="28"/>
          <w:szCs w:val="18"/>
        </w:rPr>
        <w:t xml:space="preserve"> : </w:t>
      </w:r>
      <w:r w:rsidR="00055499">
        <w:rPr>
          <w:b/>
          <w:bCs/>
          <w:sz w:val="40"/>
        </w:rPr>
        <w:t>L</w:t>
      </w:r>
      <w:r w:rsidR="00DC4EE8">
        <w:rPr>
          <w:b/>
          <w:bCs/>
          <w:sz w:val="40"/>
        </w:rPr>
        <w:t>es oasis d</w:t>
      </w:r>
      <w:r w:rsidRPr="00D0370E">
        <w:rPr>
          <w:b/>
          <w:bCs/>
          <w:sz w:val="40"/>
        </w:rPr>
        <w:t>u Niger</w:t>
      </w:r>
    </w:p>
    <w:p w:rsidR="003F1791" w:rsidRDefault="003F1791">
      <w:pPr>
        <w:ind w:right="-828"/>
        <w:jc w:val="both"/>
        <w:rPr>
          <w:rFonts w:ascii="Cambria" w:hAnsi="Cambria"/>
          <w:b/>
          <w:sz w:val="32"/>
          <w:szCs w:val="32"/>
        </w:rPr>
      </w:pPr>
    </w:p>
    <w:p w:rsidR="00DF3E3E" w:rsidRDefault="00DF3E3E" w:rsidP="00662E2A">
      <w:pPr>
        <w:pStyle w:val="Paragraphedeliste"/>
        <w:numPr>
          <w:ilvl w:val="0"/>
          <w:numId w:val="20"/>
        </w:numPr>
        <w:jc w:val="both"/>
        <w:rPr>
          <w:rFonts w:ascii="Cambria" w:hAnsi="Cambria"/>
          <w:b/>
          <w:sz w:val="28"/>
          <w:szCs w:val="32"/>
        </w:rPr>
      </w:pPr>
      <w:r>
        <w:rPr>
          <w:rFonts w:ascii="Cambria" w:hAnsi="Cambria"/>
          <w:b/>
          <w:sz w:val="28"/>
          <w:szCs w:val="32"/>
        </w:rPr>
        <w:t>Peuplements et répartition des palmiers dattiers au Niger</w:t>
      </w:r>
    </w:p>
    <w:p w:rsidR="00763308" w:rsidRPr="00763308" w:rsidRDefault="00763308" w:rsidP="00763308">
      <w:pPr>
        <w:ind w:left="360" w:right="-828" w:firstLine="348"/>
        <w:jc w:val="both"/>
        <w:rPr>
          <w:rFonts w:ascii="Cambria" w:hAnsi="Cambria"/>
        </w:rPr>
      </w:pPr>
      <w:r w:rsidRPr="00763308">
        <w:rPr>
          <w:rFonts w:ascii="Cambria" w:hAnsi="Cambria"/>
        </w:rPr>
        <w:t xml:space="preserve">Les </w:t>
      </w:r>
      <w:r w:rsidRPr="00763308">
        <w:rPr>
          <w:rFonts w:ascii="Cambria" w:hAnsi="Cambria"/>
          <w:b/>
        </w:rPr>
        <w:t>oasis du Niger</w:t>
      </w:r>
      <w:r w:rsidRPr="00763308">
        <w:rPr>
          <w:rFonts w:ascii="Cambria" w:hAnsi="Cambria"/>
        </w:rPr>
        <w:t xml:space="preserve"> représentent une petite superficie des oasis du Sahel. </w:t>
      </w:r>
    </w:p>
    <w:p w:rsidR="00763308" w:rsidRPr="00763308" w:rsidRDefault="00763308" w:rsidP="00763308">
      <w:pPr>
        <w:ind w:right="-828" w:firstLine="708"/>
        <w:jc w:val="both"/>
        <w:rPr>
          <w:rFonts w:ascii="Cambria" w:hAnsi="Cambria"/>
        </w:rPr>
      </w:pPr>
      <w:r w:rsidRPr="00763308">
        <w:rPr>
          <w:rFonts w:ascii="Cambria" w:hAnsi="Cambria"/>
        </w:rPr>
        <w:t>D’après l’Organisation des Nations-Unies pour l’Alimentation et l’Agriculture, la superficie cultivable consacrée à la culture du palmier dattier serait de 2 300 hectares en 2013.  S’agissant de la population des dattiers au Niger, nous ne pouvons que nous fier aux données ci-dessous.</w:t>
      </w:r>
    </w:p>
    <w:p w:rsidR="00763308" w:rsidRPr="00763308" w:rsidRDefault="00763308" w:rsidP="00763308">
      <w:pPr>
        <w:ind w:left="360" w:right="-828" w:firstLine="348"/>
        <w:jc w:val="both"/>
        <w:rPr>
          <w:rFonts w:ascii="Cambria" w:hAnsi="Cambria"/>
        </w:rPr>
      </w:pPr>
      <w:r w:rsidRPr="00763308">
        <w:rPr>
          <w:rFonts w:ascii="Cambria" w:hAnsi="Cambria"/>
        </w:rPr>
        <w:t xml:space="preserve">Selon Jahiel (1996), le nombre de dattiers est estimé à </w:t>
      </w:r>
      <w:r w:rsidRPr="00763308">
        <w:rPr>
          <w:rFonts w:ascii="Cambria" w:hAnsi="Cambria"/>
          <w:b/>
          <w:bCs/>
        </w:rPr>
        <w:t>720 000 pieds</w:t>
      </w:r>
      <w:r w:rsidRPr="00763308">
        <w:rPr>
          <w:rFonts w:ascii="Cambria" w:hAnsi="Cambria"/>
        </w:rPr>
        <w:t xml:space="preserve"> répartis comme suit :</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5099"/>
        <w:gridCol w:w="3969"/>
      </w:tblGrid>
      <w:tr w:rsidR="00763308" w:rsidTr="00463C04">
        <w:trPr>
          <w:cantSplit/>
          <w:trHeight w:val="364"/>
          <w:jc w:val="center"/>
        </w:trPr>
        <w:tc>
          <w:tcPr>
            <w:tcW w:w="509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763308" w:rsidRDefault="00763308" w:rsidP="00463C04">
            <w:pPr>
              <w:pStyle w:val="NormalWeb"/>
              <w:spacing w:before="280"/>
              <w:rPr>
                <w:rFonts w:ascii="Cambria" w:hAnsi="Cambria" w:cs="Arial"/>
                <w:b/>
                <w:bCs/>
                <w:color w:val="000000"/>
              </w:rPr>
            </w:pPr>
            <w:r>
              <w:rPr>
                <w:rFonts w:ascii="Cambria" w:hAnsi="Cambria" w:cs="Arial"/>
                <w:b/>
                <w:bCs/>
                <w:color w:val="000000"/>
              </w:rPr>
              <w:t xml:space="preserve">Principales palmeraies/oasis </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763308" w:rsidRDefault="00763308" w:rsidP="00463C04">
            <w:pPr>
              <w:pStyle w:val="NormalWeb"/>
              <w:spacing w:before="280"/>
              <w:jc w:val="center"/>
              <w:rPr>
                <w:rFonts w:ascii="Cambria" w:hAnsi="Cambria" w:cs="Arial"/>
                <w:b/>
                <w:bCs/>
                <w:color w:val="000000"/>
              </w:rPr>
            </w:pPr>
            <w:r>
              <w:rPr>
                <w:rFonts w:ascii="Cambria" w:hAnsi="Cambria" w:cs="Arial"/>
                <w:b/>
                <w:bCs/>
                <w:color w:val="000000"/>
              </w:rPr>
              <w:t>Nombre de pieds de dattiers</w:t>
            </w:r>
          </w:p>
        </w:tc>
      </w:tr>
      <w:tr w:rsidR="00763308" w:rsidTr="00463C04">
        <w:trPr>
          <w:cantSplit/>
          <w:trHeight w:val="364"/>
          <w:jc w:val="center"/>
        </w:trPr>
        <w:tc>
          <w:tcPr>
            <w:tcW w:w="509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763308" w:rsidRDefault="00763308" w:rsidP="00463C04">
            <w:pPr>
              <w:ind w:right="-828"/>
              <w:jc w:val="both"/>
              <w:rPr>
                <w:rFonts w:ascii="Cambria" w:hAnsi="Cambria"/>
              </w:rPr>
            </w:pPr>
            <w:r>
              <w:rPr>
                <w:rFonts w:ascii="Cambria" w:hAnsi="Cambria"/>
              </w:rPr>
              <w:t>Djado-Kawar-Agram</w:t>
            </w:r>
          </w:p>
          <w:p w:rsidR="00763308" w:rsidRDefault="00763308" w:rsidP="00463C04">
            <w:pPr>
              <w:ind w:right="-828"/>
              <w:jc w:val="both"/>
              <w:rPr>
                <w:rFonts w:ascii="Cambria" w:hAnsi="Cambria"/>
              </w:rPr>
            </w:pP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763308" w:rsidRDefault="00763308" w:rsidP="00463C04">
            <w:pPr>
              <w:ind w:right="-828"/>
              <w:jc w:val="center"/>
              <w:rPr>
                <w:rFonts w:ascii="Cambria" w:hAnsi="Cambria"/>
                <w:b/>
                <w:bCs/>
              </w:rPr>
            </w:pPr>
            <w:r>
              <w:rPr>
                <w:rFonts w:ascii="Cambria" w:hAnsi="Cambria"/>
                <w:b/>
                <w:bCs/>
              </w:rPr>
              <w:t>350 000</w:t>
            </w:r>
          </w:p>
        </w:tc>
      </w:tr>
      <w:tr w:rsidR="00763308" w:rsidTr="00463C04">
        <w:trPr>
          <w:cantSplit/>
          <w:trHeight w:val="351"/>
          <w:jc w:val="center"/>
        </w:trPr>
        <w:tc>
          <w:tcPr>
            <w:tcW w:w="509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763308" w:rsidRDefault="00763308" w:rsidP="00463C04">
            <w:pPr>
              <w:ind w:right="-828"/>
              <w:jc w:val="both"/>
              <w:rPr>
                <w:rFonts w:ascii="Cambria" w:hAnsi="Cambria"/>
              </w:rPr>
            </w:pPr>
            <w:r>
              <w:rPr>
                <w:rFonts w:ascii="Cambria" w:hAnsi="Cambria"/>
              </w:rPr>
              <w:t>AÏR-In Gall</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763308" w:rsidRDefault="00763308" w:rsidP="00463C04">
            <w:pPr>
              <w:ind w:right="-828"/>
              <w:jc w:val="center"/>
              <w:rPr>
                <w:rFonts w:ascii="Cambria" w:hAnsi="Cambria"/>
                <w:b/>
                <w:bCs/>
              </w:rPr>
            </w:pPr>
            <w:r>
              <w:rPr>
                <w:rFonts w:ascii="Cambria" w:hAnsi="Cambria"/>
                <w:b/>
                <w:bCs/>
              </w:rPr>
              <w:t>50 000 à 70 000</w:t>
            </w:r>
          </w:p>
        </w:tc>
      </w:tr>
      <w:tr w:rsidR="00763308" w:rsidTr="00463C04">
        <w:trPr>
          <w:cantSplit/>
          <w:trHeight w:val="364"/>
          <w:jc w:val="center"/>
        </w:trPr>
        <w:tc>
          <w:tcPr>
            <w:tcW w:w="509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763308" w:rsidRDefault="00763308" w:rsidP="00463C04">
            <w:pPr>
              <w:ind w:right="-828"/>
              <w:jc w:val="both"/>
              <w:rPr>
                <w:rFonts w:ascii="Cambria" w:hAnsi="Cambria"/>
              </w:rPr>
            </w:pPr>
            <w:r>
              <w:rPr>
                <w:rFonts w:ascii="Cambria" w:hAnsi="Cambria"/>
              </w:rPr>
              <w:t xml:space="preserve">Damagaram </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763308" w:rsidRDefault="00763308" w:rsidP="00463C04">
            <w:pPr>
              <w:ind w:right="-828"/>
              <w:jc w:val="center"/>
              <w:rPr>
                <w:rFonts w:ascii="Cambria" w:hAnsi="Cambria"/>
                <w:b/>
                <w:bCs/>
              </w:rPr>
            </w:pPr>
            <w:r>
              <w:rPr>
                <w:rFonts w:ascii="Cambria" w:hAnsi="Cambria"/>
                <w:b/>
                <w:bCs/>
              </w:rPr>
              <w:t>100 000</w:t>
            </w:r>
          </w:p>
        </w:tc>
      </w:tr>
      <w:tr w:rsidR="00763308" w:rsidTr="00463C04">
        <w:trPr>
          <w:cantSplit/>
          <w:trHeight w:val="364"/>
          <w:jc w:val="center"/>
        </w:trPr>
        <w:tc>
          <w:tcPr>
            <w:tcW w:w="509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763308" w:rsidRDefault="00763308" w:rsidP="00463C04">
            <w:pPr>
              <w:ind w:right="-828"/>
              <w:jc w:val="both"/>
              <w:rPr>
                <w:rFonts w:ascii="Cambria" w:hAnsi="Cambria"/>
              </w:rPr>
            </w:pPr>
            <w:r>
              <w:rPr>
                <w:rFonts w:ascii="Cambria" w:hAnsi="Cambria"/>
              </w:rPr>
              <w:t xml:space="preserve">Manga </w:t>
            </w:r>
          </w:p>
        </w:tc>
        <w:tc>
          <w:tcPr>
            <w:tcW w:w="396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763308" w:rsidRDefault="00763308" w:rsidP="00463C04">
            <w:pPr>
              <w:ind w:right="-828"/>
              <w:jc w:val="center"/>
              <w:rPr>
                <w:rFonts w:ascii="Cambria" w:hAnsi="Cambria"/>
                <w:b/>
                <w:bCs/>
              </w:rPr>
            </w:pPr>
            <w:r>
              <w:rPr>
                <w:rFonts w:ascii="Cambria" w:hAnsi="Cambria"/>
                <w:b/>
                <w:bCs/>
              </w:rPr>
              <w:t>200 000</w:t>
            </w:r>
          </w:p>
        </w:tc>
      </w:tr>
      <w:tr w:rsidR="00763308" w:rsidTr="00463C04">
        <w:trPr>
          <w:cantSplit/>
          <w:trHeight w:val="377"/>
          <w:jc w:val="center"/>
        </w:trPr>
        <w:tc>
          <w:tcPr>
            <w:tcW w:w="5099" w:type="dxa"/>
            <w:tcBorders>
              <w:top w:val="single" w:sz="4" w:space="0" w:color="00000A"/>
              <w:left w:val="single" w:sz="4" w:space="0" w:color="00000A"/>
              <w:bottom w:val="single" w:sz="4" w:space="0" w:color="00000A"/>
              <w:right w:val="single" w:sz="4" w:space="0" w:color="00000A"/>
            </w:tcBorders>
            <w:shd w:val="clear" w:color="auto" w:fill="4BACC6"/>
            <w:tcMar>
              <w:left w:w="93" w:type="dxa"/>
            </w:tcMar>
          </w:tcPr>
          <w:p w:rsidR="00763308" w:rsidRDefault="00763308" w:rsidP="00463C04">
            <w:pPr>
              <w:ind w:right="-828"/>
              <w:jc w:val="both"/>
              <w:rPr>
                <w:rFonts w:ascii="Cambria" w:hAnsi="Cambria"/>
                <w:b/>
                <w:bCs/>
                <w:color w:val="FF0000"/>
              </w:rPr>
            </w:pPr>
            <w:r>
              <w:rPr>
                <w:rFonts w:ascii="Cambria" w:hAnsi="Cambria"/>
                <w:b/>
                <w:bCs/>
                <w:color w:val="FF0000"/>
              </w:rPr>
              <w:t xml:space="preserve">Total </w:t>
            </w:r>
          </w:p>
        </w:tc>
        <w:tc>
          <w:tcPr>
            <w:tcW w:w="3969" w:type="dxa"/>
            <w:tcBorders>
              <w:top w:val="single" w:sz="4" w:space="0" w:color="00000A"/>
              <w:left w:val="single" w:sz="4" w:space="0" w:color="00000A"/>
              <w:bottom w:val="single" w:sz="4" w:space="0" w:color="00000A"/>
              <w:right w:val="single" w:sz="4" w:space="0" w:color="00000A"/>
            </w:tcBorders>
            <w:shd w:val="clear" w:color="auto" w:fill="4BACC6"/>
            <w:tcMar>
              <w:left w:w="93" w:type="dxa"/>
            </w:tcMar>
          </w:tcPr>
          <w:p w:rsidR="00763308" w:rsidRDefault="00763308" w:rsidP="00463C04">
            <w:pPr>
              <w:ind w:right="-828"/>
              <w:jc w:val="center"/>
              <w:rPr>
                <w:rFonts w:ascii="Cambria" w:hAnsi="Cambria"/>
                <w:b/>
                <w:bCs/>
                <w:color w:val="FF0000"/>
              </w:rPr>
            </w:pPr>
            <w:r>
              <w:rPr>
                <w:rFonts w:ascii="Cambria" w:hAnsi="Cambria"/>
                <w:b/>
                <w:bCs/>
                <w:color w:val="FF0000"/>
              </w:rPr>
              <w:t>720 000</w:t>
            </w:r>
          </w:p>
        </w:tc>
      </w:tr>
    </w:tbl>
    <w:p w:rsidR="00763308" w:rsidRDefault="00763308" w:rsidP="00763308">
      <w:pPr>
        <w:ind w:firstLine="708"/>
        <w:jc w:val="both"/>
        <w:rPr>
          <w:rFonts w:ascii="Cambria" w:hAnsi="Cambria"/>
        </w:rPr>
      </w:pPr>
    </w:p>
    <w:p w:rsidR="00763308" w:rsidRDefault="00763308" w:rsidP="00763308">
      <w:pPr>
        <w:ind w:firstLine="708"/>
        <w:jc w:val="both"/>
        <w:rPr>
          <w:rFonts w:ascii="Cambria" w:hAnsi="Cambria"/>
        </w:rPr>
      </w:pPr>
      <w:r>
        <w:rPr>
          <w:rFonts w:ascii="Cambria" w:hAnsi="Cambria"/>
        </w:rPr>
        <w:t xml:space="preserve">Selon cet auteur, la production des dattes au Niger est d’environ 8 000 tonnes par an soit un rendement unitaire de 11 kg. </w:t>
      </w:r>
    </w:p>
    <w:p w:rsidR="00763308" w:rsidRDefault="00763308" w:rsidP="00763308">
      <w:pPr>
        <w:ind w:firstLine="708"/>
        <w:jc w:val="both"/>
        <w:rPr>
          <w:rFonts w:ascii="Cambria" w:hAnsi="Cambria"/>
        </w:rPr>
      </w:pPr>
      <w:r>
        <w:rPr>
          <w:rFonts w:ascii="Cambria" w:hAnsi="Cambria"/>
        </w:rPr>
        <w:t>Cette production est largement en deçà de la production potentielle et une grande proportion est de qualité moyenne à médiocre.</w:t>
      </w:r>
    </w:p>
    <w:p w:rsidR="00763308" w:rsidRPr="00763308" w:rsidRDefault="00763308" w:rsidP="00763308">
      <w:pPr>
        <w:ind w:right="-828" w:firstLine="708"/>
        <w:jc w:val="both"/>
        <w:rPr>
          <w:rFonts w:ascii="Cambria" w:hAnsi="Cambria"/>
        </w:rPr>
      </w:pPr>
      <w:r>
        <w:rPr>
          <w:rFonts w:ascii="Cambria" w:hAnsi="Cambria"/>
        </w:rPr>
        <w:t>D’après le</w:t>
      </w:r>
      <w:r w:rsidR="00A11635">
        <w:rPr>
          <w:rFonts w:ascii="Cambria" w:hAnsi="Cambria"/>
        </w:rPr>
        <w:t xml:space="preserve">s résultats du </w:t>
      </w:r>
      <w:r>
        <w:rPr>
          <w:rFonts w:ascii="Cambria" w:hAnsi="Cambria"/>
        </w:rPr>
        <w:t xml:space="preserve"> recensement général de l’agriculture et le cheptel (RGAC) effectué par les Ministères du développement agricole et de l’élevage de 2005 à 2008, les peuplements des dattiers au Niger seraient de </w:t>
      </w:r>
      <w:r w:rsidRPr="00AD6FA1">
        <w:rPr>
          <w:rFonts w:ascii="Cambria" w:hAnsi="Cambria"/>
          <w:b/>
          <w:bCs/>
        </w:rPr>
        <w:t xml:space="preserve">485562 </w:t>
      </w:r>
      <w:r>
        <w:rPr>
          <w:rFonts w:ascii="Cambria" w:hAnsi="Cambria"/>
        </w:rPr>
        <w:t>pieds répartis par région au niveau de la carte suivante. Ce qui montre alors une baisse assez nette du nombre des dattiers entre 1996 et 2008.</w:t>
      </w:r>
      <w:r w:rsidRPr="00763308">
        <w:rPr>
          <w:rFonts w:ascii="Cambria" w:hAnsi="Cambria"/>
          <w:b/>
          <w:noProof/>
          <w:sz w:val="28"/>
          <w:szCs w:val="32"/>
        </w:rPr>
        <w:drawing>
          <wp:anchor distT="0" distB="0" distL="114300" distR="114300" simplePos="0" relativeHeight="251663360" behindDoc="0" locked="0" layoutInCell="1" allowOverlap="1">
            <wp:simplePos x="0" y="0"/>
            <wp:positionH relativeFrom="column">
              <wp:posOffset>33020</wp:posOffset>
            </wp:positionH>
            <wp:positionV relativeFrom="paragraph">
              <wp:posOffset>721995</wp:posOffset>
            </wp:positionV>
            <wp:extent cx="5769610" cy="4000500"/>
            <wp:effectExtent l="19050" t="0" r="2540" b="0"/>
            <wp:wrapNone/>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769610" cy="4000500"/>
                    </a:xfrm>
                    <a:prstGeom prst="rect">
                      <a:avLst/>
                    </a:prstGeom>
                    <a:noFill/>
                  </pic:spPr>
                </pic:pic>
              </a:graphicData>
            </a:graphic>
          </wp:anchor>
        </w:drawing>
      </w:r>
    </w:p>
    <w:p w:rsidR="00763308" w:rsidRDefault="00763308" w:rsidP="00763308">
      <w:pPr>
        <w:jc w:val="both"/>
        <w:rPr>
          <w:rFonts w:ascii="Cambria" w:hAnsi="Cambria"/>
          <w:b/>
          <w:sz w:val="28"/>
          <w:szCs w:val="32"/>
        </w:rPr>
      </w:pPr>
    </w:p>
    <w:p w:rsidR="00763308" w:rsidRDefault="00763308" w:rsidP="00763308">
      <w:pPr>
        <w:jc w:val="both"/>
        <w:rPr>
          <w:rFonts w:ascii="Cambria" w:hAnsi="Cambria"/>
          <w:b/>
          <w:sz w:val="28"/>
          <w:szCs w:val="32"/>
        </w:rPr>
      </w:pPr>
    </w:p>
    <w:p w:rsidR="00763308" w:rsidRDefault="00763308" w:rsidP="00763308">
      <w:pPr>
        <w:jc w:val="both"/>
        <w:rPr>
          <w:rFonts w:ascii="Cambria" w:hAnsi="Cambria"/>
          <w:b/>
          <w:sz w:val="28"/>
          <w:szCs w:val="32"/>
        </w:rPr>
      </w:pPr>
    </w:p>
    <w:p w:rsidR="00763308" w:rsidRDefault="00763308" w:rsidP="00763308">
      <w:pPr>
        <w:jc w:val="both"/>
        <w:rPr>
          <w:rFonts w:ascii="Cambria" w:hAnsi="Cambria"/>
          <w:b/>
          <w:sz w:val="28"/>
          <w:szCs w:val="32"/>
        </w:rPr>
      </w:pPr>
    </w:p>
    <w:p w:rsidR="00763308" w:rsidRDefault="00763308" w:rsidP="00763308">
      <w:pPr>
        <w:jc w:val="both"/>
        <w:rPr>
          <w:rFonts w:ascii="Cambria" w:hAnsi="Cambria"/>
          <w:b/>
          <w:sz w:val="28"/>
          <w:szCs w:val="32"/>
        </w:rPr>
      </w:pPr>
    </w:p>
    <w:p w:rsidR="00763308" w:rsidRDefault="00763308" w:rsidP="00763308">
      <w:pPr>
        <w:jc w:val="both"/>
        <w:rPr>
          <w:rFonts w:ascii="Cambria" w:hAnsi="Cambria"/>
          <w:b/>
          <w:sz w:val="28"/>
          <w:szCs w:val="32"/>
        </w:rPr>
      </w:pPr>
    </w:p>
    <w:p w:rsidR="00763308" w:rsidRDefault="00763308" w:rsidP="00763308">
      <w:pPr>
        <w:jc w:val="both"/>
        <w:rPr>
          <w:rFonts w:ascii="Cambria" w:hAnsi="Cambria"/>
          <w:b/>
          <w:sz w:val="28"/>
          <w:szCs w:val="32"/>
        </w:rPr>
      </w:pPr>
    </w:p>
    <w:p w:rsidR="00763308" w:rsidRDefault="00763308" w:rsidP="00763308">
      <w:pPr>
        <w:jc w:val="both"/>
        <w:rPr>
          <w:rFonts w:ascii="Cambria" w:hAnsi="Cambria"/>
          <w:b/>
          <w:sz w:val="28"/>
          <w:szCs w:val="32"/>
        </w:rPr>
      </w:pPr>
    </w:p>
    <w:p w:rsidR="00763308" w:rsidRDefault="00763308" w:rsidP="00763308">
      <w:pPr>
        <w:jc w:val="both"/>
        <w:rPr>
          <w:rFonts w:ascii="Cambria" w:hAnsi="Cambria"/>
          <w:b/>
          <w:sz w:val="28"/>
          <w:szCs w:val="32"/>
        </w:rPr>
      </w:pPr>
    </w:p>
    <w:p w:rsidR="00763308" w:rsidRDefault="00763308" w:rsidP="00763308">
      <w:pPr>
        <w:jc w:val="both"/>
        <w:rPr>
          <w:rFonts w:ascii="Cambria" w:hAnsi="Cambria"/>
          <w:b/>
          <w:sz w:val="28"/>
          <w:szCs w:val="32"/>
        </w:rPr>
      </w:pPr>
    </w:p>
    <w:p w:rsidR="00763308" w:rsidRDefault="00763308" w:rsidP="00763308">
      <w:pPr>
        <w:jc w:val="both"/>
        <w:rPr>
          <w:rFonts w:ascii="Cambria" w:hAnsi="Cambria"/>
          <w:b/>
          <w:sz w:val="28"/>
          <w:szCs w:val="32"/>
        </w:rPr>
      </w:pPr>
    </w:p>
    <w:p w:rsidR="00763308" w:rsidRDefault="00763308" w:rsidP="00763308">
      <w:pPr>
        <w:jc w:val="both"/>
        <w:rPr>
          <w:rFonts w:ascii="Cambria" w:hAnsi="Cambria"/>
          <w:b/>
          <w:sz w:val="28"/>
          <w:szCs w:val="32"/>
        </w:rPr>
      </w:pPr>
    </w:p>
    <w:p w:rsidR="00763308" w:rsidRDefault="00763308" w:rsidP="00763308">
      <w:pPr>
        <w:jc w:val="both"/>
        <w:rPr>
          <w:rFonts w:ascii="Cambria" w:hAnsi="Cambria"/>
          <w:b/>
          <w:sz w:val="28"/>
          <w:szCs w:val="32"/>
        </w:rPr>
      </w:pPr>
    </w:p>
    <w:p w:rsidR="00763308" w:rsidRDefault="00763308" w:rsidP="00763308">
      <w:pPr>
        <w:jc w:val="both"/>
        <w:rPr>
          <w:rFonts w:ascii="Cambria" w:hAnsi="Cambria"/>
          <w:b/>
          <w:sz w:val="28"/>
          <w:szCs w:val="32"/>
        </w:rPr>
      </w:pPr>
    </w:p>
    <w:p w:rsidR="00763308" w:rsidRDefault="00763308" w:rsidP="00763308">
      <w:pPr>
        <w:jc w:val="both"/>
        <w:rPr>
          <w:rFonts w:ascii="Cambria" w:hAnsi="Cambria"/>
          <w:b/>
          <w:sz w:val="28"/>
          <w:szCs w:val="32"/>
        </w:rPr>
      </w:pPr>
    </w:p>
    <w:p w:rsidR="00763308" w:rsidRDefault="00763308" w:rsidP="00763308">
      <w:pPr>
        <w:jc w:val="both"/>
        <w:rPr>
          <w:rFonts w:ascii="Cambria" w:hAnsi="Cambria"/>
          <w:b/>
          <w:sz w:val="28"/>
          <w:szCs w:val="32"/>
        </w:rPr>
      </w:pPr>
    </w:p>
    <w:p w:rsidR="00763308" w:rsidRDefault="00763308" w:rsidP="00763308">
      <w:pPr>
        <w:jc w:val="both"/>
        <w:rPr>
          <w:rFonts w:ascii="Cambria" w:hAnsi="Cambria"/>
          <w:b/>
          <w:sz w:val="28"/>
          <w:szCs w:val="32"/>
        </w:rPr>
      </w:pPr>
    </w:p>
    <w:p w:rsidR="00763308" w:rsidRDefault="00763308" w:rsidP="00763308">
      <w:pPr>
        <w:jc w:val="both"/>
        <w:rPr>
          <w:rFonts w:ascii="Cambria" w:hAnsi="Cambria"/>
          <w:b/>
          <w:sz w:val="28"/>
          <w:szCs w:val="32"/>
        </w:rPr>
      </w:pPr>
    </w:p>
    <w:p w:rsidR="00763308" w:rsidRDefault="00763308" w:rsidP="00763308">
      <w:pPr>
        <w:jc w:val="both"/>
        <w:rPr>
          <w:rFonts w:ascii="Cambria" w:hAnsi="Cambria"/>
          <w:b/>
          <w:sz w:val="28"/>
          <w:szCs w:val="32"/>
        </w:rPr>
      </w:pPr>
    </w:p>
    <w:p w:rsidR="00A11635" w:rsidRDefault="00A11635" w:rsidP="00763308">
      <w:pPr>
        <w:ind w:firstLine="708"/>
        <w:jc w:val="both"/>
        <w:rPr>
          <w:rFonts w:ascii="Cambria" w:hAnsi="Cambria"/>
        </w:rPr>
      </w:pPr>
    </w:p>
    <w:p w:rsidR="0008554C" w:rsidRDefault="0008554C" w:rsidP="00763308">
      <w:pPr>
        <w:ind w:firstLine="708"/>
        <w:jc w:val="both"/>
        <w:rPr>
          <w:rFonts w:ascii="Cambria" w:hAnsi="Cambria"/>
        </w:rPr>
      </w:pPr>
    </w:p>
    <w:p w:rsidR="00763308" w:rsidRDefault="00763308" w:rsidP="00763308">
      <w:pPr>
        <w:ind w:firstLine="708"/>
        <w:jc w:val="both"/>
        <w:rPr>
          <w:rFonts w:ascii="Cambria" w:hAnsi="Cambria"/>
        </w:rPr>
      </w:pPr>
      <w:r>
        <w:rPr>
          <w:rFonts w:ascii="Cambria" w:hAnsi="Cambria"/>
        </w:rPr>
        <w:lastRenderedPageBreak/>
        <w:t>Le Niger est un pays producteur et consommateur de dattes dont la faiblesse de la production par rapport à la demande exige des importations.</w:t>
      </w:r>
    </w:p>
    <w:p w:rsidR="00763308" w:rsidRDefault="00763308" w:rsidP="00763308">
      <w:pPr>
        <w:ind w:firstLine="708"/>
        <w:jc w:val="both"/>
        <w:rPr>
          <w:rFonts w:ascii="Cambria" w:hAnsi="Cambria"/>
        </w:rPr>
      </w:pPr>
      <w:r>
        <w:rPr>
          <w:rFonts w:ascii="Cambria" w:hAnsi="Cambria"/>
        </w:rPr>
        <w:t xml:space="preserve">D’après les statistiques de la FAO, la hauteur de ces importations était de 3 000 tonnes de dattes en 1995. Elles proviennent essentiellement de l’Algérie et de la Libye, deux pays frontaliers du Niger. </w:t>
      </w:r>
    </w:p>
    <w:p w:rsidR="00763308" w:rsidRPr="00763308" w:rsidRDefault="00763308" w:rsidP="00763308">
      <w:pPr>
        <w:ind w:firstLine="708"/>
        <w:jc w:val="both"/>
        <w:rPr>
          <w:rFonts w:ascii="Cambria" w:hAnsi="Cambria"/>
        </w:rPr>
      </w:pPr>
      <w:r>
        <w:rPr>
          <w:rFonts w:ascii="Cambria" w:hAnsi="Cambria"/>
        </w:rPr>
        <w:t>Mais, compte tenu de la perméabilité des frontières, ces chiffres ne reflètent pas le tonnage exact entrant au Niger.</w:t>
      </w:r>
    </w:p>
    <w:p w:rsidR="00705144" w:rsidRPr="00473C01" w:rsidRDefault="002D2602" w:rsidP="00662E2A">
      <w:pPr>
        <w:pStyle w:val="Paragraphedeliste"/>
        <w:numPr>
          <w:ilvl w:val="0"/>
          <w:numId w:val="20"/>
        </w:numPr>
        <w:jc w:val="both"/>
        <w:rPr>
          <w:rFonts w:ascii="Cambria" w:hAnsi="Cambria"/>
          <w:b/>
          <w:sz w:val="28"/>
          <w:szCs w:val="32"/>
        </w:rPr>
      </w:pPr>
      <w:r w:rsidRPr="00473C01">
        <w:rPr>
          <w:rFonts w:ascii="Cambria" w:hAnsi="Cambria"/>
          <w:b/>
          <w:sz w:val="28"/>
          <w:szCs w:val="32"/>
        </w:rPr>
        <w:t xml:space="preserve">Les </w:t>
      </w:r>
      <w:r w:rsidR="00DF3E3E" w:rsidRPr="00473C01">
        <w:rPr>
          <w:rFonts w:ascii="Cambria" w:hAnsi="Cambria"/>
          <w:b/>
          <w:sz w:val="28"/>
          <w:szCs w:val="32"/>
        </w:rPr>
        <w:t xml:space="preserve"> </w:t>
      </w:r>
      <w:r w:rsidR="00B05D77" w:rsidRPr="00473C01">
        <w:rPr>
          <w:rFonts w:ascii="Cambria" w:hAnsi="Cambria"/>
          <w:b/>
          <w:sz w:val="28"/>
          <w:szCs w:val="32"/>
        </w:rPr>
        <w:t xml:space="preserve">régions oasiennes au Niger </w:t>
      </w:r>
    </w:p>
    <w:p w:rsidR="003F1791" w:rsidRDefault="00B05D77">
      <w:pPr>
        <w:ind w:firstLine="360"/>
        <w:jc w:val="both"/>
        <w:rPr>
          <w:rFonts w:ascii="Cambria" w:hAnsi="Cambria"/>
          <w:szCs w:val="32"/>
        </w:rPr>
      </w:pPr>
      <w:r>
        <w:rPr>
          <w:rFonts w:ascii="Cambria" w:hAnsi="Cambria"/>
          <w:szCs w:val="32"/>
        </w:rPr>
        <w:t xml:space="preserve">Les </w:t>
      </w:r>
      <w:r>
        <w:rPr>
          <w:rFonts w:ascii="Cambria" w:hAnsi="Cambria"/>
          <w:b/>
          <w:szCs w:val="32"/>
        </w:rPr>
        <w:t xml:space="preserve">oasis </w:t>
      </w:r>
      <w:r w:rsidR="002D2602">
        <w:rPr>
          <w:rFonts w:ascii="Cambria" w:hAnsi="Cambria"/>
          <w:b/>
          <w:szCs w:val="32"/>
        </w:rPr>
        <w:t xml:space="preserve">ou les palmeraies </w:t>
      </w:r>
      <w:r>
        <w:rPr>
          <w:rFonts w:ascii="Cambria" w:hAnsi="Cambria"/>
          <w:b/>
          <w:szCs w:val="32"/>
        </w:rPr>
        <w:t>du Niger</w:t>
      </w:r>
      <w:r>
        <w:rPr>
          <w:rFonts w:ascii="Cambria" w:hAnsi="Cambria"/>
          <w:szCs w:val="32"/>
        </w:rPr>
        <w:t xml:space="preserve"> représentent une petite superficie des oasis du Sahel. Elles sont localisées dans </w:t>
      </w:r>
      <w:r w:rsidRPr="00D9069F">
        <w:rPr>
          <w:rFonts w:ascii="Cambria" w:hAnsi="Cambria"/>
          <w:b/>
          <w:bCs/>
          <w:szCs w:val="32"/>
        </w:rPr>
        <w:t xml:space="preserve">trois (3) régions </w:t>
      </w:r>
      <w:r w:rsidR="00DF3E3E" w:rsidRPr="00DF3E3E">
        <w:rPr>
          <w:rFonts w:ascii="Cambria" w:hAnsi="Cambria"/>
          <w:szCs w:val="32"/>
        </w:rPr>
        <w:t>frontalières</w:t>
      </w:r>
      <w:r w:rsidR="002D2602">
        <w:rPr>
          <w:rFonts w:ascii="Cambria" w:hAnsi="Cambria"/>
          <w:szCs w:val="32"/>
        </w:rPr>
        <w:t xml:space="preserve"> où on </w:t>
      </w:r>
      <w:r w:rsidR="00D9069F">
        <w:rPr>
          <w:rFonts w:ascii="Cambria" w:hAnsi="Cambria"/>
          <w:szCs w:val="32"/>
        </w:rPr>
        <w:t>enregistre</w:t>
      </w:r>
      <w:r w:rsidR="002D2602">
        <w:rPr>
          <w:rFonts w:ascii="Cambria" w:hAnsi="Cambria"/>
          <w:szCs w:val="32"/>
        </w:rPr>
        <w:t xml:space="preserve"> un très fort peuplement des dattiers</w:t>
      </w:r>
      <w:r>
        <w:rPr>
          <w:rFonts w:ascii="Cambria" w:hAnsi="Cambria"/>
          <w:szCs w:val="32"/>
        </w:rPr>
        <w:t xml:space="preserve">: </w:t>
      </w:r>
    </w:p>
    <w:p w:rsidR="003F1791" w:rsidRDefault="00B05D77">
      <w:pPr>
        <w:numPr>
          <w:ilvl w:val="0"/>
          <w:numId w:val="1"/>
        </w:numPr>
        <w:ind w:left="0"/>
        <w:jc w:val="both"/>
        <w:rPr>
          <w:rFonts w:ascii="Cambria" w:hAnsi="Cambria"/>
          <w:szCs w:val="32"/>
        </w:rPr>
      </w:pPr>
      <w:r w:rsidRPr="00D9069F">
        <w:rPr>
          <w:rFonts w:ascii="Cambria" w:hAnsi="Cambria"/>
          <w:bCs/>
          <w:szCs w:val="32"/>
        </w:rPr>
        <w:t>Au Nord,</w:t>
      </w:r>
      <w:r>
        <w:rPr>
          <w:rFonts w:ascii="Cambria" w:hAnsi="Cambria"/>
          <w:szCs w:val="32"/>
        </w:rPr>
        <w:t xml:space="preserve"> la </w:t>
      </w:r>
      <w:r w:rsidRPr="00D9069F">
        <w:rPr>
          <w:rFonts w:ascii="Cambria" w:hAnsi="Cambria"/>
          <w:b/>
          <w:bCs/>
          <w:szCs w:val="32"/>
        </w:rPr>
        <w:t>région d’Agadez</w:t>
      </w:r>
      <w:r>
        <w:rPr>
          <w:rFonts w:ascii="Cambria" w:hAnsi="Cambria"/>
          <w:szCs w:val="32"/>
        </w:rPr>
        <w:t xml:space="preserve"> </w:t>
      </w:r>
      <w:r w:rsidR="002D6AEB" w:rsidRPr="002D6AEB">
        <w:rPr>
          <w:rFonts w:ascii="Cambria" w:hAnsi="Cambria"/>
          <w:b/>
          <w:bCs/>
          <w:szCs w:val="32"/>
        </w:rPr>
        <w:t>ou l’AÏR</w:t>
      </w:r>
      <w:r w:rsidR="002D6AEB">
        <w:rPr>
          <w:rFonts w:ascii="Cambria" w:hAnsi="Cambria"/>
          <w:szCs w:val="32"/>
        </w:rPr>
        <w:t xml:space="preserve"> </w:t>
      </w:r>
      <w:r>
        <w:rPr>
          <w:rFonts w:ascii="Cambria" w:hAnsi="Cambria"/>
          <w:szCs w:val="32"/>
        </w:rPr>
        <w:t xml:space="preserve">avec les oasis d’In Gall, du </w:t>
      </w:r>
      <w:r>
        <w:rPr>
          <w:rFonts w:ascii="Cambria" w:hAnsi="Cambria"/>
          <w:b/>
          <w:szCs w:val="32"/>
        </w:rPr>
        <w:t xml:space="preserve"> </w:t>
      </w:r>
      <w:r>
        <w:rPr>
          <w:rFonts w:ascii="Cambria" w:hAnsi="Cambria"/>
          <w:szCs w:val="32"/>
        </w:rPr>
        <w:t>Kawar (dans le département de Bilma : Djado, Fachi, Dirkou, Séguédine,………)</w:t>
      </w:r>
      <w:r>
        <w:rPr>
          <w:rFonts w:ascii="Cambria" w:hAnsi="Cambria"/>
          <w:b/>
          <w:szCs w:val="32"/>
        </w:rPr>
        <w:t xml:space="preserve"> </w:t>
      </w:r>
      <w:r>
        <w:rPr>
          <w:rFonts w:ascii="Cambria" w:hAnsi="Cambria"/>
          <w:szCs w:val="32"/>
        </w:rPr>
        <w:t>et de l’Aïr (dans les départements de Tchirozérine, Iferouane et Arlit).</w:t>
      </w:r>
    </w:p>
    <w:p w:rsidR="002D6AEB" w:rsidRDefault="00B05D77">
      <w:pPr>
        <w:numPr>
          <w:ilvl w:val="0"/>
          <w:numId w:val="1"/>
        </w:numPr>
        <w:ind w:left="0"/>
        <w:jc w:val="both"/>
        <w:rPr>
          <w:rFonts w:ascii="Cambria" w:hAnsi="Cambria"/>
          <w:szCs w:val="32"/>
        </w:rPr>
      </w:pPr>
      <w:r w:rsidRPr="00D9069F">
        <w:rPr>
          <w:rFonts w:ascii="Cambria" w:hAnsi="Cambria"/>
          <w:bCs/>
          <w:szCs w:val="32"/>
        </w:rPr>
        <w:t>Au Sud-Est</w:t>
      </w:r>
      <w:r>
        <w:rPr>
          <w:rFonts w:ascii="Cambria" w:hAnsi="Cambria"/>
          <w:b/>
          <w:szCs w:val="32"/>
        </w:rPr>
        <w:t xml:space="preserve">, </w:t>
      </w:r>
      <w:r>
        <w:rPr>
          <w:rFonts w:ascii="Cambria" w:hAnsi="Cambria"/>
          <w:szCs w:val="32"/>
        </w:rPr>
        <w:t xml:space="preserve"> </w:t>
      </w:r>
      <w:r w:rsidRPr="00D9069F">
        <w:rPr>
          <w:rFonts w:ascii="Cambria" w:hAnsi="Cambria"/>
          <w:b/>
          <w:bCs/>
          <w:szCs w:val="32"/>
        </w:rPr>
        <w:t>la région de</w:t>
      </w:r>
      <w:r>
        <w:rPr>
          <w:rFonts w:ascii="Cambria" w:hAnsi="Cambria"/>
          <w:szCs w:val="32"/>
        </w:rPr>
        <w:t xml:space="preserve"> </w:t>
      </w:r>
      <w:r>
        <w:rPr>
          <w:rFonts w:ascii="Cambria" w:hAnsi="Cambria"/>
          <w:b/>
          <w:bCs/>
          <w:szCs w:val="32"/>
        </w:rPr>
        <w:t>Zinder ou Damagaram</w:t>
      </w:r>
      <w:r>
        <w:rPr>
          <w:rFonts w:ascii="Cambria" w:hAnsi="Cambria"/>
          <w:szCs w:val="32"/>
        </w:rPr>
        <w:t xml:space="preserve"> </w:t>
      </w:r>
      <w:r w:rsidR="002D2602">
        <w:rPr>
          <w:rFonts w:ascii="Cambria" w:hAnsi="Cambria"/>
          <w:szCs w:val="32"/>
        </w:rPr>
        <w:t xml:space="preserve">(oasis des </w:t>
      </w:r>
      <w:r>
        <w:rPr>
          <w:rFonts w:ascii="Cambria" w:hAnsi="Cambria"/>
          <w:szCs w:val="32"/>
        </w:rPr>
        <w:t>départements de Gouré, Magaria, Dungass, Mirriah, Kantché et Damagaram Takaya</w:t>
      </w:r>
      <w:r w:rsidR="002D2602">
        <w:rPr>
          <w:rFonts w:ascii="Cambria" w:hAnsi="Cambria"/>
          <w:szCs w:val="32"/>
        </w:rPr>
        <w:t>)</w:t>
      </w:r>
      <w:r>
        <w:rPr>
          <w:rFonts w:ascii="Cambria" w:hAnsi="Cambria"/>
          <w:szCs w:val="32"/>
        </w:rPr>
        <w:t xml:space="preserve"> </w:t>
      </w:r>
    </w:p>
    <w:p w:rsidR="003F1791" w:rsidRDefault="002D6AEB">
      <w:pPr>
        <w:numPr>
          <w:ilvl w:val="0"/>
          <w:numId w:val="1"/>
        </w:numPr>
        <w:ind w:left="0"/>
        <w:jc w:val="both"/>
        <w:rPr>
          <w:rFonts w:ascii="Cambria" w:hAnsi="Cambria"/>
          <w:szCs w:val="32"/>
        </w:rPr>
      </w:pPr>
      <w:r>
        <w:rPr>
          <w:rFonts w:ascii="Cambria" w:hAnsi="Cambria"/>
          <w:szCs w:val="32"/>
        </w:rPr>
        <w:t xml:space="preserve">A l’Est, </w:t>
      </w:r>
      <w:r w:rsidR="00B05D77" w:rsidRPr="00D9069F">
        <w:rPr>
          <w:rFonts w:ascii="Cambria" w:hAnsi="Cambria"/>
          <w:b/>
          <w:bCs/>
          <w:szCs w:val="32"/>
        </w:rPr>
        <w:t>la région de</w:t>
      </w:r>
      <w:r w:rsidR="00B05D77">
        <w:rPr>
          <w:rFonts w:ascii="Cambria" w:hAnsi="Cambria"/>
          <w:szCs w:val="32"/>
        </w:rPr>
        <w:t xml:space="preserve"> </w:t>
      </w:r>
      <w:r w:rsidR="00B05D77">
        <w:rPr>
          <w:rFonts w:ascii="Cambria" w:hAnsi="Cambria"/>
          <w:b/>
          <w:bCs/>
          <w:szCs w:val="32"/>
        </w:rPr>
        <w:t>Diffa ou Manga</w:t>
      </w:r>
      <w:r w:rsidR="002D2602">
        <w:rPr>
          <w:rFonts w:ascii="Cambria" w:hAnsi="Cambria"/>
          <w:szCs w:val="32"/>
        </w:rPr>
        <w:t xml:space="preserve"> (oasis des </w:t>
      </w:r>
      <w:r w:rsidR="00CC38D5">
        <w:rPr>
          <w:rFonts w:ascii="Cambria" w:hAnsi="Cambria"/>
          <w:szCs w:val="32"/>
        </w:rPr>
        <w:t>départements de Mai</w:t>
      </w:r>
      <w:r w:rsidR="00B05D77">
        <w:rPr>
          <w:rFonts w:ascii="Cambria" w:hAnsi="Cambria"/>
          <w:szCs w:val="32"/>
        </w:rPr>
        <w:t>né Soroa et Goudoumaria</w:t>
      </w:r>
      <w:r w:rsidR="002D2602">
        <w:rPr>
          <w:rFonts w:ascii="Cambria" w:hAnsi="Cambria"/>
          <w:szCs w:val="32"/>
        </w:rPr>
        <w:t>)</w:t>
      </w:r>
      <w:r w:rsidR="00B05D77">
        <w:rPr>
          <w:rFonts w:ascii="Cambria" w:hAnsi="Cambria"/>
          <w:szCs w:val="32"/>
        </w:rPr>
        <w:t>.</w:t>
      </w:r>
    </w:p>
    <w:p w:rsidR="003F1791" w:rsidRDefault="003F1791">
      <w:pPr>
        <w:ind w:right="-828"/>
        <w:jc w:val="both"/>
        <w:rPr>
          <w:rFonts w:ascii="Cambria" w:hAnsi="Cambria"/>
          <w:szCs w:val="32"/>
        </w:rPr>
      </w:pPr>
    </w:p>
    <w:p w:rsidR="003F1791" w:rsidRDefault="00B05D77">
      <w:pPr>
        <w:ind w:right="-828"/>
        <w:jc w:val="center"/>
      </w:pPr>
      <w:r w:rsidRPr="007F1221">
        <w:rPr>
          <w:noProof/>
          <w:sz w:val="48"/>
          <w:szCs w:val="48"/>
        </w:rPr>
        <w:drawing>
          <wp:inline distT="0" distB="0" distL="0" distR="0">
            <wp:extent cx="5876925" cy="4005580"/>
            <wp:effectExtent l="19050" t="19050" r="28575" b="13970"/>
            <wp:docPr id="3" name="Picture" descr="C:\Users\Aboubacar Galy\Desktop\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Users\Aboubacar Galy\Desktop\001.bmp"/>
                    <pic:cNvPicPr>
                      <a:picLocks noChangeAspect="1" noChangeArrowheads="1"/>
                    </pic:cNvPicPr>
                  </pic:nvPicPr>
                  <pic:blipFill>
                    <a:blip r:embed="rId18">
                      <a:duotone>
                        <a:prstClr val="black"/>
                        <a:srgbClr val="FFFFFF">
                          <a:tint val="45000"/>
                          <a:satMod val="400000"/>
                        </a:srgbClr>
                      </a:duotone>
                      <a:lum bright="40000" contrast="40000"/>
                    </a:blip>
                    <a:stretch>
                      <a:fillRect/>
                    </a:stretch>
                  </pic:blipFill>
                  <pic:spPr bwMode="auto">
                    <a:xfrm>
                      <a:off x="0" y="0"/>
                      <a:ext cx="5876689" cy="4005419"/>
                    </a:xfrm>
                    <a:prstGeom prst="rect">
                      <a:avLst/>
                    </a:prstGeom>
                    <a:noFill/>
                    <a:ln w="9525">
                      <a:solidFill>
                        <a:schemeClr val="bg1"/>
                      </a:solidFill>
                      <a:miter lim="800000"/>
                      <a:headEnd/>
                      <a:tailEnd/>
                    </a:ln>
                  </pic:spPr>
                </pic:pic>
              </a:graphicData>
            </a:graphic>
          </wp:inline>
        </w:drawing>
      </w:r>
    </w:p>
    <w:p w:rsidR="00D9069F" w:rsidRPr="00442CC9" w:rsidRDefault="00442CC9" w:rsidP="00D9069F">
      <w:pPr>
        <w:ind w:right="-828"/>
        <w:rPr>
          <w:rFonts w:ascii="Cambria" w:hAnsi="Cambria"/>
          <w:b/>
          <w:bCs/>
          <w:sz w:val="14"/>
          <w:szCs w:val="18"/>
        </w:rPr>
      </w:pPr>
      <w:r>
        <w:rPr>
          <w:rFonts w:ascii="Cambria" w:hAnsi="Cambria"/>
          <w:b/>
          <w:bCs/>
          <w:sz w:val="14"/>
          <w:szCs w:val="18"/>
        </w:rPr>
        <w:t xml:space="preserve">                      </w:t>
      </w:r>
      <w:r w:rsidR="00D9069F" w:rsidRPr="00442CC9">
        <w:rPr>
          <w:rFonts w:ascii="Cambria" w:hAnsi="Cambria"/>
          <w:b/>
          <w:bCs/>
          <w:sz w:val="14"/>
          <w:szCs w:val="18"/>
        </w:rPr>
        <w:t>Source : Adamou</w:t>
      </w:r>
      <w:r w:rsidR="003155A8" w:rsidRPr="00442CC9">
        <w:rPr>
          <w:rFonts w:ascii="Cambria" w:hAnsi="Cambria"/>
          <w:b/>
          <w:bCs/>
          <w:sz w:val="14"/>
          <w:szCs w:val="18"/>
        </w:rPr>
        <w:t xml:space="preserve"> Mamane (1977-1980)</w:t>
      </w:r>
    </w:p>
    <w:p w:rsidR="003F1791" w:rsidRPr="00763308" w:rsidRDefault="00B05D77" w:rsidP="00763308">
      <w:pPr>
        <w:ind w:right="-828"/>
        <w:jc w:val="center"/>
        <w:rPr>
          <w:rFonts w:ascii="Cambria" w:hAnsi="Cambria"/>
          <w:szCs w:val="32"/>
        </w:rPr>
      </w:pPr>
      <w:r>
        <w:rPr>
          <w:rFonts w:ascii="Cambria" w:hAnsi="Cambria"/>
          <w:b/>
          <w:bCs/>
          <w:szCs w:val="32"/>
          <w:u w:val="single"/>
        </w:rPr>
        <w:t>Image 3</w:t>
      </w:r>
      <w:r>
        <w:rPr>
          <w:rFonts w:ascii="Cambria" w:hAnsi="Cambria"/>
          <w:szCs w:val="32"/>
        </w:rPr>
        <w:t xml:space="preserve"> : carte des </w:t>
      </w:r>
      <w:r w:rsidR="003155A8">
        <w:rPr>
          <w:rFonts w:ascii="Cambria" w:hAnsi="Cambria"/>
          <w:szCs w:val="32"/>
        </w:rPr>
        <w:t xml:space="preserve">trois (3) </w:t>
      </w:r>
      <w:r>
        <w:rPr>
          <w:rFonts w:ascii="Cambria" w:hAnsi="Cambria"/>
          <w:szCs w:val="32"/>
        </w:rPr>
        <w:t xml:space="preserve">régions oasiennes </w:t>
      </w:r>
      <w:r w:rsidR="00AF6544">
        <w:rPr>
          <w:rFonts w:ascii="Cambria" w:hAnsi="Cambria"/>
          <w:szCs w:val="32"/>
        </w:rPr>
        <w:t>au</w:t>
      </w:r>
      <w:r>
        <w:rPr>
          <w:rFonts w:ascii="Cambria" w:hAnsi="Cambria"/>
          <w:szCs w:val="32"/>
        </w:rPr>
        <w:t xml:space="preserve"> Niger</w:t>
      </w:r>
    </w:p>
    <w:p w:rsidR="003F1791" w:rsidRPr="00473C01" w:rsidRDefault="00A11635" w:rsidP="00662E2A">
      <w:pPr>
        <w:pStyle w:val="Paragraphedeliste"/>
        <w:numPr>
          <w:ilvl w:val="0"/>
          <w:numId w:val="20"/>
        </w:numPr>
        <w:jc w:val="both"/>
        <w:rPr>
          <w:rFonts w:ascii="Cambria" w:hAnsi="Cambria"/>
          <w:sz w:val="28"/>
          <w:szCs w:val="32"/>
        </w:rPr>
      </w:pPr>
      <w:r>
        <w:rPr>
          <w:rFonts w:ascii="Cambria" w:hAnsi="Cambria"/>
          <w:b/>
          <w:sz w:val="28"/>
          <w:szCs w:val="32"/>
        </w:rPr>
        <w:t>Les t</w:t>
      </w:r>
      <w:r w:rsidR="00B05D77" w:rsidRPr="00473C01">
        <w:rPr>
          <w:rFonts w:ascii="Cambria" w:hAnsi="Cambria"/>
          <w:b/>
          <w:sz w:val="28"/>
          <w:szCs w:val="32"/>
        </w:rPr>
        <w:t>ypes d’oasis au Niger</w:t>
      </w:r>
      <w:r w:rsidR="00B05D77" w:rsidRPr="00473C01">
        <w:rPr>
          <w:rFonts w:ascii="Cambria" w:hAnsi="Cambria"/>
          <w:sz w:val="28"/>
          <w:szCs w:val="32"/>
        </w:rPr>
        <w:t xml:space="preserve"> </w:t>
      </w:r>
    </w:p>
    <w:p w:rsidR="003F1791" w:rsidRDefault="00F051CA">
      <w:pPr>
        <w:ind w:firstLine="360"/>
        <w:jc w:val="both"/>
        <w:rPr>
          <w:rFonts w:ascii="Cambria" w:hAnsi="Cambria"/>
          <w:szCs w:val="32"/>
        </w:rPr>
      </w:pPr>
      <w:r>
        <w:rPr>
          <w:rFonts w:ascii="Cambria" w:hAnsi="Cambria"/>
          <w:szCs w:val="32"/>
        </w:rPr>
        <w:t>Il existe quatre (4)</w:t>
      </w:r>
      <w:r w:rsidR="00B05D77">
        <w:rPr>
          <w:rFonts w:ascii="Cambria" w:hAnsi="Cambria"/>
          <w:szCs w:val="32"/>
        </w:rPr>
        <w:t xml:space="preserve"> types d’oasis peuvent être distingués au Niger. Il s’agit de :</w:t>
      </w:r>
    </w:p>
    <w:p w:rsidR="003F1791" w:rsidRDefault="00BE464B" w:rsidP="00BE464B">
      <w:pPr>
        <w:ind w:firstLine="360"/>
        <w:jc w:val="both"/>
        <w:rPr>
          <w:rFonts w:ascii="Cambria" w:hAnsi="Cambria"/>
          <w:b/>
          <w:sz w:val="28"/>
          <w:szCs w:val="28"/>
        </w:rPr>
      </w:pPr>
      <w:r>
        <w:rPr>
          <w:rFonts w:ascii="Cambria" w:hAnsi="Cambria"/>
          <w:b/>
          <w:sz w:val="28"/>
          <w:szCs w:val="28"/>
        </w:rPr>
        <w:t xml:space="preserve">     3.1 </w:t>
      </w:r>
      <w:r w:rsidR="00B05D77">
        <w:rPr>
          <w:rFonts w:ascii="Cambria" w:hAnsi="Cambria"/>
          <w:b/>
          <w:sz w:val="28"/>
          <w:szCs w:val="28"/>
        </w:rPr>
        <w:t xml:space="preserve">Les oasis des </w:t>
      </w:r>
      <w:r>
        <w:rPr>
          <w:rFonts w:ascii="Cambria" w:hAnsi="Cambria"/>
          <w:b/>
          <w:sz w:val="28"/>
          <w:szCs w:val="28"/>
        </w:rPr>
        <w:t xml:space="preserve">Oueds ou Vallées </w:t>
      </w:r>
    </w:p>
    <w:p w:rsidR="003F1791" w:rsidRDefault="00B05D77">
      <w:pPr>
        <w:ind w:firstLine="360"/>
        <w:jc w:val="both"/>
        <w:rPr>
          <w:rFonts w:ascii="Cambria" w:hAnsi="Cambria"/>
          <w:szCs w:val="32"/>
        </w:rPr>
      </w:pPr>
      <w:r>
        <w:rPr>
          <w:rFonts w:ascii="Cambria" w:hAnsi="Cambria"/>
          <w:szCs w:val="32"/>
        </w:rPr>
        <w:t>C’est le cas notamment des oasis d’In Gall et de l’Aïr</w:t>
      </w:r>
      <w:r>
        <w:rPr>
          <w:rFonts w:ascii="Cambria" w:hAnsi="Cambria"/>
          <w:b/>
          <w:szCs w:val="32"/>
        </w:rPr>
        <w:t xml:space="preserve">. </w:t>
      </w:r>
      <w:r>
        <w:rPr>
          <w:rFonts w:ascii="Cambria" w:hAnsi="Cambria"/>
          <w:szCs w:val="32"/>
        </w:rPr>
        <w:t>Ici l’approvisionnement en eau des</w:t>
      </w:r>
      <w:r>
        <w:rPr>
          <w:rFonts w:ascii="Cambria" w:hAnsi="Cambria"/>
          <w:b/>
          <w:szCs w:val="32"/>
        </w:rPr>
        <w:t xml:space="preserve"> </w:t>
      </w:r>
      <w:r>
        <w:rPr>
          <w:rFonts w:ascii="Cambria" w:hAnsi="Cambria"/>
          <w:szCs w:val="32"/>
        </w:rPr>
        <w:t xml:space="preserve"> palmiers dattiers est assuré à partir de la nappe superficielle (alimentée par des oueds ou kori qui traversent les oasis) grâce à des puits (dont la profondeur varie de 1 à 11 m) creusés près du kori</w:t>
      </w:r>
      <w:r w:rsidR="00BE464B">
        <w:rPr>
          <w:rFonts w:ascii="Cambria" w:hAnsi="Cambria"/>
          <w:szCs w:val="32"/>
        </w:rPr>
        <w:t xml:space="preserve"> ou oued</w:t>
      </w:r>
      <w:r>
        <w:rPr>
          <w:rFonts w:ascii="Cambria" w:hAnsi="Cambria"/>
          <w:szCs w:val="32"/>
        </w:rPr>
        <w:t xml:space="preserve"> ou à l’intérieur des palmeraies dans les jardins. Les palmeraies sont mal irriguées car bénéficiant uniquement des crues du kori. Les grands dattiers ont leurs racines directement en contact avec la nappe phréatique superficielle, ce qui fait qu’ils n’ont pas </w:t>
      </w:r>
      <w:r>
        <w:rPr>
          <w:rFonts w:ascii="Cambria" w:hAnsi="Cambria"/>
          <w:szCs w:val="32"/>
        </w:rPr>
        <w:lastRenderedPageBreak/>
        <w:t>vraiment besoin d’être arrosés contrairement aux rejets qu’il faut entretenir au moins pendant trois ans. Le maraîchage est pratiqué en puisant l’eau des puits traditionnels ou en ciment.</w:t>
      </w:r>
    </w:p>
    <w:p w:rsidR="002D6AEB" w:rsidRPr="002D6AEB" w:rsidRDefault="00BE464B" w:rsidP="002D6AEB">
      <w:pPr>
        <w:jc w:val="both"/>
        <w:rPr>
          <w:rFonts w:ascii="Cambria" w:hAnsi="Cambria"/>
          <w:b/>
          <w:bCs/>
          <w:sz w:val="28"/>
          <w:szCs w:val="36"/>
        </w:rPr>
      </w:pPr>
      <w:r>
        <w:rPr>
          <w:rFonts w:ascii="Cambria" w:hAnsi="Cambria"/>
          <w:b/>
          <w:bCs/>
          <w:sz w:val="28"/>
          <w:szCs w:val="36"/>
        </w:rPr>
        <w:t xml:space="preserve"> </w:t>
      </w:r>
      <w:r>
        <w:rPr>
          <w:rFonts w:ascii="Cambria" w:hAnsi="Cambria"/>
          <w:b/>
          <w:bCs/>
          <w:sz w:val="28"/>
          <w:szCs w:val="36"/>
        </w:rPr>
        <w:tab/>
        <w:t xml:space="preserve">3.2 </w:t>
      </w:r>
      <w:r w:rsidR="002D6AEB" w:rsidRPr="002D6AEB">
        <w:rPr>
          <w:rFonts w:ascii="Cambria" w:hAnsi="Cambria"/>
          <w:b/>
          <w:bCs/>
          <w:sz w:val="28"/>
          <w:szCs w:val="36"/>
        </w:rPr>
        <w:t xml:space="preserve">Les oasis des montagnes </w:t>
      </w:r>
    </w:p>
    <w:p w:rsidR="00F051CA" w:rsidRDefault="002D6AEB" w:rsidP="00F051CA">
      <w:pPr>
        <w:ind w:firstLine="360"/>
        <w:jc w:val="both"/>
        <w:rPr>
          <w:rFonts w:asciiTheme="majorHAnsi" w:hAnsiTheme="majorHAnsi"/>
          <w:szCs w:val="32"/>
        </w:rPr>
      </w:pPr>
      <w:r w:rsidRPr="002D6AEB">
        <w:rPr>
          <w:rFonts w:ascii="Cambria" w:hAnsi="Cambria"/>
          <w:szCs w:val="32"/>
        </w:rPr>
        <w:tab/>
      </w:r>
      <w:r w:rsidR="00F051CA">
        <w:rPr>
          <w:rFonts w:asciiTheme="majorHAnsi" w:hAnsiTheme="majorHAnsi"/>
          <w:szCs w:val="32"/>
        </w:rPr>
        <w:t>Elles sont situées sur les mont Bagzan. C’est un type d’oasis au Niger qui se caractérisent par des conditions spécifiques : grande quantité d’eau, climat plus doux, l’isolement.</w:t>
      </w:r>
    </w:p>
    <w:p w:rsidR="00F051CA" w:rsidRPr="003B07DF" w:rsidRDefault="00F051CA" w:rsidP="00F051CA">
      <w:pPr>
        <w:ind w:firstLine="708"/>
      </w:pPr>
      <w:r>
        <w:t>Les monts Bagzan sont s</w:t>
      </w:r>
      <w:r w:rsidRPr="003B07DF">
        <w:t>itués à une centaine de k</w:t>
      </w:r>
      <w:r>
        <w:t>m au Nord-Est d'Agadez.</w:t>
      </w:r>
      <w:r w:rsidRPr="003B07DF">
        <w:t xml:space="preserve"> </w:t>
      </w:r>
      <w:r w:rsidR="00BE464B">
        <w:t xml:space="preserve">Ils sont </w:t>
      </w:r>
      <w:r>
        <w:t xml:space="preserve">accessibles à pied seulement et </w:t>
      </w:r>
      <w:r w:rsidRPr="003B07DF">
        <w:t>sont isolés de tous côtés par un escarpement abrupt.</w:t>
      </w:r>
      <w:r>
        <w:t xml:space="preserve"> </w:t>
      </w:r>
      <w:r w:rsidRPr="003913B3">
        <w:t>C’est un milieu</w:t>
      </w:r>
      <w:r>
        <w:t xml:space="preserve"> montagnard tropical désertique qui </w:t>
      </w:r>
      <w:r w:rsidRPr="003B07DF">
        <w:t>s'étend sur 600 km</w:t>
      </w:r>
      <w:r w:rsidRPr="003913B3">
        <w:rPr>
          <w:vertAlign w:val="superscript"/>
        </w:rPr>
        <w:t>2</w:t>
      </w:r>
      <w:r w:rsidRPr="003B07DF">
        <w:t xml:space="preserve">. </w:t>
      </w:r>
      <w:r>
        <w:t xml:space="preserve">A ce niveau </w:t>
      </w:r>
      <w:r w:rsidRPr="003B07DF">
        <w:t xml:space="preserve">se trouvent les rares points </w:t>
      </w:r>
      <w:r>
        <w:t xml:space="preserve">d'eau </w:t>
      </w:r>
      <w:r w:rsidRPr="003B07DF">
        <w:t xml:space="preserve"> cachés dans le creux des rochers, abreuvoirs naturels pour les bêtes, mais souvent aussi seul point</w:t>
      </w:r>
      <w:r>
        <w:t xml:space="preserve"> d'eau pour les hommes et les cultures</w:t>
      </w:r>
      <w:r w:rsidRPr="003B07DF">
        <w:t>.</w:t>
      </w:r>
    </w:p>
    <w:p w:rsidR="00F051CA" w:rsidRPr="003B07DF" w:rsidRDefault="00F051CA" w:rsidP="00F051CA">
      <w:pPr>
        <w:ind w:firstLine="708"/>
      </w:pPr>
      <w:r>
        <w:t>Les précipitations sont faibles, mais, p</w:t>
      </w:r>
      <w:r w:rsidRPr="003B07DF">
        <w:t>lus que cela, c'est la moindre évaporation liée aux températures plus basses qui importe pour les activités de jardinage</w:t>
      </w:r>
      <w:r>
        <w:t xml:space="preserve"> et des palmiers dattiers</w:t>
      </w:r>
      <w:r w:rsidRPr="003B07DF">
        <w:t>. Ainsi, par leurs paysages comme par leur climat, les Monts Bagzans apparaissent comme un milieu original. Mais leur personnalité réside surtout dans la présence ancienne d'une population assez importante.</w:t>
      </w:r>
    </w:p>
    <w:p w:rsidR="00F051CA" w:rsidRPr="003B07DF" w:rsidRDefault="00F051CA" w:rsidP="00F051CA">
      <w:pPr>
        <w:ind w:firstLine="708"/>
      </w:pPr>
      <w:r>
        <w:t>Les</w:t>
      </w:r>
      <w:r w:rsidRPr="003B07DF">
        <w:t xml:space="preserve"> dattes </w:t>
      </w:r>
      <w:r>
        <w:t xml:space="preserve">produites dans ces oasis </w:t>
      </w:r>
      <w:r w:rsidRPr="003B07DF">
        <w:t xml:space="preserve">sont </w:t>
      </w:r>
      <w:r>
        <w:t xml:space="preserve">vendues à Agadez, Arlit et même </w:t>
      </w:r>
      <w:r w:rsidRPr="003B07DF">
        <w:t xml:space="preserve"> à Kano</w:t>
      </w:r>
      <w:r>
        <w:t xml:space="preserve"> au Nigeria</w:t>
      </w:r>
      <w:r w:rsidRPr="003B07DF">
        <w:t>. Le blé, cultivé ici en « coltura promiscua »</w:t>
      </w:r>
      <w:r>
        <w:t xml:space="preserve"> est  vendu  à Agadez et </w:t>
      </w:r>
      <w:r w:rsidRPr="003B07DF">
        <w:t>en partie à Bilma. Le maïs</w:t>
      </w:r>
      <w:r>
        <w:t>, semé est consacré à l'alimentation familiale. Q</w:t>
      </w:r>
      <w:r w:rsidRPr="003B07DF">
        <w:t xml:space="preserve">uelques arbres fruitiers non traités, figuiers, grenadiers </w:t>
      </w:r>
      <w:r>
        <w:t xml:space="preserve">et même abricotiers et pêchers ont une production médiocre. </w:t>
      </w:r>
    </w:p>
    <w:p w:rsidR="00F051CA" w:rsidRPr="00F051CA" w:rsidRDefault="00F051CA" w:rsidP="00F051CA">
      <w:pPr>
        <w:ind w:firstLine="708"/>
      </w:pPr>
      <w:r>
        <w:t xml:space="preserve">Les oasis des monts Bagzan comptent </w:t>
      </w:r>
      <w:r w:rsidRPr="003B07DF">
        <w:t>environ 1 000</w:t>
      </w:r>
      <w:r>
        <w:t xml:space="preserve"> palmiers-dattiers producteurs, </w:t>
      </w:r>
      <w:r w:rsidRPr="003B07DF">
        <w:t xml:space="preserve">cantonnés généralement au périmètre des jardins. </w:t>
      </w:r>
      <w:r>
        <w:t>L'ensemble est arrosé par les</w:t>
      </w:r>
      <w:r w:rsidRPr="003B07DF">
        <w:t xml:space="preserve"> source</w:t>
      </w:r>
      <w:r>
        <w:t xml:space="preserve">s </w:t>
      </w:r>
      <w:r w:rsidRPr="003B07DF">
        <w:t xml:space="preserve">dont la température est constante, </w:t>
      </w:r>
      <w:r>
        <w:t>25° hiver comme été. L’irrigation dans les monts Bagzan se fait par gravité à partir des sources</w:t>
      </w:r>
    </w:p>
    <w:p w:rsidR="002D6AEB" w:rsidRPr="00BE464B" w:rsidRDefault="002D6AEB" w:rsidP="00662E2A">
      <w:pPr>
        <w:pStyle w:val="Paragraphedeliste"/>
        <w:numPr>
          <w:ilvl w:val="1"/>
          <w:numId w:val="26"/>
        </w:numPr>
        <w:jc w:val="both"/>
        <w:rPr>
          <w:rFonts w:ascii="Cambria" w:hAnsi="Cambria"/>
          <w:sz w:val="28"/>
          <w:szCs w:val="32"/>
        </w:rPr>
      </w:pPr>
      <w:r w:rsidRPr="00BE464B">
        <w:rPr>
          <w:rFonts w:ascii="Cambria" w:hAnsi="Cambria"/>
          <w:b/>
          <w:sz w:val="28"/>
          <w:szCs w:val="32"/>
        </w:rPr>
        <w:t xml:space="preserve">Les oasis sahariennes </w:t>
      </w:r>
    </w:p>
    <w:p w:rsidR="00BE464B" w:rsidRDefault="002D6AEB" w:rsidP="00BE464B">
      <w:pPr>
        <w:ind w:firstLine="645"/>
        <w:jc w:val="both"/>
        <w:rPr>
          <w:rFonts w:ascii="Cambria" w:hAnsi="Cambria"/>
          <w:szCs w:val="32"/>
        </w:rPr>
      </w:pPr>
      <w:r>
        <w:rPr>
          <w:rFonts w:ascii="Cambria" w:hAnsi="Cambria"/>
          <w:szCs w:val="32"/>
        </w:rPr>
        <w:t xml:space="preserve">Ces oasis sont localisées dans le Kawar c’est-à-dire dans le département de Bilma. Il faut souligner que la grande partie des oasis du Djado, du Kawar et de l’Agram puisent l’essentiel de sa ressource en eau à partir des sources ou nappes d’eau abondantes </w:t>
      </w:r>
      <w:r w:rsidR="00F051CA">
        <w:rPr>
          <w:rFonts w:ascii="Cambria" w:hAnsi="Cambria"/>
          <w:szCs w:val="32"/>
        </w:rPr>
        <w:t xml:space="preserve">peu profondes </w:t>
      </w:r>
      <w:r>
        <w:rPr>
          <w:rFonts w:ascii="Cambria" w:hAnsi="Cambria"/>
          <w:szCs w:val="32"/>
        </w:rPr>
        <w:t xml:space="preserve">dans cette partie. Il existe plusieurs oasis à l’état sauvage qui ne font l’objet d’aucun entretien. </w:t>
      </w:r>
    </w:p>
    <w:p w:rsidR="003F1791" w:rsidRPr="00BE464B" w:rsidRDefault="00BE464B" w:rsidP="00BE464B">
      <w:pPr>
        <w:ind w:firstLine="645"/>
        <w:jc w:val="both"/>
        <w:rPr>
          <w:rFonts w:ascii="Cambria" w:hAnsi="Cambria"/>
          <w:b/>
          <w:bCs/>
          <w:sz w:val="28"/>
          <w:szCs w:val="28"/>
        </w:rPr>
      </w:pPr>
      <w:r w:rsidRPr="00BE464B">
        <w:rPr>
          <w:rFonts w:ascii="Cambria" w:hAnsi="Cambria"/>
          <w:b/>
          <w:bCs/>
          <w:sz w:val="28"/>
          <w:szCs w:val="28"/>
        </w:rPr>
        <w:t xml:space="preserve">3.4  </w:t>
      </w:r>
      <w:r w:rsidR="00B05D77" w:rsidRPr="00BE464B">
        <w:rPr>
          <w:rFonts w:ascii="Cambria" w:hAnsi="Cambria"/>
          <w:b/>
          <w:bCs/>
          <w:sz w:val="28"/>
          <w:szCs w:val="28"/>
        </w:rPr>
        <w:t xml:space="preserve">Les oasis des cuvettes. </w:t>
      </w:r>
    </w:p>
    <w:p w:rsidR="003F1791" w:rsidRDefault="00B05D77">
      <w:pPr>
        <w:ind w:firstLine="360"/>
        <w:jc w:val="both"/>
        <w:rPr>
          <w:rFonts w:ascii="Cambria" w:hAnsi="Cambria"/>
          <w:szCs w:val="32"/>
        </w:rPr>
      </w:pPr>
      <w:r>
        <w:rPr>
          <w:rFonts w:ascii="Cambria" w:hAnsi="Cambria"/>
          <w:szCs w:val="32"/>
        </w:rPr>
        <w:t xml:space="preserve">Il s’agit principalement des oasis du </w:t>
      </w:r>
      <w:r>
        <w:rPr>
          <w:rFonts w:ascii="Cambria" w:hAnsi="Cambria"/>
          <w:b/>
          <w:szCs w:val="32"/>
        </w:rPr>
        <w:t>Damagaram (</w:t>
      </w:r>
      <w:r>
        <w:rPr>
          <w:rFonts w:ascii="Cambria" w:hAnsi="Cambria"/>
          <w:szCs w:val="32"/>
        </w:rPr>
        <w:t>départements de Gouré, Mirriah, Magaria, Kantché, Dungass et Damagaram Takaya</w:t>
      </w:r>
      <w:r>
        <w:rPr>
          <w:rFonts w:ascii="Cambria" w:hAnsi="Cambria"/>
          <w:b/>
          <w:szCs w:val="32"/>
        </w:rPr>
        <w:t>)</w:t>
      </w:r>
      <w:r>
        <w:rPr>
          <w:rFonts w:ascii="Cambria" w:hAnsi="Cambria"/>
          <w:szCs w:val="32"/>
        </w:rPr>
        <w:t xml:space="preserve"> et du </w:t>
      </w:r>
      <w:r>
        <w:rPr>
          <w:rFonts w:ascii="Cambria" w:hAnsi="Cambria"/>
          <w:b/>
          <w:szCs w:val="32"/>
        </w:rPr>
        <w:t>Manga</w:t>
      </w:r>
      <w:r>
        <w:rPr>
          <w:rFonts w:ascii="Cambria" w:hAnsi="Cambria"/>
          <w:szCs w:val="32"/>
        </w:rPr>
        <w:t xml:space="preserve"> (départements de Maïné Soroa et Goudoumaria) où les dattiers s’approvisionnent en eau dans de nombreuses cuvettes oasiennes. </w:t>
      </w:r>
    </w:p>
    <w:p w:rsidR="003F1791" w:rsidRDefault="00B05D77">
      <w:pPr>
        <w:ind w:firstLine="360"/>
        <w:jc w:val="both"/>
        <w:rPr>
          <w:rFonts w:ascii="Cambria" w:hAnsi="Cambria"/>
          <w:szCs w:val="32"/>
        </w:rPr>
      </w:pPr>
      <w:r>
        <w:rPr>
          <w:rFonts w:ascii="Cambria" w:hAnsi="Cambria"/>
          <w:szCs w:val="32"/>
        </w:rPr>
        <w:t xml:space="preserve">Ces oasis se retrouvent dans des vastes plateaux sableux constellés de cuvettes qui sont de petites dépressions assez profondes et plus ou moins circulaires, et de bas-fonds allongés qui auraient pour origine le réseau d’écoulement de nombreux cours temporaires (Koris) qui devaient exister il y a plusieurs années. </w:t>
      </w:r>
    </w:p>
    <w:p w:rsidR="006F41D0" w:rsidRDefault="00B05D77" w:rsidP="006F41D0">
      <w:pPr>
        <w:ind w:firstLine="360"/>
        <w:jc w:val="both"/>
        <w:rPr>
          <w:rFonts w:ascii="Cambria" w:hAnsi="Cambria"/>
          <w:szCs w:val="32"/>
        </w:rPr>
      </w:pPr>
      <w:r>
        <w:rPr>
          <w:rFonts w:ascii="Cambria" w:hAnsi="Cambria"/>
          <w:szCs w:val="32"/>
        </w:rPr>
        <w:t>Les cuvettes sont caractérisées selon la profondeur de la nappe phréatique. Ainsi, on distingue trois types de cuvettes bien définies, avec des potentialités agricoles différentes (</w:t>
      </w:r>
      <w:r>
        <w:rPr>
          <w:rFonts w:ascii="Cambria" w:hAnsi="Cambria"/>
          <w:b/>
          <w:szCs w:val="32"/>
        </w:rPr>
        <w:t>JAHIEL, 1998</w:t>
      </w:r>
      <w:r>
        <w:rPr>
          <w:rFonts w:ascii="Cambria" w:hAnsi="Cambria"/>
          <w:szCs w:val="32"/>
        </w:rPr>
        <w:t xml:space="preserve">) : </w:t>
      </w:r>
      <w:r w:rsidRPr="006F41D0">
        <w:rPr>
          <w:rFonts w:ascii="Cambria" w:hAnsi="Cambria"/>
          <w:bCs/>
          <w:szCs w:val="32"/>
        </w:rPr>
        <w:t>les cuvettes à eau profonde</w:t>
      </w:r>
      <w:r w:rsidR="006F41D0" w:rsidRPr="006F41D0">
        <w:rPr>
          <w:rFonts w:ascii="Cambria" w:hAnsi="Cambria"/>
          <w:bCs/>
          <w:szCs w:val="32"/>
        </w:rPr>
        <w:t>, l</w:t>
      </w:r>
      <w:r w:rsidRPr="006F41D0">
        <w:rPr>
          <w:rFonts w:ascii="Cambria" w:hAnsi="Cambria"/>
          <w:bCs/>
          <w:szCs w:val="32"/>
        </w:rPr>
        <w:t>es cuvettes à eau intermédiaire</w:t>
      </w:r>
      <w:r w:rsidR="006F41D0">
        <w:rPr>
          <w:rFonts w:ascii="Cambria" w:hAnsi="Cambria"/>
          <w:bCs/>
          <w:szCs w:val="32"/>
        </w:rPr>
        <w:t xml:space="preserve"> et l</w:t>
      </w:r>
      <w:r w:rsidRPr="006F41D0">
        <w:rPr>
          <w:rFonts w:ascii="Cambria" w:hAnsi="Cambria"/>
          <w:bCs/>
          <w:szCs w:val="32"/>
        </w:rPr>
        <w:t>es cuvettes à eau affleurante</w:t>
      </w:r>
      <w:r w:rsidR="006F41D0">
        <w:rPr>
          <w:rFonts w:ascii="Cambria" w:hAnsi="Cambria"/>
          <w:szCs w:val="32"/>
        </w:rPr>
        <w:t>.</w:t>
      </w:r>
    </w:p>
    <w:p w:rsidR="00763308" w:rsidRPr="006F41D0" w:rsidRDefault="00763308" w:rsidP="006F41D0">
      <w:pPr>
        <w:ind w:firstLine="360"/>
        <w:jc w:val="both"/>
        <w:rPr>
          <w:rFonts w:ascii="Cambria" w:hAnsi="Cambria"/>
          <w:szCs w:val="32"/>
        </w:rPr>
      </w:pPr>
    </w:p>
    <w:p w:rsidR="003F1791" w:rsidRPr="00473C01" w:rsidRDefault="00B05D77" w:rsidP="00662E2A">
      <w:pPr>
        <w:pStyle w:val="Paragraphedeliste"/>
        <w:numPr>
          <w:ilvl w:val="0"/>
          <w:numId w:val="20"/>
        </w:numPr>
        <w:jc w:val="both"/>
        <w:rPr>
          <w:rFonts w:ascii="Cambria" w:hAnsi="Cambria"/>
          <w:b/>
          <w:sz w:val="28"/>
          <w:szCs w:val="32"/>
        </w:rPr>
      </w:pPr>
      <w:r w:rsidRPr="00473C01">
        <w:rPr>
          <w:rFonts w:ascii="Cambria" w:hAnsi="Cambria"/>
          <w:b/>
          <w:sz w:val="28"/>
          <w:szCs w:val="32"/>
        </w:rPr>
        <w:t xml:space="preserve">Les zones oasiennes au Niger </w:t>
      </w:r>
    </w:p>
    <w:p w:rsidR="003155A8" w:rsidRDefault="00B05D77" w:rsidP="003155A8">
      <w:pPr>
        <w:ind w:firstLine="708"/>
        <w:jc w:val="both"/>
        <w:rPr>
          <w:rFonts w:ascii="Cambria" w:hAnsi="Cambria"/>
          <w:bCs/>
        </w:rPr>
      </w:pPr>
      <w:r>
        <w:rPr>
          <w:rFonts w:ascii="Cambria" w:hAnsi="Cambria"/>
          <w:bCs/>
        </w:rPr>
        <w:t xml:space="preserve">Trois zones </w:t>
      </w:r>
      <w:r w:rsidR="003155A8">
        <w:rPr>
          <w:rFonts w:ascii="Cambria" w:hAnsi="Cambria"/>
          <w:bCs/>
        </w:rPr>
        <w:t xml:space="preserve">en liaison avec la situation géographique des régions concernées </w:t>
      </w:r>
      <w:r>
        <w:rPr>
          <w:rFonts w:ascii="Cambria" w:hAnsi="Cambria"/>
          <w:bCs/>
        </w:rPr>
        <w:t>sont à di</w:t>
      </w:r>
      <w:r w:rsidR="003155A8">
        <w:rPr>
          <w:rFonts w:ascii="Cambria" w:hAnsi="Cambria"/>
          <w:bCs/>
        </w:rPr>
        <w:t>stinguer :</w:t>
      </w:r>
    </w:p>
    <w:p w:rsidR="00AF6544" w:rsidRPr="00482692" w:rsidRDefault="00B05D77" w:rsidP="00662E2A">
      <w:pPr>
        <w:pStyle w:val="Paragraphedeliste"/>
        <w:numPr>
          <w:ilvl w:val="1"/>
          <w:numId w:val="27"/>
        </w:numPr>
        <w:jc w:val="both"/>
        <w:rPr>
          <w:rFonts w:ascii="Cambria" w:hAnsi="Cambria"/>
        </w:rPr>
      </w:pPr>
      <w:r w:rsidRPr="00482692">
        <w:rPr>
          <w:rFonts w:ascii="Cambria" w:hAnsi="Cambria"/>
          <w:b/>
          <w:sz w:val="28"/>
        </w:rPr>
        <w:t>Les zone</w:t>
      </w:r>
      <w:r w:rsidR="00AF6544" w:rsidRPr="00482692">
        <w:rPr>
          <w:rFonts w:ascii="Cambria" w:hAnsi="Cambria"/>
          <w:b/>
          <w:sz w:val="28"/>
        </w:rPr>
        <w:t xml:space="preserve">s </w:t>
      </w:r>
      <w:r w:rsidR="00F051CA" w:rsidRPr="00482692">
        <w:rPr>
          <w:rFonts w:ascii="Cambria" w:hAnsi="Cambria"/>
          <w:b/>
          <w:sz w:val="28"/>
        </w:rPr>
        <w:t>traditionnelles des oasis</w:t>
      </w:r>
      <w:r w:rsidR="00AF6544" w:rsidRPr="00482692">
        <w:rPr>
          <w:rFonts w:ascii="Cambria" w:hAnsi="Cambria"/>
          <w:b/>
          <w:sz w:val="28"/>
        </w:rPr>
        <w:t xml:space="preserve"> </w:t>
      </w:r>
    </w:p>
    <w:p w:rsidR="00AF6544" w:rsidRDefault="00AF6544" w:rsidP="00AF6544">
      <w:pPr>
        <w:ind w:firstLine="708"/>
        <w:jc w:val="both"/>
        <w:rPr>
          <w:rFonts w:ascii="Cambria" w:hAnsi="Cambria"/>
        </w:rPr>
      </w:pPr>
      <w:r>
        <w:rPr>
          <w:rFonts w:ascii="Cambria" w:hAnsi="Cambria"/>
        </w:rPr>
        <w:t xml:space="preserve">Ce sont les zones dites </w:t>
      </w:r>
      <w:r>
        <w:rPr>
          <w:rFonts w:ascii="Cambria" w:hAnsi="Cambria"/>
          <w:bCs/>
        </w:rPr>
        <w:t>traditionnelles </w:t>
      </w:r>
      <w:r w:rsidR="00B05D77" w:rsidRPr="00AF6544">
        <w:rPr>
          <w:rFonts w:ascii="Cambria" w:hAnsi="Cambria"/>
          <w:bCs/>
        </w:rPr>
        <w:t>des oasis</w:t>
      </w:r>
      <w:r w:rsidR="00B05D77" w:rsidRPr="00AF6544">
        <w:rPr>
          <w:rFonts w:ascii="Cambria" w:hAnsi="Cambria"/>
        </w:rPr>
        <w:t xml:space="preserve"> </w:t>
      </w:r>
      <w:r>
        <w:rPr>
          <w:rFonts w:ascii="Cambria" w:hAnsi="Cambria"/>
        </w:rPr>
        <w:t xml:space="preserve">au Niger </w:t>
      </w:r>
      <w:r w:rsidR="00482692">
        <w:rPr>
          <w:rFonts w:ascii="Cambria" w:hAnsi="Cambria"/>
        </w:rPr>
        <w:t xml:space="preserve">situées dans la partie saharienne </w:t>
      </w:r>
      <w:r w:rsidR="00B05D77" w:rsidRPr="00AF6544">
        <w:rPr>
          <w:rFonts w:ascii="Cambria" w:hAnsi="Cambria"/>
        </w:rPr>
        <w:t xml:space="preserve">où le palmier est cultivé depuis plusieurs siècles : oasis du Djado, du Kawar, de l’Agram au Nord-est, les vallées de l’Aîr dans le centre-Nord et </w:t>
      </w:r>
      <w:r>
        <w:rPr>
          <w:rFonts w:ascii="Cambria" w:hAnsi="Cambria"/>
        </w:rPr>
        <w:t xml:space="preserve">la palmeraie </w:t>
      </w:r>
      <w:r w:rsidR="00B05D77" w:rsidRPr="00AF6544">
        <w:rPr>
          <w:rFonts w:ascii="Cambria" w:hAnsi="Cambria"/>
        </w:rPr>
        <w:t xml:space="preserve">d’In Gall à l’Ouest d’Agadez. </w:t>
      </w:r>
    </w:p>
    <w:p w:rsidR="003F1791" w:rsidRPr="00AF6544" w:rsidRDefault="00B05D77" w:rsidP="00AF6544">
      <w:pPr>
        <w:ind w:firstLine="708"/>
        <w:jc w:val="both"/>
        <w:rPr>
          <w:rFonts w:ascii="Cambria" w:hAnsi="Cambria"/>
        </w:rPr>
      </w:pPr>
      <w:r w:rsidRPr="00AF6544">
        <w:rPr>
          <w:rFonts w:ascii="Cambria" w:hAnsi="Cambria"/>
        </w:rPr>
        <w:lastRenderedPageBreak/>
        <w:t>Elles</w:t>
      </w:r>
      <w:r w:rsidRPr="00AF6544">
        <w:rPr>
          <w:rFonts w:ascii="Cambria" w:hAnsi="Cambria"/>
          <w:b/>
        </w:rPr>
        <w:t xml:space="preserve"> </w:t>
      </w:r>
      <w:r w:rsidRPr="00AF6544">
        <w:rPr>
          <w:rFonts w:ascii="Cambria" w:hAnsi="Cambria"/>
        </w:rPr>
        <w:t xml:space="preserve">sont situées dans la partie Nord du pays. La culture du palmier-dattier (Phoenix dactylifera L.) y est pratiquée depuis le XIIème siècle (Munier, 1963). Ces zones se caractérisent par un climat saharien, avec une forte évaporation (4200mm/an) et une nappe phréatique subaffleurante : 1.5 à 4 mètres dans l’Aîr, 2 à 5 mètres dans le Kawar, le Djado et l’Agram, 4 à  10 mètres à In Gall. Le cycle annuel de fructification des dattiers se déroule de fin Février à début Septembre. Les pratiques phœnicicoles sont bien maîtrisées par les paysans oasiens, et malgré de rendements relativement faibles, la production est de bonne qualité. Sur le plan variétal, </w:t>
      </w:r>
      <w:r w:rsidRPr="00AF6544">
        <w:rPr>
          <w:rFonts w:ascii="Cambria" w:hAnsi="Cambria"/>
          <w:b/>
        </w:rPr>
        <w:t>Lenormand (1987</w:t>
      </w:r>
      <w:r w:rsidRPr="00AF6544">
        <w:rPr>
          <w:rFonts w:ascii="Cambria" w:hAnsi="Cambria"/>
        </w:rPr>
        <w:t>) a inventorié une vingtaine de variétés dans ces régions.</w:t>
      </w:r>
    </w:p>
    <w:p w:rsidR="003F1791" w:rsidRDefault="00B05D77">
      <w:pPr>
        <w:ind w:firstLine="720"/>
        <w:jc w:val="both"/>
        <w:rPr>
          <w:rFonts w:ascii="Cambria" w:hAnsi="Cambria"/>
          <w:b/>
        </w:rPr>
      </w:pPr>
      <w:r>
        <w:rPr>
          <w:rFonts w:ascii="Cambria" w:hAnsi="Cambria"/>
        </w:rPr>
        <w:t>De manière générale,</w:t>
      </w:r>
      <w:r>
        <w:rPr>
          <w:rFonts w:ascii="Cambria" w:hAnsi="Cambria"/>
          <w:b/>
        </w:rPr>
        <w:t xml:space="preserve"> </w:t>
      </w:r>
      <w:r>
        <w:rPr>
          <w:rFonts w:ascii="Cambria" w:hAnsi="Cambria"/>
        </w:rPr>
        <w:t>les zones  traditionnelles se caractérisent par</w:t>
      </w:r>
      <w:r>
        <w:rPr>
          <w:rFonts w:ascii="Cambria" w:hAnsi="Cambria"/>
          <w:b/>
        </w:rPr>
        <w:t> :</w:t>
      </w:r>
    </w:p>
    <w:p w:rsidR="003F1791" w:rsidRDefault="00B05D77" w:rsidP="00F43F43">
      <w:pPr>
        <w:numPr>
          <w:ilvl w:val="0"/>
          <w:numId w:val="2"/>
        </w:numPr>
        <w:ind w:left="360"/>
        <w:jc w:val="both"/>
        <w:rPr>
          <w:rFonts w:ascii="Cambria" w:hAnsi="Cambria"/>
        </w:rPr>
      </w:pPr>
      <w:r>
        <w:rPr>
          <w:rFonts w:ascii="Cambria" w:hAnsi="Cambria"/>
        </w:rPr>
        <w:t>un niveau phréatique de l’ordre de 10 mètres ;</w:t>
      </w:r>
    </w:p>
    <w:p w:rsidR="003F1791" w:rsidRDefault="00B05D77" w:rsidP="00F43F43">
      <w:pPr>
        <w:numPr>
          <w:ilvl w:val="0"/>
          <w:numId w:val="2"/>
        </w:numPr>
        <w:ind w:left="360"/>
        <w:jc w:val="both"/>
        <w:rPr>
          <w:rFonts w:ascii="Cambria" w:hAnsi="Cambria"/>
        </w:rPr>
      </w:pPr>
      <w:r>
        <w:rPr>
          <w:rFonts w:ascii="Cambria" w:hAnsi="Cambria"/>
        </w:rPr>
        <w:t>une phoeniciculture bien maîtrisée par les paysans oasiens ;</w:t>
      </w:r>
    </w:p>
    <w:p w:rsidR="003F1791" w:rsidRDefault="00B05D77" w:rsidP="00F43F43">
      <w:pPr>
        <w:numPr>
          <w:ilvl w:val="0"/>
          <w:numId w:val="2"/>
        </w:numPr>
        <w:ind w:left="360"/>
        <w:jc w:val="both"/>
        <w:rPr>
          <w:rFonts w:ascii="Cambria" w:hAnsi="Cambria"/>
        </w:rPr>
      </w:pPr>
      <w:r>
        <w:rPr>
          <w:rFonts w:ascii="Cambria" w:hAnsi="Cambria"/>
        </w:rPr>
        <w:t>une bonne qualité des dattes</w:t>
      </w:r>
    </w:p>
    <w:p w:rsidR="003F1791" w:rsidRDefault="00B05D77">
      <w:pPr>
        <w:ind w:firstLine="360"/>
        <w:jc w:val="both"/>
        <w:rPr>
          <w:rFonts w:ascii="Cambria" w:hAnsi="Cambria"/>
        </w:rPr>
      </w:pPr>
      <w:r>
        <w:rPr>
          <w:rFonts w:ascii="Cambria" w:hAnsi="Cambria"/>
        </w:rPr>
        <w:t xml:space="preserve">Des études effectuées par </w:t>
      </w:r>
      <w:r>
        <w:rPr>
          <w:rFonts w:ascii="Cambria" w:hAnsi="Cambria"/>
          <w:b/>
        </w:rPr>
        <w:t>Lenormand (1985/1987</w:t>
      </w:r>
      <w:r>
        <w:rPr>
          <w:rFonts w:ascii="Cambria" w:hAnsi="Cambria"/>
        </w:rPr>
        <w:t xml:space="preserve">) laissent apparaître une dégradation du milieu dans ces zones. La phoeniciculture, pratiquée depuis des siècles, est bien maîtrisée par les paysans oasiens. </w:t>
      </w:r>
    </w:p>
    <w:p w:rsidR="003F1791" w:rsidRDefault="00B05D77" w:rsidP="00AF6544">
      <w:pPr>
        <w:ind w:firstLine="360"/>
        <w:jc w:val="both"/>
        <w:rPr>
          <w:rFonts w:ascii="Cambria" w:hAnsi="Cambria"/>
        </w:rPr>
      </w:pPr>
      <w:r>
        <w:rPr>
          <w:rFonts w:ascii="Cambria" w:hAnsi="Cambria"/>
        </w:rPr>
        <w:t xml:space="preserve">Les systèmes de production, dans ces zones, constituent pour le Niger, un héritage qu’il convient de bien connaître. Ils résulteraient du repli de l’agriculture dans les bas-fonds et les vallées et de l’installation progressive  des palmeraies qui constituent aujourd’hui la principale richesse agricole des oasis du Nord-Ouest  (Aïr), de l’Ouest (In Gall) et du Nord-Est (Kawar, Djado, Agram) de la région d’Agadez. </w:t>
      </w:r>
    </w:p>
    <w:p w:rsidR="003F1791" w:rsidRDefault="00B05D77" w:rsidP="00AF6544">
      <w:pPr>
        <w:ind w:firstLine="360"/>
        <w:jc w:val="both"/>
        <w:rPr>
          <w:rFonts w:ascii="Cambria" w:hAnsi="Cambria"/>
        </w:rPr>
      </w:pPr>
      <w:r>
        <w:rPr>
          <w:rFonts w:ascii="Cambria" w:hAnsi="Cambria"/>
        </w:rPr>
        <w:t>De tels systèmes de production oasiens s’organisent d’une manière générale autour de deux activités :</w:t>
      </w:r>
    </w:p>
    <w:p w:rsidR="003F1791" w:rsidRDefault="00B05D77">
      <w:pPr>
        <w:numPr>
          <w:ilvl w:val="0"/>
          <w:numId w:val="1"/>
        </w:numPr>
        <w:ind w:left="0"/>
        <w:jc w:val="both"/>
        <w:rPr>
          <w:rFonts w:ascii="Cambria" w:hAnsi="Cambria"/>
        </w:rPr>
      </w:pPr>
      <w:r>
        <w:rPr>
          <w:rFonts w:ascii="Cambria" w:hAnsi="Cambria"/>
        </w:rPr>
        <w:t xml:space="preserve">une </w:t>
      </w:r>
      <w:r>
        <w:rPr>
          <w:rFonts w:ascii="Cambria" w:hAnsi="Cambria"/>
          <w:b/>
        </w:rPr>
        <w:t>arboriculture</w:t>
      </w:r>
      <w:r>
        <w:rPr>
          <w:rFonts w:ascii="Cambria" w:hAnsi="Cambria"/>
        </w:rPr>
        <w:t xml:space="preserve"> irriguée constituée de palmiers dattiers. L’état des plantations présente une grande diversité : des plantations abandonnées qui ont évolué vers des « fouillis », des</w:t>
      </w:r>
      <w:r>
        <w:rPr>
          <w:rFonts w:ascii="Cambria" w:hAnsi="Cambria"/>
          <w:sz w:val="32"/>
          <w:szCs w:val="32"/>
        </w:rPr>
        <w:t xml:space="preserve"> </w:t>
      </w:r>
      <w:r>
        <w:rPr>
          <w:rFonts w:ascii="Cambria" w:hAnsi="Cambria"/>
        </w:rPr>
        <w:t>vieilles palmeraies ensablées, des nouvelles plantations en production, des jeunes palmeraies protégées ou non de l’ensablement.</w:t>
      </w:r>
    </w:p>
    <w:p w:rsidR="003F1791" w:rsidRDefault="00B05D77">
      <w:pPr>
        <w:numPr>
          <w:ilvl w:val="0"/>
          <w:numId w:val="1"/>
        </w:numPr>
        <w:ind w:left="0"/>
        <w:jc w:val="both"/>
        <w:rPr>
          <w:rFonts w:ascii="Cambria" w:hAnsi="Cambria"/>
        </w:rPr>
      </w:pPr>
      <w:r>
        <w:rPr>
          <w:rFonts w:ascii="Cambria" w:hAnsi="Cambria"/>
        </w:rPr>
        <w:t xml:space="preserve">Une </w:t>
      </w:r>
      <w:r>
        <w:rPr>
          <w:rFonts w:ascii="Cambria" w:hAnsi="Cambria"/>
          <w:b/>
        </w:rPr>
        <w:t>agriculture irriguée</w:t>
      </w:r>
      <w:r>
        <w:rPr>
          <w:rFonts w:ascii="Cambria" w:hAnsi="Cambria"/>
        </w:rPr>
        <w:t xml:space="preserve"> sous les dattiers et qui fournit des aliments et des revenus complémentaires. Il s’agit  surtout  de la culture du blé, du melon, des tomates, oignons, pomme de terre et maïs.</w:t>
      </w:r>
    </w:p>
    <w:p w:rsidR="003F1791" w:rsidRDefault="00B05D77" w:rsidP="001A6E9F">
      <w:pPr>
        <w:ind w:firstLine="708"/>
        <w:jc w:val="both"/>
        <w:rPr>
          <w:rFonts w:ascii="Cambria" w:hAnsi="Cambria"/>
        </w:rPr>
      </w:pPr>
      <w:r>
        <w:rPr>
          <w:rFonts w:ascii="Cambria" w:hAnsi="Cambria"/>
        </w:rPr>
        <w:t>Les jardins où se pratiquent cette agriculture sont généralement de petite dimension (1000 à 5000 m</w:t>
      </w:r>
      <w:r>
        <w:rPr>
          <w:rFonts w:ascii="Cambria" w:hAnsi="Cambria"/>
          <w:vertAlign w:val="superscript"/>
        </w:rPr>
        <w:t>2</w:t>
      </w:r>
      <w:r>
        <w:rPr>
          <w:rFonts w:ascii="Cambria" w:hAnsi="Cambria"/>
        </w:rPr>
        <w:t>) et</w:t>
      </w:r>
      <w:r>
        <w:rPr>
          <w:rFonts w:ascii="Cambria" w:hAnsi="Cambria"/>
          <w:vertAlign w:val="superscript"/>
        </w:rPr>
        <w:t xml:space="preserve"> </w:t>
      </w:r>
      <w:r>
        <w:rPr>
          <w:rFonts w:ascii="Cambria" w:hAnsi="Cambria"/>
        </w:rPr>
        <w:t xml:space="preserve">sont équipés d’un ou plusieurs systèmes d’exhaure faite avec le delou (chadouf à extraction animale) ou manuellement. Dans certains cas, l’irrigation est faite à partir de sources artésiennes que l’on rencontre surtout dans le Kawar où l’eau est accumulée dans un bassin et distribuée entre les parcelles selon un tour d’eau bien établi. </w:t>
      </w:r>
    </w:p>
    <w:p w:rsidR="003F1791" w:rsidRDefault="00B05D77">
      <w:pPr>
        <w:ind w:firstLine="708"/>
        <w:jc w:val="both"/>
        <w:rPr>
          <w:rFonts w:ascii="Cambria" w:hAnsi="Cambria"/>
        </w:rPr>
      </w:pPr>
      <w:r>
        <w:rPr>
          <w:rFonts w:ascii="Cambria" w:hAnsi="Cambria"/>
        </w:rPr>
        <w:t>Cependant, aujourd’hui, dans de nombreux cas, les sécheresses de ces dernières années et le processus de désertification qu’elles favorisent, ont fait baisser les nappes phréatiques et provoqué l’ensablement des oasis ; ceci a eu pour conséquence tragique de diminuer les surfaces exploitées et, dans certains cas, de totalement détruire la palmeraie.</w:t>
      </w:r>
    </w:p>
    <w:p w:rsidR="000308CD" w:rsidRPr="00482692" w:rsidRDefault="000308CD" w:rsidP="00662E2A">
      <w:pPr>
        <w:pStyle w:val="Paragraphedeliste"/>
        <w:numPr>
          <w:ilvl w:val="1"/>
          <w:numId w:val="28"/>
        </w:numPr>
        <w:jc w:val="both"/>
        <w:rPr>
          <w:rFonts w:ascii="Cambria" w:hAnsi="Cambria"/>
          <w:b/>
          <w:bCs/>
          <w:sz w:val="28"/>
        </w:rPr>
      </w:pPr>
      <w:r w:rsidRPr="00482692">
        <w:rPr>
          <w:rFonts w:ascii="Cambria" w:hAnsi="Cambria"/>
          <w:b/>
          <w:bCs/>
          <w:sz w:val="28"/>
        </w:rPr>
        <w:t>Les zones sahéliennes</w:t>
      </w:r>
      <w:r w:rsidR="003155A8" w:rsidRPr="00482692">
        <w:rPr>
          <w:rFonts w:ascii="Cambria" w:hAnsi="Cambria"/>
          <w:b/>
          <w:bCs/>
          <w:sz w:val="28"/>
        </w:rPr>
        <w:t xml:space="preserve"> ou zones des cuvettes</w:t>
      </w:r>
    </w:p>
    <w:p w:rsidR="000308CD" w:rsidRDefault="000308CD" w:rsidP="000308CD">
      <w:pPr>
        <w:ind w:firstLine="708"/>
        <w:jc w:val="both"/>
        <w:rPr>
          <w:rFonts w:ascii="Cambria" w:hAnsi="Cambria"/>
        </w:rPr>
      </w:pPr>
      <w:r w:rsidRPr="000308CD">
        <w:rPr>
          <w:rFonts w:ascii="Cambria" w:hAnsi="Cambria"/>
          <w:szCs w:val="22"/>
        </w:rPr>
        <w:t xml:space="preserve">Ce sont les </w:t>
      </w:r>
      <w:r w:rsidR="00B05D77" w:rsidRPr="000308CD">
        <w:rPr>
          <w:rFonts w:ascii="Cambria" w:hAnsi="Cambria"/>
          <w:szCs w:val="22"/>
        </w:rPr>
        <w:t xml:space="preserve">zones des cuvettes </w:t>
      </w:r>
      <w:r w:rsidRPr="000308CD">
        <w:rPr>
          <w:rFonts w:ascii="Cambria" w:hAnsi="Cambria"/>
          <w:szCs w:val="22"/>
        </w:rPr>
        <w:t xml:space="preserve">oasiennes </w:t>
      </w:r>
      <w:r w:rsidR="00B05D77" w:rsidRPr="000308CD">
        <w:rPr>
          <w:rFonts w:ascii="Cambria" w:hAnsi="Cambria"/>
          <w:szCs w:val="22"/>
        </w:rPr>
        <w:t>dans le Damagaram</w:t>
      </w:r>
      <w:r>
        <w:rPr>
          <w:rFonts w:ascii="Cambria" w:hAnsi="Cambria"/>
          <w:szCs w:val="22"/>
        </w:rPr>
        <w:t xml:space="preserve"> (</w:t>
      </w:r>
      <w:r w:rsidRPr="000308CD">
        <w:rPr>
          <w:rFonts w:ascii="Cambria" w:hAnsi="Cambria"/>
        </w:rPr>
        <w:t>l’Est et le sud de la région de Zinder</w:t>
      </w:r>
      <w:r>
        <w:rPr>
          <w:rFonts w:ascii="Cambria" w:hAnsi="Cambria"/>
        </w:rPr>
        <w:t>)</w:t>
      </w:r>
      <w:r w:rsidR="00B05D77" w:rsidRPr="000308CD">
        <w:rPr>
          <w:rFonts w:ascii="Cambria" w:hAnsi="Cambria"/>
          <w:szCs w:val="22"/>
        </w:rPr>
        <w:t xml:space="preserve"> et</w:t>
      </w:r>
      <w:r w:rsidR="00B05D77" w:rsidRPr="000308CD">
        <w:rPr>
          <w:rFonts w:ascii="Cambria" w:hAnsi="Cambria"/>
          <w:sz w:val="28"/>
        </w:rPr>
        <w:t xml:space="preserve"> </w:t>
      </w:r>
      <w:r w:rsidR="00B05D77" w:rsidRPr="000308CD">
        <w:rPr>
          <w:rFonts w:ascii="Cambria" w:hAnsi="Cambria"/>
        </w:rPr>
        <w:t>le Manga</w:t>
      </w:r>
      <w:r>
        <w:rPr>
          <w:rFonts w:ascii="Cambria" w:hAnsi="Cambria"/>
        </w:rPr>
        <w:t> (</w:t>
      </w:r>
      <w:r w:rsidR="00B05D77" w:rsidRPr="000308CD">
        <w:rPr>
          <w:rFonts w:ascii="Cambria" w:hAnsi="Cambria"/>
        </w:rPr>
        <w:t>l’Ouest de la région de Diffa</w:t>
      </w:r>
      <w:r>
        <w:rPr>
          <w:rFonts w:ascii="Cambria" w:hAnsi="Cambria"/>
        </w:rPr>
        <w:t>)</w:t>
      </w:r>
      <w:r w:rsidR="00B05D77" w:rsidRPr="000308CD">
        <w:rPr>
          <w:rFonts w:ascii="Cambria" w:hAnsi="Cambria"/>
        </w:rPr>
        <w:t xml:space="preserve">. </w:t>
      </w:r>
    </w:p>
    <w:p w:rsidR="003F1791" w:rsidRPr="000308CD" w:rsidRDefault="00B05D77" w:rsidP="000308CD">
      <w:pPr>
        <w:ind w:firstLine="708"/>
        <w:jc w:val="both"/>
        <w:rPr>
          <w:rFonts w:ascii="Cambria" w:hAnsi="Cambria"/>
        </w:rPr>
      </w:pPr>
      <w:r w:rsidRPr="000308CD">
        <w:rPr>
          <w:rFonts w:ascii="Cambria" w:hAnsi="Cambria"/>
        </w:rPr>
        <w:t>Les zones des cuvettes</w:t>
      </w:r>
      <w:r w:rsidR="000308CD">
        <w:rPr>
          <w:rFonts w:ascii="Cambria" w:hAnsi="Cambria"/>
        </w:rPr>
        <w:t xml:space="preserve"> oasiennes</w:t>
      </w:r>
      <w:r w:rsidRPr="000308CD">
        <w:rPr>
          <w:rFonts w:ascii="Cambria" w:hAnsi="Cambria"/>
        </w:rPr>
        <w:t xml:space="preserve">, situées au Sud-Est du Niger en bordure de la frontière du Nigeria, de Zinder au Lac Tchad à savoir les régions du Damagaram et du Manga. L’implantation du palmier dattier y est récente. </w:t>
      </w:r>
    </w:p>
    <w:p w:rsidR="003F1791" w:rsidRDefault="00B05D77">
      <w:pPr>
        <w:ind w:firstLine="708"/>
        <w:jc w:val="both"/>
        <w:rPr>
          <w:rFonts w:ascii="Cambria" w:hAnsi="Cambria"/>
        </w:rPr>
      </w:pPr>
      <w:r>
        <w:rPr>
          <w:rFonts w:ascii="Cambria" w:hAnsi="Cambria"/>
        </w:rPr>
        <w:t xml:space="preserve">Ces zones bénéficient d’atouts intéressants : le niveau de la nappe phréatique varie de 1 à 4 mètres, les sols sont relativement riches et la floraison des dattiers est bisannuelle (deux (2) cycles de floraison des dattiers). </w:t>
      </w:r>
    </w:p>
    <w:p w:rsidR="003F1791" w:rsidRDefault="00B05D77">
      <w:pPr>
        <w:ind w:firstLine="708"/>
        <w:jc w:val="both"/>
        <w:rPr>
          <w:rFonts w:ascii="Cambria" w:hAnsi="Cambria"/>
        </w:rPr>
      </w:pPr>
      <w:r>
        <w:rPr>
          <w:rFonts w:ascii="Cambria" w:hAnsi="Cambria"/>
        </w:rPr>
        <w:t>Malgré ces potentialités, les phoeniciculteurs de ces régions ont longtemps considéré les dattes comme produit de cueillette, ce qui explique que certaines pratiques phœnicicoles soient peu utilisées.</w:t>
      </w:r>
      <w:r>
        <w:rPr>
          <w:rFonts w:ascii="Cambria" w:hAnsi="Cambria"/>
          <w:b/>
        </w:rPr>
        <w:t xml:space="preserve"> </w:t>
      </w:r>
      <w:r>
        <w:rPr>
          <w:rFonts w:ascii="Cambria" w:hAnsi="Cambria"/>
          <w:bCs/>
        </w:rPr>
        <w:t xml:space="preserve">Dans ces cuvettes </w:t>
      </w:r>
      <w:r>
        <w:rPr>
          <w:rFonts w:ascii="Cambria" w:hAnsi="Cambria"/>
        </w:rPr>
        <w:t xml:space="preserve">la  pollinisation se fait majoritairement de façon naturelle ou manuelle. </w:t>
      </w:r>
    </w:p>
    <w:p w:rsidR="009E1795" w:rsidRDefault="009E1795">
      <w:pPr>
        <w:ind w:firstLine="708"/>
        <w:jc w:val="both"/>
        <w:rPr>
          <w:rFonts w:ascii="Cambria" w:hAnsi="Cambria"/>
        </w:rPr>
      </w:pPr>
    </w:p>
    <w:p w:rsidR="003155A8" w:rsidRPr="002133B3" w:rsidRDefault="00B05D77" w:rsidP="00662E2A">
      <w:pPr>
        <w:pStyle w:val="Paragraphedeliste"/>
        <w:numPr>
          <w:ilvl w:val="1"/>
          <w:numId w:val="28"/>
        </w:numPr>
        <w:jc w:val="both"/>
        <w:rPr>
          <w:rFonts w:ascii="Cambria" w:hAnsi="Cambria"/>
          <w:b/>
        </w:rPr>
      </w:pPr>
      <w:r w:rsidRPr="002133B3">
        <w:rPr>
          <w:rFonts w:ascii="Cambria" w:hAnsi="Cambria"/>
          <w:b/>
          <w:sz w:val="28"/>
        </w:rPr>
        <w:lastRenderedPageBreak/>
        <w:t>Les zones marginales </w:t>
      </w:r>
      <w:r w:rsidR="002133B3">
        <w:rPr>
          <w:rFonts w:ascii="Cambria" w:hAnsi="Cambria"/>
          <w:b/>
          <w:sz w:val="28"/>
        </w:rPr>
        <w:t>favorables aux cultures des dattiers</w:t>
      </w:r>
    </w:p>
    <w:p w:rsidR="003F1791" w:rsidRDefault="003155A8" w:rsidP="003155A8">
      <w:pPr>
        <w:ind w:firstLine="708"/>
        <w:jc w:val="both"/>
        <w:rPr>
          <w:rFonts w:ascii="Cambria" w:hAnsi="Cambria"/>
          <w:bCs/>
        </w:rPr>
      </w:pPr>
      <w:r>
        <w:rPr>
          <w:rFonts w:ascii="Cambria" w:hAnsi="Cambria"/>
          <w:bCs/>
        </w:rPr>
        <w:t>E</w:t>
      </w:r>
      <w:r w:rsidR="00B05D77">
        <w:rPr>
          <w:rFonts w:ascii="Cambria" w:hAnsi="Cambria"/>
          <w:bCs/>
        </w:rPr>
        <w:t>lles sont situées à l’Ouest et au Sud-Ouest du</w:t>
      </w:r>
      <w:r w:rsidR="000308CD">
        <w:rPr>
          <w:rFonts w:ascii="Cambria" w:hAnsi="Cambria"/>
          <w:bCs/>
        </w:rPr>
        <w:t xml:space="preserve"> </w:t>
      </w:r>
      <w:r w:rsidR="00B05D77" w:rsidRPr="000308CD">
        <w:rPr>
          <w:rFonts w:ascii="Cambria" w:hAnsi="Cambria"/>
          <w:bCs/>
        </w:rPr>
        <w:t>Niger (certaines terrasses du fleuve, les bordures des dallols ou des koris, les cuvettes isolées ou les bas-fonds à nappe phréatique proche). Ce sont généralement des zones vierges de palmiers dattiers, qui ne disposent pas véritablement des oasis ou palmeraies des dattiers, mais agronomiquement plus ou moins propices à la phoeniciculture.</w:t>
      </w:r>
    </w:p>
    <w:p w:rsidR="00212A4C" w:rsidRPr="00212A4C" w:rsidRDefault="00D631CB" w:rsidP="00212A4C">
      <w:pPr>
        <w:ind w:firstLine="708"/>
        <w:jc w:val="both"/>
        <w:rPr>
          <w:rFonts w:ascii="Cambria" w:hAnsi="Cambria"/>
          <w:color w:val="FF0000"/>
        </w:rPr>
      </w:pPr>
      <w:r>
        <w:rPr>
          <w:rFonts w:ascii="Cambria" w:hAnsi="Cambria"/>
          <w:b/>
          <w:noProof/>
          <w:color w:val="FF0000"/>
        </w:rPr>
        <w:drawing>
          <wp:anchor distT="0" distB="0" distL="114300" distR="114300" simplePos="0" relativeHeight="251659264" behindDoc="0" locked="0" layoutInCell="1" allowOverlap="1">
            <wp:simplePos x="0" y="0"/>
            <wp:positionH relativeFrom="column">
              <wp:posOffset>423545</wp:posOffset>
            </wp:positionH>
            <wp:positionV relativeFrom="paragraph">
              <wp:posOffset>513715</wp:posOffset>
            </wp:positionV>
            <wp:extent cx="5286375" cy="3762375"/>
            <wp:effectExtent l="114300" t="57150" r="104775" b="66675"/>
            <wp:wrapSquare wrapText="bothSides"/>
            <wp:docPr id="5" name="Picture" descr="C:\Users\Aboubacar Galy\Desktop\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Users\Aboubacar Galy\Desktop\002.bmp"/>
                    <pic:cNvPicPr>
                      <a:picLocks noChangeAspect="1" noChangeArrowheads="1"/>
                    </pic:cNvPicPr>
                  </pic:nvPicPr>
                  <pic:blipFill>
                    <a:blip r:embed="rId19">
                      <a:lum contrast="40000"/>
                    </a:blip>
                    <a:srcRect l="13004" t="6918" r="12228" b="4363"/>
                    <a:stretch>
                      <a:fillRect/>
                    </a:stretch>
                  </pic:blipFill>
                  <pic:spPr bwMode="auto">
                    <a:xfrm>
                      <a:off x="0" y="0"/>
                      <a:ext cx="5286375" cy="3762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05D77" w:rsidRPr="00AF6544">
        <w:rPr>
          <w:rFonts w:ascii="Cambria" w:hAnsi="Cambria"/>
          <w:b/>
          <w:color w:val="FF0000"/>
        </w:rPr>
        <w:t>NB </w:t>
      </w:r>
      <w:r w:rsidR="00B05D77" w:rsidRPr="00AF6544">
        <w:rPr>
          <w:rFonts w:ascii="Cambria" w:hAnsi="Cambria"/>
          <w:color w:val="FF0000"/>
        </w:rPr>
        <w:t>: Dans cette étude, c’est uniquement les zones traditionnelles et les zones des cuvettes qui seront décrites</w:t>
      </w:r>
    </w:p>
    <w:p w:rsidR="00C10733" w:rsidRPr="00442CC9" w:rsidRDefault="00442CC9">
      <w:pPr>
        <w:ind w:right="-828" w:firstLine="708"/>
        <w:jc w:val="both"/>
        <w:rPr>
          <w:rFonts w:ascii="Cambria" w:hAnsi="Cambria"/>
          <w:b/>
          <w:bCs/>
          <w:sz w:val="14"/>
          <w:szCs w:val="14"/>
        </w:rPr>
      </w:pPr>
      <w:r w:rsidRPr="00442CC9">
        <w:rPr>
          <w:rFonts w:ascii="Cambria" w:hAnsi="Cambria"/>
          <w:b/>
          <w:bCs/>
          <w:sz w:val="14"/>
          <w:szCs w:val="14"/>
        </w:rPr>
        <w:t>Source : MOROU et JAHIEL</w:t>
      </w:r>
    </w:p>
    <w:p w:rsidR="003F1791" w:rsidRDefault="00B05D77">
      <w:pPr>
        <w:ind w:right="-828"/>
        <w:jc w:val="center"/>
        <w:outlineLvl w:val="0"/>
        <w:rPr>
          <w:rFonts w:ascii="Cambria" w:hAnsi="Cambria"/>
        </w:rPr>
      </w:pPr>
      <w:bookmarkStart w:id="10" w:name="_Toc403025618"/>
      <w:r>
        <w:rPr>
          <w:rFonts w:ascii="Cambria" w:hAnsi="Cambria"/>
          <w:b/>
          <w:bCs/>
          <w:u w:val="single"/>
        </w:rPr>
        <w:t>Image 4</w:t>
      </w:r>
      <w:r>
        <w:rPr>
          <w:rFonts w:ascii="Cambria" w:hAnsi="Cambria"/>
        </w:rPr>
        <w:t> : Carte des zones oasiennes du Niger</w:t>
      </w:r>
      <w:bookmarkEnd w:id="10"/>
      <w:r>
        <w:rPr>
          <w:rFonts w:ascii="Cambria" w:hAnsi="Cambria"/>
        </w:rPr>
        <w:t>.</w:t>
      </w:r>
    </w:p>
    <w:p w:rsidR="009E5ED4" w:rsidRDefault="009E5ED4" w:rsidP="00DC4EE8">
      <w:pPr>
        <w:ind w:firstLine="708"/>
        <w:jc w:val="both"/>
        <w:rPr>
          <w:rFonts w:ascii="Cambria" w:hAnsi="Cambria"/>
        </w:rPr>
      </w:pPr>
    </w:p>
    <w:p w:rsidR="009E1795" w:rsidRDefault="009E1795" w:rsidP="00DC4EE8">
      <w:pPr>
        <w:ind w:firstLine="708"/>
        <w:jc w:val="both"/>
        <w:rPr>
          <w:rFonts w:ascii="Cambria" w:hAnsi="Cambria"/>
        </w:rPr>
      </w:pPr>
    </w:p>
    <w:p w:rsidR="009E1795" w:rsidRDefault="009E1795" w:rsidP="00DC4EE8">
      <w:pPr>
        <w:ind w:firstLine="708"/>
        <w:jc w:val="both"/>
        <w:rPr>
          <w:rFonts w:ascii="Cambria" w:hAnsi="Cambria"/>
        </w:rPr>
      </w:pPr>
    </w:p>
    <w:p w:rsidR="009E1795" w:rsidRDefault="009E1795" w:rsidP="00DC4EE8">
      <w:pPr>
        <w:ind w:firstLine="708"/>
        <w:jc w:val="both"/>
        <w:rPr>
          <w:rFonts w:ascii="Cambria" w:hAnsi="Cambria"/>
        </w:rPr>
      </w:pPr>
    </w:p>
    <w:p w:rsidR="009E1795" w:rsidRDefault="009E1795" w:rsidP="00DC4EE8">
      <w:pPr>
        <w:ind w:firstLine="708"/>
        <w:jc w:val="both"/>
        <w:rPr>
          <w:rFonts w:ascii="Cambria" w:hAnsi="Cambria"/>
        </w:rPr>
      </w:pPr>
    </w:p>
    <w:p w:rsidR="009E1795" w:rsidRDefault="009E1795" w:rsidP="00DC4EE8">
      <w:pPr>
        <w:ind w:firstLine="708"/>
        <w:jc w:val="both"/>
        <w:rPr>
          <w:rFonts w:ascii="Cambria" w:hAnsi="Cambria"/>
        </w:rPr>
      </w:pPr>
    </w:p>
    <w:p w:rsidR="009E1795" w:rsidRDefault="009E1795" w:rsidP="00DC4EE8">
      <w:pPr>
        <w:ind w:firstLine="708"/>
        <w:jc w:val="both"/>
        <w:rPr>
          <w:rFonts w:ascii="Cambria" w:hAnsi="Cambria"/>
        </w:rPr>
      </w:pPr>
    </w:p>
    <w:p w:rsidR="009E1795" w:rsidRDefault="009E1795" w:rsidP="00DC4EE8">
      <w:pPr>
        <w:ind w:firstLine="708"/>
        <w:jc w:val="both"/>
        <w:rPr>
          <w:rFonts w:ascii="Cambria" w:hAnsi="Cambria"/>
        </w:rPr>
      </w:pPr>
    </w:p>
    <w:p w:rsidR="009E1795" w:rsidRDefault="009E1795" w:rsidP="00DC4EE8">
      <w:pPr>
        <w:ind w:firstLine="708"/>
        <w:jc w:val="both"/>
        <w:rPr>
          <w:rFonts w:ascii="Cambria" w:hAnsi="Cambria"/>
        </w:rPr>
      </w:pPr>
    </w:p>
    <w:p w:rsidR="009E1795" w:rsidRDefault="009E1795" w:rsidP="00DC4EE8">
      <w:pPr>
        <w:ind w:firstLine="708"/>
        <w:jc w:val="both"/>
        <w:rPr>
          <w:rFonts w:ascii="Cambria" w:hAnsi="Cambria"/>
        </w:rPr>
      </w:pPr>
    </w:p>
    <w:p w:rsidR="009E1795" w:rsidRDefault="009E1795" w:rsidP="00DC4EE8">
      <w:pPr>
        <w:ind w:firstLine="708"/>
        <w:jc w:val="both"/>
        <w:rPr>
          <w:rFonts w:ascii="Cambria" w:hAnsi="Cambria"/>
        </w:rPr>
      </w:pPr>
    </w:p>
    <w:p w:rsidR="009E1795" w:rsidRDefault="009E1795" w:rsidP="00DC4EE8">
      <w:pPr>
        <w:ind w:firstLine="708"/>
        <w:jc w:val="both"/>
        <w:rPr>
          <w:rFonts w:ascii="Cambria" w:hAnsi="Cambria"/>
        </w:rPr>
      </w:pPr>
    </w:p>
    <w:p w:rsidR="009E1795" w:rsidRDefault="009E1795" w:rsidP="00DC4EE8">
      <w:pPr>
        <w:ind w:firstLine="708"/>
        <w:jc w:val="both"/>
        <w:rPr>
          <w:rFonts w:ascii="Cambria" w:hAnsi="Cambria"/>
        </w:rPr>
      </w:pPr>
    </w:p>
    <w:p w:rsidR="009E1795" w:rsidRDefault="009E1795" w:rsidP="00DC4EE8">
      <w:pPr>
        <w:ind w:firstLine="708"/>
        <w:jc w:val="both"/>
        <w:rPr>
          <w:rFonts w:ascii="Cambria" w:hAnsi="Cambria"/>
        </w:rPr>
      </w:pPr>
    </w:p>
    <w:p w:rsidR="009E1795" w:rsidRDefault="009E1795" w:rsidP="00DC4EE8">
      <w:pPr>
        <w:ind w:firstLine="708"/>
        <w:jc w:val="both"/>
        <w:rPr>
          <w:rFonts w:ascii="Cambria" w:hAnsi="Cambria"/>
        </w:rPr>
      </w:pPr>
    </w:p>
    <w:p w:rsidR="009E1795" w:rsidRDefault="009E1795" w:rsidP="00DC4EE8">
      <w:pPr>
        <w:ind w:firstLine="708"/>
        <w:jc w:val="both"/>
        <w:rPr>
          <w:rFonts w:ascii="Cambria" w:hAnsi="Cambria"/>
        </w:rPr>
      </w:pPr>
    </w:p>
    <w:p w:rsidR="009E1795" w:rsidRDefault="009E1795" w:rsidP="00DC4EE8">
      <w:pPr>
        <w:ind w:firstLine="708"/>
        <w:jc w:val="both"/>
        <w:rPr>
          <w:rFonts w:ascii="Cambria" w:hAnsi="Cambria"/>
        </w:rPr>
      </w:pPr>
    </w:p>
    <w:p w:rsidR="009E1795" w:rsidRDefault="009E1795" w:rsidP="00DC4EE8">
      <w:pPr>
        <w:ind w:firstLine="708"/>
        <w:jc w:val="both"/>
        <w:rPr>
          <w:rFonts w:ascii="Cambria" w:hAnsi="Cambria"/>
        </w:rPr>
      </w:pPr>
    </w:p>
    <w:p w:rsidR="009E1795" w:rsidRDefault="009E1795" w:rsidP="00DC4EE8">
      <w:pPr>
        <w:ind w:firstLine="708"/>
        <w:jc w:val="both"/>
        <w:rPr>
          <w:rFonts w:ascii="Cambria" w:hAnsi="Cambria"/>
        </w:rPr>
      </w:pPr>
    </w:p>
    <w:p w:rsidR="009E5ED4" w:rsidRPr="005803F6" w:rsidRDefault="009E5ED4" w:rsidP="00DC4EE8">
      <w:pPr>
        <w:ind w:firstLine="708"/>
        <w:jc w:val="both"/>
        <w:rPr>
          <w:rFonts w:ascii="Cambria" w:hAnsi="Cambria"/>
          <w:bCs/>
          <w:color w:val="auto"/>
          <w:u w:val="single"/>
        </w:rPr>
      </w:pPr>
    </w:p>
    <w:p w:rsidR="003F1791" w:rsidRPr="00473C01" w:rsidRDefault="00473C01" w:rsidP="00473C01">
      <w:pPr>
        <w:jc w:val="both"/>
        <w:rPr>
          <w:rFonts w:ascii="Cambria" w:hAnsi="Cambria"/>
          <w:b/>
          <w:sz w:val="28"/>
          <w:szCs w:val="32"/>
        </w:rPr>
      </w:pPr>
      <w:r w:rsidRPr="005803F6">
        <w:rPr>
          <w:rFonts w:ascii="Cambria" w:hAnsi="Cambria"/>
          <w:bCs/>
          <w:color w:val="auto"/>
          <w:sz w:val="28"/>
          <w:szCs w:val="32"/>
          <w:u w:val="single"/>
        </w:rPr>
        <w:lastRenderedPageBreak/>
        <w:t xml:space="preserve">CHAPITRE </w:t>
      </w:r>
      <w:r w:rsidR="00960231" w:rsidRPr="005803F6">
        <w:rPr>
          <w:rFonts w:ascii="Cambria" w:hAnsi="Cambria"/>
          <w:bCs/>
          <w:color w:val="auto"/>
          <w:sz w:val="28"/>
          <w:szCs w:val="32"/>
          <w:u w:val="single"/>
        </w:rPr>
        <w:t>IV</w:t>
      </w:r>
      <w:r w:rsidR="00960231">
        <w:rPr>
          <w:rFonts w:ascii="Cambria" w:hAnsi="Cambria"/>
          <w:b/>
          <w:color w:val="FF0000"/>
          <w:sz w:val="28"/>
          <w:szCs w:val="32"/>
        </w:rPr>
        <w:t> </w:t>
      </w:r>
      <w:r w:rsidR="00960231" w:rsidRPr="005803F6">
        <w:rPr>
          <w:rFonts w:ascii="Cambria" w:hAnsi="Cambria"/>
          <w:b/>
          <w:color w:val="auto"/>
          <w:sz w:val="28"/>
          <w:szCs w:val="32"/>
        </w:rPr>
        <w:t xml:space="preserve">: </w:t>
      </w:r>
      <w:r w:rsidR="00CF3AFB" w:rsidRPr="005803F6">
        <w:rPr>
          <w:rFonts w:ascii="Cambria" w:hAnsi="Cambria"/>
          <w:b/>
          <w:color w:val="auto"/>
          <w:sz w:val="28"/>
          <w:szCs w:val="32"/>
        </w:rPr>
        <w:t>Description</w:t>
      </w:r>
      <w:r w:rsidR="00B05D77" w:rsidRPr="005803F6">
        <w:rPr>
          <w:rFonts w:ascii="Cambria" w:hAnsi="Cambria"/>
          <w:b/>
          <w:color w:val="auto"/>
          <w:sz w:val="28"/>
          <w:szCs w:val="32"/>
        </w:rPr>
        <w:t xml:space="preserve"> </w:t>
      </w:r>
      <w:r w:rsidR="00B05D77" w:rsidRPr="00473C01">
        <w:rPr>
          <w:rFonts w:ascii="Cambria" w:hAnsi="Cambria"/>
          <w:b/>
          <w:sz w:val="28"/>
          <w:szCs w:val="32"/>
        </w:rPr>
        <w:t xml:space="preserve">des </w:t>
      </w:r>
      <w:r w:rsidR="00960231">
        <w:rPr>
          <w:rFonts w:ascii="Cambria" w:hAnsi="Cambria"/>
          <w:b/>
          <w:sz w:val="28"/>
          <w:szCs w:val="32"/>
        </w:rPr>
        <w:t xml:space="preserve">principales </w:t>
      </w:r>
      <w:r w:rsidR="00B05D77" w:rsidRPr="00473C01">
        <w:rPr>
          <w:rFonts w:ascii="Cambria" w:hAnsi="Cambria"/>
          <w:b/>
          <w:sz w:val="28"/>
          <w:szCs w:val="32"/>
        </w:rPr>
        <w:t xml:space="preserve">oasis </w:t>
      </w:r>
      <w:r w:rsidR="00960231">
        <w:rPr>
          <w:rFonts w:ascii="Cambria" w:hAnsi="Cambria"/>
          <w:b/>
          <w:sz w:val="28"/>
          <w:szCs w:val="32"/>
        </w:rPr>
        <w:t xml:space="preserve">ou palmeraies </w:t>
      </w:r>
    </w:p>
    <w:p w:rsidR="003F1791" w:rsidRPr="00960231" w:rsidRDefault="00B05D77" w:rsidP="00662E2A">
      <w:pPr>
        <w:pStyle w:val="Paragraphedeliste"/>
        <w:numPr>
          <w:ilvl w:val="0"/>
          <w:numId w:val="31"/>
        </w:numPr>
        <w:shd w:val="clear" w:color="auto" w:fill="FFFFFF"/>
        <w:ind w:right="-828"/>
        <w:jc w:val="both"/>
        <w:rPr>
          <w:rFonts w:ascii="Cambria" w:hAnsi="Cambria"/>
          <w:b/>
          <w:sz w:val="28"/>
          <w:szCs w:val="32"/>
        </w:rPr>
      </w:pPr>
      <w:r w:rsidRPr="00960231">
        <w:rPr>
          <w:rFonts w:ascii="Cambria" w:hAnsi="Cambria" w:cs="Arial"/>
          <w:b/>
          <w:sz w:val="28"/>
          <w:szCs w:val="32"/>
        </w:rPr>
        <w:t>L</w:t>
      </w:r>
      <w:r w:rsidRPr="00960231">
        <w:rPr>
          <w:rFonts w:ascii="Cambria" w:hAnsi="Cambria"/>
          <w:b/>
          <w:sz w:val="28"/>
          <w:szCs w:val="32"/>
        </w:rPr>
        <w:t>es oasis de la région d’Agadez</w:t>
      </w:r>
    </w:p>
    <w:p w:rsidR="003F1791" w:rsidRDefault="00B05D77" w:rsidP="00B708A9">
      <w:pPr>
        <w:ind w:firstLine="708"/>
        <w:jc w:val="both"/>
        <w:rPr>
          <w:rFonts w:ascii="Cambria" w:hAnsi="Cambria"/>
          <w:bCs/>
          <w:szCs w:val="32"/>
        </w:rPr>
      </w:pPr>
      <w:r>
        <w:rPr>
          <w:rFonts w:ascii="Cambria" w:hAnsi="Cambria"/>
          <w:bCs/>
          <w:szCs w:val="32"/>
        </w:rPr>
        <w:t>Les palmeraies de la région d’Agadez comptent près de 420 000 dattiers. Elles viennent en 3</w:t>
      </w:r>
      <w:r>
        <w:rPr>
          <w:rFonts w:ascii="Cambria" w:hAnsi="Cambria"/>
          <w:bCs/>
          <w:szCs w:val="32"/>
          <w:vertAlign w:val="superscript"/>
        </w:rPr>
        <w:t>ème</w:t>
      </w:r>
      <w:r>
        <w:rPr>
          <w:rFonts w:ascii="Cambria" w:hAnsi="Cambria"/>
          <w:bCs/>
          <w:szCs w:val="32"/>
        </w:rPr>
        <w:t xml:space="preserve"> rang d’importance derrière le Tchad et la Mauritanie pour la zone Sud-Sahara. </w:t>
      </w:r>
    </w:p>
    <w:p w:rsidR="003572FC" w:rsidRDefault="00B05D77" w:rsidP="003572FC">
      <w:pPr>
        <w:ind w:firstLine="708"/>
        <w:jc w:val="both"/>
        <w:rPr>
          <w:rFonts w:ascii="Cambria" w:hAnsi="Cambria"/>
          <w:bCs/>
          <w:szCs w:val="32"/>
        </w:rPr>
      </w:pPr>
      <w:r>
        <w:rPr>
          <w:rFonts w:ascii="Cambria" w:hAnsi="Cambria"/>
          <w:bCs/>
          <w:szCs w:val="32"/>
        </w:rPr>
        <w:t>Liées à l’histoire de chaque localité de la région, elles ont également connu un repli vers le Sud et le Sud-Est. Les premières créées dans le Nord ont aujourd’hui soit disparu soit régressé de façon très marquée. Cette régression a été accentuée par la baisse générale des nappes phréatiques.</w:t>
      </w:r>
    </w:p>
    <w:p w:rsidR="003F1791" w:rsidRDefault="00B05D77" w:rsidP="00673F8A">
      <w:pPr>
        <w:ind w:firstLine="708"/>
        <w:jc w:val="both"/>
        <w:rPr>
          <w:rFonts w:ascii="Cambria" w:hAnsi="Cambria"/>
          <w:b/>
          <w:szCs w:val="32"/>
        </w:rPr>
      </w:pPr>
      <w:r>
        <w:rPr>
          <w:rFonts w:ascii="Cambria" w:hAnsi="Cambria"/>
          <w:bCs/>
          <w:szCs w:val="32"/>
        </w:rPr>
        <w:t xml:space="preserve"> Nombreuses et dispersées, les palmeraies de la région d’Agadez s’étagent en altitude depuis celles des plaines d’In Gall (595 m), de Telwa (535m), de Timia (1100m) en passant par celles d’Aouderas, de Tabelot-Afassas (900m) pour atteindre les plus élevées c’est-à-dire celles des Bagzanes (1500m). </w:t>
      </w:r>
      <w:r w:rsidR="00673F8A">
        <w:rPr>
          <w:rFonts w:ascii="Cambria" w:hAnsi="Cambria"/>
          <w:bCs/>
          <w:szCs w:val="32"/>
        </w:rPr>
        <w:t>Elles</w:t>
      </w:r>
      <w:r>
        <w:rPr>
          <w:rFonts w:ascii="Cambria" w:hAnsi="Cambria"/>
          <w:bCs/>
          <w:szCs w:val="32"/>
        </w:rPr>
        <w:t xml:space="preserve"> sont établies sur les terrasses du lit des oueds aux dépens d’une galerie forestière. Excepté la palmeraie d’In Gall qui profitait jadis de la proximité de la nappe phréatique (palmeraie dite Bour), toutes les autres palmeraies de la région d’Agadez sont irriguées (associées aux sous-cultures : blé, mais, tomate, oignon, pomme de terre, …)  </w:t>
      </w:r>
      <w:r>
        <w:rPr>
          <w:rFonts w:ascii="Cambria" w:hAnsi="Cambria"/>
          <w:b/>
          <w:szCs w:val="32"/>
        </w:rPr>
        <w:t xml:space="preserve"> </w:t>
      </w:r>
    </w:p>
    <w:p w:rsidR="003F1791" w:rsidRDefault="00960231">
      <w:pPr>
        <w:ind w:right="-828"/>
        <w:jc w:val="both"/>
        <w:rPr>
          <w:rFonts w:ascii="Cambria" w:hAnsi="Cambria"/>
          <w:b/>
          <w:szCs w:val="32"/>
        </w:rPr>
      </w:pPr>
      <w:r>
        <w:rPr>
          <w:rFonts w:ascii="Cambria" w:hAnsi="Cambria"/>
          <w:b/>
          <w:szCs w:val="32"/>
        </w:rPr>
        <w:t xml:space="preserve">1.1 </w:t>
      </w:r>
      <w:r w:rsidR="00B05D77">
        <w:rPr>
          <w:rFonts w:ascii="Cambria" w:hAnsi="Cambria"/>
          <w:b/>
          <w:szCs w:val="32"/>
        </w:rPr>
        <w:t>La palmeraie d’In Gall</w:t>
      </w:r>
    </w:p>
    <w:p w:rsidR="003F1791" w:rsidRDefault="00B05D77" w:rsidP="00142367">
      <w:pPr>
        <w:ind w:firstLine="708"/>
        <w:jc w:val="both"/>
        <w:rPr>
          <w:rFonts w:ascii="Cambria" w:hAnsi="Cambria"/>
          <w:szCs w:val="32"/>
        </w:rPr>
      </w:pPr>
      <w:r>
        <w:rPr>
          <w:rFonts w:ascii="Cambria" w:hAnsi="Cambria"/>
          <w:szCs w:val="32"/>
        </w:rPr>
        <w:t>Cette palmeraie forme un arc de cercle tout au long du kori qui borde la ville.</w:t>
      </w:r>
      <w:r w:rsidR="00CF3AFB" w:rsidRPr="00CF3AFB">
        <w:rPr>
          <w:rFonts w:ascii="Ubuntu" w:eastAsia="Droid Sans Fallback" w:hAnsi="Ubuntu" w:cs="Calibri"/>
          <w:sz w:val="20"/>
          <w:szCs w:val="22"/>
          <w:lang w:eastAsia="en-US"/>
        </w:rPr>
        <w:t xml:space="preserve"> </w:t>
      </w:r>
      <w:r w:rsidR="00142367" w:rsidRPr="00142367">
        <w:rPr>
          <w:rFonts w:asciiTheme="majorHAnsi" w:eastAsia="Droid Sans Fallback" w:hAnsiTheme="majorHAnsi" w:cs="Calibri"/>
          <w:b/>
          <w:bCs/>
          <w:color w:val="FF0000"/>
          <w:lang w:eastAsia="en-US"/>
        </w:rPr>
        <w:t>L</w:t>
      </w:r>
      <w:r w:rsidR="00CF3AFB" w:rsidRPr="00142367">
        <w:rPr>
          <w:rFonts w:asciiTheme="majorHAnsi" w:eastAsia="Droid Sans Fallback" w:hAnsiTheme="majorHAnsi" w:cs="Calibri"/>
          <w:b/>
          <w:bCs/>
          <w:color w:val="FF0000"/>
          <w:lang w:eastAsia="en-US"/>
        </w:rPr>
        <w:t>a pollinisation est un soin particulier dont bénéficient tous les dattiers</w:t>
      </w:r>
      <w:r w:rsidR="00142367">
        <w:rPr>
          <w:rFonts w:asciiTheme="majorHAnsi" w:hAnsiTheme="majorHAnsi"/>
        </w:rPr>
        <w:t xml:space="preserve">. </w:t>
      </w:r>
      <w:r>
        <w:rPr>
          <w:rFonts w:ascii="Cambria" w:hAnsi="Cambria"/>
          <w:szCs w:val="32"/>
        </w:rPr>
        <w:t>D’autres sont au contraire situés dans des jardins où ils bénéficient de l’irrigation apportée aux sous-cultures. Certaines jeunes palmiers sont bien entretenus et irrigués constamment. Les dattes d’In Gall sont de bonne qualité et joui</w:t>
      </w:r>
      <w:r w:rsidR="0089656D">
        <w:rPr>
          <w:rFonts w:ascii="Cambria" w:hAnsi="Cambria"/>
          <w:szCs w:val="32"/>
        </w:rPr>
        <w:t>ssent d’une grande réputation. Selon les estimations faites par Laurent Jarry, consultant AFVP pour Almadeina, l</w:t>
      </w:r>
      <w:r>
        <w:rPr>
          <w:rFonts w:ascii="Cambria" w:hAnsi="Cambria"/>
          <w:szCs w:val="32"/>
        </w:rPr>
        <w:t>e nombr</w:t>
      </w:r>
      <w:r w:rsidR="00CF3AFB">
        <w:rPr>
          <w:rFonts w:ascii="Cambria" w:hAnsi="Cambria"/>
          <w:szCs w:val="32"/>
        </w:rPr>
        <w:t xml:space="preserve">e de dattiers </w:t>
      </w:r>
      <w:r w:rsidR="0089656D">
        <w:rPr>
          <w:rFonts w:ascii="Cambria" w:hAnsi="Cambria"/>
          <w:szCs w:val="32"/>
        </w:rPr>
        <w:t xml:space="preserve">d’In Gall </w:t>
      </w:r>
      <w:r w:rsidR="00CF3AFB">
        <w:rPr>
          <w:rFonts w:ascii="Cambria" w:hAnsi="Cambria"/>
          <w:szCs w:val="32"/>
        </w:rPr>
        <w:t xml:space="preserve">est d’environ </w:t>
      </w:r>
      <w:r w:rsidR="00CF3AFB" w:rsidRPr="00CF3AFB">
        <w:rPr>
          <w:rFonts w:ascii="Cambria" w:hAnsi="Cambria"/>
          <w:b/>
          <w:bCs/>
          <w:color w:val="FF0000"/>
          <w:szCs w:val="32"/>
        </w:rPr>
        <w:t>23</w:t>
      </w:r>
      <w:r w:rsidRPr="00CF3AFB">
        <w:rPr>
          <w:rFonts w:ascii="Cambria" w:hAnsi="Cambria"/>
          <w:b/>
          <w:bCs/>
          <w:color w:val="FF0000"/>
          <w:szCs w:val="32"/>
        </w:rPr>
        <w:t>00 pieds</w:t>
      </w:r>
      <w:r w:rsidR="00CF3AFB" w:rsidRPr="00CF3AFB">
        <w:rPr>
          <w:rFonts w:ascii="Cambria" w:hAnsi="Cambria"/>
          <w:b/>
          <w:bCs/>
          <w:color w:val="FF0000"/>
          <w:szCs w:val="32"/>
        </w:rPr>
        <w:t xml:space="preserve"> dont 500 grands dattiers</w:t>
      </w:r>
      <w:r>
        <w:rPr>
          <w:rFonts w:ascii="Cambria" w:hAnsi="Cambria"/>
          <w:szCs w:val="32"/>
        </w:rPr>
        <w:t>.</w:t>
      </w:r>
    </w:p>
    <w:p w:rsidR="003F1791" w:rsidRDefault="00B05D77">
      <w:pPr>
        <w:ind w:firstLine="708"/>
        <w:jc w:val="both"/>
        <w:rPr>
          <w:rFonts w:ascii="Cambria" w:hAnsi="Cambria"/>
          <w:szCs w:val="32"/>
        </w:rPr>
      </w:pPr>
      <w:r>
        <w:rPr>
          <w:rFonts w:ascii="Cambria" w:hAnsi="Cambria"/>
          <w:szCs w:val="32"/>
        </w:rPr>
        <w:t>Il convient de préciser que l’aquifère superficiel sur lequel est établie cette palmeraie est constitué d’alluvions sableux. Le cours d’eau temporaire qui traverse toute l’étendue de l’oasis est alimentée par un bassin versant proche (falaises de Tiguidit). L’écoulement du cours d’eau  en saison des pluies permet d’alimenter par infiltration la nappe superficielle.</w:t>
      </w:r>
    </w:p>
    <w:p w:rsidR="003F1791" w:rsidRDefault="00B05D77">
      <w:pPr>
        <w:ind w:firstLine="708"/>
        <w:jc w:val="both"/>
        <w:rPr>
          <w:rFonts w:ascii="Cambria" w:hAnsi="Cambria"/>
          <w:szCs w:val="32"/>
        </w:rPr>
      </w:pPr>
      <w:r>
        <w:rPr>
          <w:rFonts w:ascii="Cambria" w:hAnsi="Cambria"/>
          <w:szCs w:val="32"/>
        </w:rPr>
        <w:t>Cependant la ressource d’eau est menacée par plusieurs années de sécheresse. Cette faible ressource en eau menace l’oasis : elle a modifié les choix culturaux de l’oasis. Le renouvellement de la palmeraie est d’autant plus difficile que les besoins en eau du palmier sont importants durant les premières années, avant que ses racines n’atteignent la nappe.</w:t>
      </w:r>
    </w:p>
    <w:p w:rsidR="003F1791" w:rsidRDefault="00B05D77">
      <w:pPr>
        <w:ind w:firstLine="708"/>
        <w:jc w:val="both"/>
        <w:rPr>
          <w:rFonts w:ascii="Cambria" w:hAnsi="Cambria"/>
          <w:szCs w:val="32"/>
        </w:rPr>
      </w:pPr>
      <w:r>
        <w:rPr>
          <w:rFonts w:ascii="Cambria" w:hAnsi="Cambria"/>
          <w:szCs w:val="32"/>
        </w:rPr>
        <w:t>Le niveau statique varie de 4.7 m à 8.3 m. Les puits sont de types traditionnels et modernes avec une profondeur variable de 4/5 à 10/11 m. Des caractéristiques hydrogéologiques difficiles (couche épaisse d’argile rouge compacte et imperméable dans un partie de la palmeraie) ne permet pas le captage de l’eau et l’approfondissement des puits dans certaines zones de la palmeraie.</w:t>
      </w:r>
    </w:p>
    <w:p w:rsidR="003F1791" w:rsidRDefault="00B05D77">
      <w:pPr>
        <w:ind w:firstLine="708"/>
        <w:jc w:val="both"/>
        <w:rPr>
          <w:rFonts w:ascii="Cambria" w:hAnsi="Cambria"/>
          <w:szCs w:val="32"/>
        </w:rPr>
      </w:pPr>
      <w:r>
        <w:rPr>
          <w:rFonts w:ascii="Cambria" w:hAnsi="Cambria"/>
          <w:szCs w:val="32"/>
        </w:rPr>
        <w:t>Or la production des dattes nécessite des quantités d’eau élevées à des périodes critiques où la profondeur de l’eau est importante.</w:t>
      </w:r>
    </w:p>
    <w:p w:rsidR="003F1791" w:rsidRDefault="00B05D77">
      <w:pPr>
        <w:ind w:firstLine="708"/>
        <w:jc w:val="both"/>
        <w:rPr>
          <w:rFonts w:ascii="Cambria" w:hAnsi="Cambria"/>
          <w:szCs w:val="32"/>
        </w:rPr>
      </w:pPr>
      <w:r>
        <w:rPr>
          <w:rFonts w:ascii="Cambria" w:hAnsi="Cambria"/>
          <w:szCs w:val="32"/>
        </w:rPr>
        <w:t xml:space="preserve">Les techniques d’exhaure manuelle et animale (asine) appelée délou ou Takarkarat sont pratiquées. </w:t>
      </w:r>
    </w:p>
    <w:p w:rsidR="003F1791" w:rsidRDefault="00B05D77" w:rsidP="00142367">
      <w:pPr>
        <w:ind w:firstLine="708"/>
        <w:jc w:val="both"/>
        <w:rPr>
          <w:rFonts w:ascii="Cambria" w:hAnsi="Cambria"/>
          <w:szCs w:val="32"/>
        </w:rPr>
      </w:pPr>
      <w:r>
        <w:rPr>
          <w:rFonts w:ascii="Cambria" w:hAnsi="Cambria"/>
          <w:szCs w:val="32"/>
        </w:rPr>
        <w:t>La palmeraie  vieillissante</w:t>
      </w:r>
      <w:r w:rsidR="00142367" w:rsidRPr="00142367">
        <w:rPr>
          <w:rFonts w:ascii="Ubuntu" w:eastAsia="Droid Sans Fallback" w:hAnsi="Ubuntu" w:cs="Calibri"/>
          <w:sz w:val="20"/>
          <w:szCs w:val="22"/>
          <w:lang w:eastAsia="en-US"/>
        </w:rPr>
        <w:t xml:space="preserve"> </w:t>
      </w:r>
      <w:r w:rsidR="00142367">
        <w:rPr>
          <w:rFonts w:ascii="Ubuntu" w:eastAsia="Droid Sans Fallback" w:hAnsi="Ubuntu" w:cs="Calibri"/>
          <w:sz w:val="20"/>
          <w:szCs w:val="22"/>
          <w:lang w:eastAsia="en-US"/>
        </w:rPr>
        <w:t xml:space="preserve"> </w:t>
      </w:r>
      <w:r w:rsidR="00142367" w:rsidRPr="00142367">
        <w:rPr>
          <w:rFonts w:asciiTheme="majorHAnsi" w:eastAsia="Droid Sans Fallback" w:hAnsiTheme="majorHAnsi" w:cs="Calibri"/>
          <w:b/>
          <w:bCs/>
          <w:color w:val="FF0000"/>
          <w:lang w:eastAsia="en-US"/>
        </w:rPr>
        <w:t xml:space="preserve">compte aujourd’hui près de </w:t>
      </w:r>
      <w:r w:rsidR="00142367">
        <w:rPr>
          <w:rFonts w:asciiTheme="majorHAnsi" w:eastAsia="Droid Sans Fallback" w:hAnsiTheme="majorHAnsi" w:cs="Calibri"/>
          <w:b/>
          <w:bCs/>
          <w:color w:val="FF0000"/>
          <w:lang w:eastAsia="en-US"/>
        </w:rPr>
        <w:t>3/4 de</w:t>
      </w:r>
      <w:r w:rsidR="00142367" w:rsidRPr="00142367">
        <w:rPr>
          <w:rFonts w:asciiTheme="majorHAnsi" w:eastAsia="Droid Sans Fallback" w:hAnsiTheme="majorHAnsi" w:cs="Calibri"/>
          <w:b/>
          <w:bCs/>
          <w:color w:val="FF0000"/>
          <w:lang w:eastAsia="en-US"/>
        </w:rPr>
        <w:t xml:space="preserve"> jeunes dattiers inférieurs à 5 mètres</w:t>
      </w:r>
      <w:r w:rsidR="00142367">
        <w:rPr>
          <w:rFonts w:ascii="Cambria" w:hAnsi="Cambria"/>
          <w:szCs w:val="32"/>
        </w:rPr>
        <w:t xml:space="preserve"> </w:t>
      </w:r>
      <w:r>
        <w:rPr>
          <w:rFonts w:ascii="Cambria" w:hAnsi="Cambria"/>
          <w:szCs w:val="32"/>
        </w:rPr>
        <w:t>et les paysans oasiens s’adonnent au maraîchage.</w:t>
      </w:r>
    </w:p>
    <w:p w:rsidR="003F1791" w:rsidRDefault="00960231" w:rsidP="00960231">
      <w:pPr>
        <w:jc w:val="both"/>
        <w:rPr>
          <w:rFonts w:ascii="Cambria" w:hAnsi="Cambria"/>
          <w:b/>
        </w:rPr>
      </w:pPr>
      <w:r>
        <w:rPr>
          <w:rFonts w:ascii="Cambria" w:hAnsi="Cambria"/>
          <w:b/>
        </w:rPr>
        <w:t xml:space="preserve">         </w:t>
      </w:r>
      <w:r w:rsidR="00B05D77">
        <w:rPr>
          <w:rFonts w:ascii="Cambria" w:hAnsi="Cambria"/>
          <w:b/>
        </w:rPr>
        <w:t>1.2 Les oasis de l’AÏR</w:t>
      </w:r>
    </w:p>
    <w:p w:rsidR="003F1791" w:rsidRDefault="00B05D77">
      <w:pPr>
        <w:ind w:firstLine="720"/>
        <w:jc w:val="both"/>
        <w:rPr>
          <w:rFonts w:ascii="Cambria" w:hAnsi="Cambria"/>
        </w:rPr>
      </w:pPr>
      <w:r>
        <w:rPr>
          <w:rFonts w:ascii="Cambria" w:hAnsi="Cambria"/>
        </w:rPr>
        <w:t>L’Aïr est situé dans la partie Nord-Nord-Est de la région d’Agadez s’étendant sur plus de 400 km du Nord au Sud et 250 km d’Ouest en Est. Il est caractérisé  par des faibles précipitations avec un maximum en Août durant la très courte saison de pluies (Agadez 164mm et Bilma 21mm), mais par un réseau hydrographique ancien important  constitué par des vallées dont les eaux s’infiltrent et rechargent la nappe. Les oasis (palmeraies des dattiers) plus importantes sont celles des localités d’Iferouane, de Timia, de Tabelot, et de Dabaga mais d’autres existent (Affassas et Aouderas, Indoudou, Abardak, Azel, Intatat, Baïtal, Ibatan, Talat, Abarakan, Alercàs et Bagzam) dans les vallées du massif</w:t>
      </w:r>
      <w:r w:rsidR="006C0BED">
        <w:rPr>
          <w:rFonts w:ascii="Cambria" w:hAnsi="Cambria"/>
        </w:rPr>
        <w:t xml:space="preserve"> (Voir ANNEXE II)</w:t>
      </w:r>
      <w:r>
        <w:rPr>
          <w:rFonts w:ascii="Cambria" w:hAnsi="Cambria"/>
        </w:rPr>
        <w:t xml:space="preserve">. </w:t>
      </w:r>
    </w:p>
    <w:p w:rsidR="003F1791" w:rsidRPr="00673F8A" w:rsidRDefault="00673F8A" w:rsidP="00673F8A">
      <w:pPr>
        <w:ind w:firstLine="708"/>
        <w:jc w:val="both"/>
        <w:rPr>
          <w:rFonts w:ascii="Cambria" w:hAnsi="Cambria"/>
        </w:rPr>
      </w:pPr>
      <w:r>
        <w:rPr>
          <w:rFonts w:ascii="Cambria" w:hAnsi="Cambria"/>
        </w:rPr>
        <w:t>Concernant l</w:t>
      </w:r>
      <w:r w:rsidR="00B05D77" w:rsidRPr="00673F8A">
        <w:rPr>
          <w:rFonts w:ascii="Cambria" w:hAnsi="Cambria"/>
        </w:rPr>
        <w:t xml:space="preserve">a ressource en eau </w:t>
      </w:r>
      <w:r>
        <w:rPr>
          <w:rFonts w:ascii="Cambria" w:hAnsi="Cambria"/>
        </w:rPr>
        <w:t xml:space="preserve">des oasis de l’AÏR, elle se caractérise comme suit.  </w:t>
      </w:r>
    </w:p>
    <w:p w:rsidR="003F1791" w:rsidRDefault="00B05D77">
      <w:pPr>
        <w:ind w:firstLine="720"/>
        <w:jc w:val="both"/>
        <w:rPr>
          <w:rFonts w:ascii="Cambria" w:hAnsi="Cambria"/>
        </w:rPr>
      </w:pPr>
      <w:r>
        <w:rPr>
          <w:rFonts w:ascii="Cambria" w:hAnsi="Cambria"/>
        </w:rPr>
        <w:lastRenderedPageBreak/>
        <w:t>L’aquifère superficiel d’origine alluvial est constitué principalement d’alluvions sableux. Un bas</w:t>
      </w:r>
      <w:r w:rsidR="00673F8A">
        <w:rPr>
          <w:rFonts w:ascii="Cambria" w:hAnsi="Cambria"/>
        </w:rPr>
        <w:t>sin versant proche (Mont Bagzam</w:t>
      </w:r>
      <w:r>
        <w:rPr>
          <w:rFonts w:ascii="Cambria" w:hAnsi="Cambria"/>
        </w:rPr>
        <w:t xml:space="preserve">) permet de concentrer les eaux de pluies dans un cours d’eau temporaire, un oued appelé </w:t>
      </w:r>
      <w:r>
        <w:rPr>
          <w:rFonts w:ascii="Cambria" w:hAnsi="Cambria"/>
          <w:b/>
        </w:rPr>
        <w:t>Kori</w:t>
      </w:r>
      <w:r>
        <w:rPr>
          <w:rFonts w:ascii="Cambria" w:hAnsi="Cambria"/>
        </w:rPr>
        <w:t xml:space="preserve"> dans la langue haoussa. L’infiltration de l’eau dans le </w:t>
      </w:r>
      <w:r>
        <w:rPr>
          <w:rFonts w:ascii="Cambria" w:hAnsi="Cambria"/>
          <w:b/>
        </w:rPr>
        <w:t>Kori</w:t>
      </w:r>
      <w:r>
        <w:rPr>
          <w:rFonts w:ascii="Cambria" w:hAnsi="Cambria"/>
        </w:rPr>
        <w:t xml:space="preserve"> permet d’alimenter la nappe superficielle dont la recharge est directement fonction de la fréquence d’écoulement du </w:t>
      </w:r>
      <w:r>
        <w:rPr>
          <w:rFonts w:ascii="Cambria" w:hAnsi="Cambria"/>
          <w:b/>
        </w:rPr>
        <w:t>Kori</w:t>
      </w:r>
      <w:r>
        <w:rPr>
          <w:rFonts w:ascii="Cambria" w:hAnsi="Cambria"/>
        </w:rPr>
        <w:t xml:space="preserve"> et non du volume d’eau transité.</w:t>
      </w:r>
    </w:p>
    <w:p w:rsidR="003F1791" w:rsidRDefault="00B05D77">
      <w:pPr>
        <w:ind w:firstLine="720"/>
        <w:jc w:val="both"/>
        <w:rPr>
          <w:rFonts w:ascii="Cambria" w:hAnsi="Cambria"/>
        </w:rPr>
      </w:pPr>
      <w:r>
        <w:rPr>
          <w:rFonts w:ascii="Cambria" w:hAnsi="Cambria"/>
        </w:rPr>
        <w:t>Le niveau statique de la nappe moyenne varie d’une oasis à une autre : de 4,7 à 9,2 m. le niveau statique varie également de 1 à 2 m de la saison froide à la saison chaude. Compte tenu de la baisse de niveau statique au cours de la saison et du rabattement de la nappe lors du puisage, on constate que la profondeur de pompage est à la limite des possibilités de l’exhaure mécanisée : 8 mètres.</w:t>
      </w:r>
    </w:p>
    <w:p w:rsidR="003F1791" w:rsidRDefault="00B05D77" w:rsidP="001A6E9F">
      <w:pPr>
        <w:ind w:firstLine="708"/>
        <w:jc w:val="both"/>
        <w:rPr>
          <w:rFonts w:ascii="Cambria" w:hAnsi="Cambria"/>
        </w:rPr>
      </w:pPr>
      <w:r>
        <w:rPr>
          <w:rFonts w:ascii="Cambria" w:hAnsi="Cambria"/>
          <w:bCs/>
        </w:rPr>
        <w:t xml:space="preserve">La ressource en eau dans l’AÏR est donc dépendante des aléas climatiques. </w:t>
      </w:r>
      <w:r>
        <w:rPr>
          <w:rFonts w:ascii="Cambria" w:hAnsi="Cambria"/>
        </w:rPr>
        <w:t>La recharge de la nappe est directement liée à l’écoulement du Kori c’est-à-dire de la pluviométrie du bassin versant.</w:t>
      </w:r>
      <w:r w:rsidR="001A6E9F">
        <w:rPr>
          <w:rFonts w:ascii="Cambria" w:hAnsi="Cambria"/>
        </w:rPr>
        <w:t xml:space="preserve"> Les nappes alluviales</w:t>
      </w:r>
      <w:r w:rsidR="009F66D9">
        <w:rPr>
          <w:rFonts w:ascii="Cambria" w:hAnsi="Cambria"/>
        </w:rPr>
        <w:t xml:space="preserve"> alimentées par les cours d’eau temporaires (koris) assurent les ressources hydrauliques des palmeraies</w:t>
      </w:r>
    </w:p>
    <w:p w:rsidR="00673F8A" w:rsidRDefault="00B05D77" w:rsidP="00673F8A">
      <w:pPr>
        <w:ind w:firstLine="720"/>
        <w:jc w:val="both"/>
        <w:rPr>
          <w:rFonts w:ascii="Cambria" w:hAnsi="Cambria"/>
        </w:rPr>
      </w:pPr>
      <w:r>
        <w:rPr>
          <w:rFonts w:ascii="Cambria" w:hAnsi="Cambria"/>
        </w:rPr>
        <w:t>Il faut noter que la pression des deux sécheresses de 1974 et 1984 a abaissé le niveau de la nappe de façon critique. Sous cette pression, les producteurs ont abandonné leurs jardins.</w:t>
      </w:r>
    </w:p>
    <w:p w:rsidR="003F1791" w:rsidRPr="00673F8A" w:rsidRDefault="00673F8A" w:rsidP="00673F8A">
      <w:pPr>
        <w:ind w:firstLine="720"/>
        <w:jc w:val="both"/>
        <w:rPr>
          <w:rFonts w:ascii="Cambria" w:hAnsi="Cambria"/>
        </w:rPr>
      </w:pPr>
      <w:r>
        <w:rPr>
          <w:rFonts w:ascii="Cambria" w:hAnsi="Cambria"/>
        </w:rPr>
        <w:t xml:space="preserve">Plusieurs techniques (ou modes) de captage d’eau sont </w:t>
      </w:r>
      <w:r w:rsidR="00B05D77">
        <w:rPr>
          <w:rFonts w:ascii="Cambria" w:hAnsi="Cambria"/>
          <w:b/>
        </w:rPr>
        <w:t xml:space="preserve"> </w:t>
      </w:r>
      <w:r>
        <w:rPr>
          <w:rFonts w:ascii="Cambria" w:hAnsi="Cambria"/>
          <w:bCs/>
        </w:rPr>
        <w:t>en vigueur dans l’AÏR.</w:t>
      </w:r>
    </w:p>
    <w:p w:rsidR="003F1791" w:rsidRDefault="00673F8A" w:rsidP="000B4293">
      <w:pPr>
        <w:ind w:firstLine="1069"/>
        <w:jc w:val="both"/>
        <w:rPr>
          <w:rFonts w:ascii="Cambria" w:hAnsi="Cambria"/>
        </w:rPr>
      </w:pPr>
      <w:r>
        <w:rPr>
          <w:rFonts w:ascii="Cambria" w:hAnsi="Cambria"/>
        </w:rPr>
        <w:t>L</w:t>
      </w:r>
      <w:r w:rsidR="00B05D77">
        <w:rPr>
          <w:rFonts w:ascii="Cambria" w:hAnsi="Cambria"/>
        </w:rPr>
        <w:t xml:space="preserve">es moyens d’exhaure couramment utilisés sont le </w:t>
      </w:r>
      <w:r w:rsidR="00B05D77">
        <w:rPr>
          <w:rFonts w:ascii="Cambria" w:hAnsi="Cambria"/>
          <w:b/>
        </w:rPr>
        <w:t>dalou</w:t>
      </w:r>
      <w:r w:rsidR="00B05D77">
        <w:rPr>
          <w:rFonts w:ascii="Cambria" w:hAnsi="Cambria"/>
        </w:rPr>
        <w:t xml:space="preserve">, le </w:t>
      </w:r>
      <w:r w:rsidR="00B05D77">
        <w:rPr>
          <w:rFonts w:ascii="Cambria" w:hAnsi="Cambria"/>
          <w:b/>
        </w:rPr>
        <w:t>chadouf</w:t>
      </w:r>
      <w:r w:rsidR="00B05D77">
        <w:rPr>
          <w:rFonts w:ascii="Cambria" w:hAnsi="Cambria"/>
        </w:rPr>
        <w:t xml:space="preserve"> et l’utilisation de la motopompe qui se généralise partout où les conditions le permettent (profondeur de la nappe, capacité financière de l’exploitant et disponibilité en terre). L’eau est puisée dans </w:t>
      </w:r>
      <w:r>
        <w:rPr>
          <w:rFonts w:ascii="Cambria" w:hAnsi="Cambria"/>
          <w:b/>
        </w:rPr>
        <w:t>l</w:t>
      </w:r>
      <w:r w:rsidR="00B05D77">
        <w:rPr>
          <w:rFonts w:ascii="Cambria" w:hAnsi="Cambria"/>
          <w:b/>
        </w:rPr>
        <w:t>es puits traditionnels en boisage</w:t>
      </w:r>
      <w:r w:rsidR="00B05D77">
        <w:rPr>
          <w:rFonts w:ascii="Cambria" w:hAnsi="Cambria"/>
        </w:rPr>
        <w:t xml:space="preserve"> réalisés manuell</w:t>
      </w:r>
      <w:r>
        <w:rPr>
          <w:rFonts w:ascii="Cambria" w:hAnsi="Cambria"/>
        </w:rPr>
        <w:t>ement</w:t>
      </w:r>
      <w:r w:rsidR="000B4293">
        <w:rPr>
          <w:rFonts w:ascii="Cambria" w:hAnsi="Cambria"/>
        </w:rPr>
        <w:t xml:space="preserve"> et victimes de </w:t>
      </w:r>
      <w:r w:rsidR="00B05D77">
        <w:rPr>
          <w:rFonts w:ascii="Cambria" w:hAnsi="Cambria"/>
        </w:rPr>
        <w:t xml:space="preserve">l’ensablement et </w:t>
      </w:r>
      <w:r w:rsidR="000B4293">
        <w:rPr>
          <w:rFonts w:ascii="Cambria" w:hAnsi="Cambria"/>
        </w:rPr>
        <w:t xml:space="preserve">de </w:t>
      </w:r>
      <w:r w:rsidR="00B05D77">
        <w:rPr>
          <w:rFonts w:ascii="Cambria" w:hAnsi="Cambria"/>
        </w:rPr>
        <w:t>l’effondrement fréquen</w:t>
      </w:r>
      <w:r w:rsidR="000B4293">
        <w:rPr>
          <w:rFonts w:ascii="Cambria" w:hAnsi="Cambria"/>
        </w:rPr>
        <w:t xml:space="preserve">t mais aussi dans les </w:t>
      </w:r>
      <w:r w:rsidR="000B4293">
        <w:rPr>
          <w:rFonts w:ascii="Cambria" w:hAnsi="Cambria"/>
          <w:b/>
        </w:rPr>
        <w:t>p</w:t>
      </w:r>
      <w:r w:rsidR="00B05D77">
        <w:rPr>
          <w:rFonts w:ascii="Cambria" w:hAnsi="Cambria"/>
          <w:b/>
        </w:rPr>
        <w:t>uits modernes en ciment</w:t>
      </w:r>
    </w:p>
    <w:p w:rsidR="000B4293" w:rsidRDefault="00B05D77" w:rsidP="000B4293">
      <w:pPr>
        <w:ind w:firstLine="720"/>
        <w:jc w:val="both"/>
        <w:rPr>
          <w:rFonts w:ascii="Cambria" w:hAnsi="Cambria"/>
        </w:rPr>
      </w:pPr>
      <w:r>
        <w:rPr>
          <w:rFonts w:ascii="Cambria" w:hAnsi="Cambria"/>
          <w:b/>
        </w:rPr>
        <w:t>Les oasis</w:t>
      </w:r>
      <w:r>
        <w:rPr>
          <w:rFonts w:ascii="Cambria" w:hAnsi="Cambria"/>
        </w:rPr>
        <w:t xml:space="preserve">  de l’AÏR sont </w:t>
      </w:r>
      <w:r w:rsidR="000B4293">
        <w:rPr>
          <w:rFonts w:ascii="Cambria" w:hAnsi="Cambria"/>
        </w:rPr>
        <w:t xml:space="preserve">aussi </w:t>
      </w:r>
      <w:r>
        <w:rPr>
          <w:rFonts w:ascii="Cambria" w:hAnsi="Cambria"/>
        </w:rPr>
        <w:t xml:space="preserve">caractérisées par une végétation dense ponctuée de petites parcelles agricoles cultivées de manière intensive en utilisant l’eau souterraine. L’activité principale est  l’agriculture irriguée grâce à l’utilisation de la nappe phréatique superficielle  dans la zone de Tabelot, Timia, Telwa et Iférouane. </w:t>
      </w:r>
      <w:r w:rsidR="001A6E9F">
        <w:rPr>
          <w:rFonts w:ascii="Cambria" w:hAnsi="Cambria"/>
        </w:rPr>
        <w:t>Les habitants ont une longue tradition culturale du palmier dattier.</w:t>
      </w:r>
    </w:p>
    <w:p w:rsidR="003F1791" w:rsidRDefault="000B4293" w:rsidP="005803F6">
      <w:pPr>
        <w:ind w:firstLine="720"/>
        <w:jc w:val="both"/>
        <w:rPr>
          <w:rFonts w:ascii="Cambria" w:hAnsi="Cambria"/>
        </w:rPr>
      </w:pPr>
      <w:r>
        <w:rPr>
          <w:rFonts w:ascii="Cambria" w:hAnsi="Cambria"/>
        </w:rPr>
        <w:t>Les c</w:t>
      </w:r>
      <w:r w:rsidR="00B05D77">
        <w:rPr>
          <w:rFonts w:ascii="Cambria" w:hAnsi="Cambria"/>
          <w:b/>
        </w:rPr>
        <w:t>ultures pratiquées dans les oasis de l’Aïr</w:t>
      </w:r>
      <w:r>
        <w:rPr>
          <w:rFonts w:ascii="Cambria" w:hAnsi="Cambria"/>
          <w:b/>
        </w:rPr>
        <w:t xml:space="preserve"> sont :</w:t>
      </w:r>
      <w:r>
        <w:rPr>
          <w:rFonts w:ascii="Cambria" w:hAnsi="Cambria"/>
        </w:rPr>
        <w:t xml:space="preserve"> l</w:t>
      </w:r>
      <w:r>
        <w:rPr>
          <w:rFonts w:ascii="Cambria" w:hAnsi="Cambria"/>
          <w:b/>
        </w:rPr>
        <w:t>es c</w:t>
      </w:r>
      <w:r w:rsidR="00B05D77">
        <w:rPr>
          <w:rFonts w:ascii="Cambria" w:hAnsi="Cambria"/>
          <w:b/>
        </w:rPr>
        <w:t>éréales </w:t>
      </w:r>
      <w:r>
        <w:rPr>
          <w:rFonts w:ascii="Cambria" w:hAnsi="Cambria"/>
        </w:rPr>
        <w:t>(blé</w:t>
      </w:r>
      <w:r w:rsidR="00B05D77">
        <w:rPr>
          <w:rFonts w:ascii="Cambria" w:hAnsi="Cambria"/>
        </w:rPr>
        <w:t>, maïs et marginalement le mil</w:t>
      </w:r>
      <w:r>
        <w:rPr>
          <w:rFonts w:ascii="Cambria" w:hAnsi="Cambria"/>
        </w:rPr>
        <w:t>) destinés</w:t>
      </w:r>
      <w:r w:rsidR="00B05D77">
        <w:rPr>
          <w:rFonts w:ascii="Cambria" w:hAnsi="Cambria"/>
        </w:rPr>
        <w:t xml:space="preserve"> à l’autoconsommation</w:t>
      </w:r>
      <w:r>
        <w:rPr>
          <w:rFonts w:ascii="Cambria" w:hAnsi="Cambria"/>
        </w:rPr>
        <w:t xml:space="preserve"> et les </w:t>
      </w:r>
      <w:r w:rsidRPr="000B4293">
        <w:rPr>
          <w:rFonts w:ascii="Cambria" w:hAnsi="Cambria"/>
          <w:b/>
          <w:bCs/>
        </w:rPr>
        <w:t>cultures m</w:t>
      </w:r>
      <w:r w:rsidR="00B05D77" w:rsidRPr="000B4293">
        <w:rPr>
          <w:rFonts w:ascii="Cambria" w:hAnsi="Cambria"/>
          <w:b/>
          <w:bCs/>
        </w:rPr>
        <w:t>araîch</w:t>
      </w:r>
      <w:r w:rsidRPr="000B4293">
        <w:rPr>
          <w:rFonts w:ascii="Cambria" w:hAnsi="Cambria"/>
          <w:b/>
          <w:bCs/>
        </w:rPr>
        <w:t>ères</w:t>
      </w:r>
      <w:r w:rsidR="00B05D77">
        <w:rPr>
          <w:rFonts w:ascii="Cambria" w:hAnsi="Cambria"/>
        </w:rPr>
        <w:t> </w:t>
      </w:r>
      <w:r>
        <w:rPr>
          <w:rFonts w:ascii="Cambria" w:hAnsi="Cambria"/>
        </w:rPr>
        <w:t>(l’oignon</w:t>
      </w:r>
      <w:r w:rsidR="00B05D77">
        <w:rPr>
          <w:rFonts w:ascii="Cambria" w:hAnsi="Cambria"/>
        </w:rPr>
        <w:t>, la pomme de terre, l’ail, la tomate, le poivron, le piment et le persil</w:t>
      </w:r>
      <w:r>
        <w:rPr>
          <w:rFonts w:ascii="Cambria" w:hAnsi="Cambria"/>
        </w:rPr>
        <w:t>) et l’a</w:t>
      </w:r>
      <w:r w:rsidR="00B05D77">
        <w:rPr>
          <w:rFonts w:ascii="Cambria" w:hAnsi="Cambria"/>
          <w:b/>
        </w:rPr>
        <w:t>rboriculture</w:t>
      </w:r>
      <w:r>
        <w:rPr>
          <w:rFonts w:ascii="Cambria" w:hAnsi="Cambria"/>
        </w:rPr>
        <w:t> (</w:t>
      </w:r>
      <w:r w:rsidR="00B05D77">
        <w:rPr>
          <w:rFonts w:ascii="Cambria" w:hAnsi="Cambria"/>
        </w:rPr>
        <w:t>dattes, agrumes, mangues, figuiers et pêchers</w:t>
      </w:r>
      <w:r>
        <w:rPr>
          <w:rFonts w:ascii="Cambria" w:hAnsi="Cambria"/>
        </w:rPr>
        <w:t>)</w:t>
      </w:r>
      <w:r w:rsidR="00B05D77">
        <w:rPr>
          <w:rFonts w:ascii="Cambria" w:hAnsi="Cambria"/>
        </w:rPr>
        <w:t>.</w:t>
      </w:r>
      <w:bookmarkStart w:id="11" w:name="_Toc403025619"/>
      <w:bookmarkEnd w:id="11"/>
    </w:p>
    <w:p w:rsidR="005803F6" w:rsidRDefault="005803F6" w:rsidP="005803F6">
      <w:pPr>
        <w:ind w:firstLine="720"/>
        <w:jc w:val="both"/>
        <w:rPr>
          <w:rFonts w:ascii="Cambria" w:hAnsi="Cambria"/>
        </w:rPr>
      </w:pPr>
      <w:r>
        <w:rPr>
          <w:rFonts w:ascii="Cambria" w:hAnsi="Cambria"/>
        </w:rPr>
        <w:t>Dans l’AÏR, nous pouvons retenir les palmeraies suivantes :</w:t>
      </w:r>
      <w:bookmarkStart w:id="12" w:name="_Toc403025620"/>
      <w:bookmarkEnd w:id="12"/>
    </w:p>
    <w:p w:rsidR="005803F6" w:rsidRPr="005803F6" w:rsidRDefault="005803F6" w:rsidP="00662E2A">
      <w:pPr>
        <w:pStyle w:val="Paragraphedeliste"/>
        <w:numPr>
          <w:ilvl w:val="0"/>
          <w:numId w:val="32"/>
        </w:numPr>
        <w:jc w:val="both"/>
        <w:rPr>
          <w:rFonts w:ascii="Cambria" w:hAnsi="Cambria"/>
          <w:b/>
          <w:bCs/>
        </w:rPr>
      </w:pPr>
      <w:r w:rsidRPr="005803F6">
        <w:rPr>
          <w:rFonts w:ascii="Cambria" w:hAnsi="Cambria"/>
          <w:b/>
          <w:bCs/>
        </w:rPr>
        <w:t>L</w:t>
      </w:r>
      <w:r>
        <w:rPr>
          <w:rFonts w:ascii="Cambria" w:hAnsi="Cambria"/>
          <w:b/>
          <w:bCs/>
        </w:rPr>
        <w:t>a</w:t>
      </w:r>
      <w:r w:rsidRPr="005803F6">
        <w:rPr>
          <w:rFonts w:ascii="Cambria" w:hAnsi="Cambria"/>
          <w:b/>
          <w:bCs/>
        </w:rPr>
        <w:t xml:space="preserve"> </w:t>
      </w:r>
      <w:r>
        <w:rPr>
          <w:rFonts w:ascii="Cambria" w:hAnsi="Cambria"/>
          <w:b/>
          <w:bCs/>
        </w:rPr>
        <w:t>palmeraie</w:t>
      </w:r>
      <w:r w:rsidRPr="005803F6">
        <w:rPr>
          <w:rFonts w:ascii="Cambria" w:hAnsi="Cambria"/>
          <w:b/>
          <w:bCs/>
        </w:rPr>
        <w:t xml:space="preserve"> des Monts Bagzam</w:t>
      </w:r>
    </w:p>
    <w:p w:rsidR="003F1791" w:rsidRPr="005803F6" w:rsidRDefault="00B05D77" w:rsidP="00662E2A">
      <w:pPr>
        <w:pStyle w:val="Paragraphedeliste"/>
        <w:numPr>
          <w:ilvl w:val="0"/>
          <w:numId w:val="32"/>
        </w:numPr>
        <w:jc w:val="both"/>
        <w:rPr>
          <w:rFonts w:ascii="Cambria" w:hAnsi="Cambria"/>
        </w:rPr>
      </w:pPr>
      <w:r w:rsidRPr="005803F6">
        <w:rPr>
          <w:rFonts w:ascii="Cambria" w:hAnsi="Cambria"/>
          <w:b/>
          <w:bCs/>
        </w:rPr>
        <w:t>Les palmeraies de la vallée ou kori de Telwa</w:t>
      </w:r>
    </w:p>
    <w:p w:rsidR="005803F6" w:rsidRDefault="00B05D77" w:rsidP="005803F6">
      <w:pPr>
        <w:ind w:firstLine="708"/>
        <w:jc w:val="both"/>
        <w:rPr>
          <w:rFonts w:ascii="Cambria" w:hAnsi="Cambria"/>
        </w:rPr>
      </w:pPr>
      <w:r>
        <w:rPr>
          <w:rFonts w:ascii="Cambria" w:hAnsi="Cambria"/>
        </w:rPr>
        <w:t>Elles s’étendent sur environ 30 km en bordure du kori de Telwa. Ici, on trouve deux types de palmeraies : celles de cueillette (constituées des palmiers nettement plus vieux avec parfois des masses de rejets à leur pied formant buisson) et celles des jardins. Ces palmeraies comprennent 26 000 palmiers.</w:t>
      </w:r>
    </w:p>
    <w:p w:rsidR="003F1791" w:rsidRPr="005803F6" w:rsidRDefault="00B05D77" w:rsidP="00662E2A">
      <w:pPr>
        <w:pStyle w:val="Paragraphedeliste"/>
        <w:numPr>
          <w:ilvl w:val="0"/>
          <w:numId w:val="32"/>
        </w:numPr>
        <w:jc w:val="both"/>
        <w:rPr>
          <w:rFonts w:ascii="Cambria" w:hAnsi="Cambria"/>
        </w:rPr>
      </w:pPr>
      <w:r w:rsidRPr="005803F6">
        <w:rPr>
          <w:rFonts w:ascii="Cambria" w:hAnsi="Cambria"/>
          <w:b/>
          <w:bCs/>
        </w:rPr>
        <w:t>Les palmeraies d’Aouderas</w:t>
      </w:r>
    </w:p>
    <w:p w:rsidR="003F1791" w:rsidRDefault="00B05D77" w:rsidP="00A22BC8">
      <w:pPr>
        <w:ind w:firstLine="708"/>
        <w:jc w:val="both"/>
        <w:rPr>
          <w:rFonts w:ascii="Cambria" w:hAnsi="Cambria"/>
        </w:rPr>
      </w:pPr>
      <w:r>
        <w:rPr>
          <w:rFonts w:ascii="Cambria" w:hAnsi="Cambria"/>
        </w:rPr>
        <w:t xml:space="preserve">La plupart des palmeraies de cette localité sont presque abandonnée et </w:t>
      </w:r>
    </w:p>
    <w:p w:rsidR="005803F6" w:rsidRDefault="00B05D77" w:rsidP="005803F6">
      <w:pPr>
        <w:jc w:val="both"/>
        <w:rPr>
          <w:rFonts w:ascii="Cambria" w:hAnsi="Cambria"/>
        </w:rPr>
      </w:pPr>
      <w:r>
        <w:rPr>
          <w:rFonts w:ascii="Cambria" w:hAnsi="Cambria"/>
        </w:rPr>
        <w:t xml:space="preserve">sans soin. Il ne reste que quelques pieds 15 000 pieds entretenus à proximité du village. </w:t>
      </w:r>
    </w:p>
    <w:p w:rsidR="003F1791" w:rsidRPr="005803F6" w:rsidRDefault="00B05D77" w:rsidP="00662E2A">
      <w:pPr>
        <w:pStyle w:val="Paragraphedeliste"/>
        <w:numPr>
          <w:ilvl w:val="0"/>
          <w:numId w:val="32"/>
        </w:numPr>
        <w:jc w:val="both"/>
        <w:rPr>
          <w:rFonts w:ascii="Cambria" w:hAnsi="Cambria"/>
        </w:rPr>
      </w:pPr>
      <w:r w:rsidRPr="005803F6">
        <w:rPr>
          <w:rFonts w:ascii="Cambria" w:hAnsi="Cambria"/>
          <w:b/>
          <w:bCs/>
        </w:rPr>
        <w:t>La palmeraie d’Afassas</w:t>
      </w:r>
    </w:p>
    <w:p w:rsidR="005803F6" w:rsidRDefault="00B05D77" w:rsidP="005803F6">
      <w:pPr>
        <w:ind w:firstLine="708"/>
        <w:jc w:val="both"/>
        <w:rPr>
          <w:rFonts w:ascii="Cambria" w:hAnsi="Cambria"/>
        </w:rPr>
      </w:pPr>
      <w:r>
        <w:rPr>
          <w:rFonts w:ascii="Cambria" w:hAnsi="Cambria"/>
        </w:rPr>
        <w:t>Les palmiers sont bien repartis, environ 5000 pieds.</w:t>
      </w:r>
    </w:p>
    <w:p w:rsidR="003F1791" w:rsidRPr="005803F6" w:rsidRDefault="00B05D77" w:rsidP="00662E2A">
      <w:pPr>
        <w:pStyle w:val="Paragraphedeliste"/>
        <w:numPr>
          <w:ilvl w:val="0"/>
          <w:numId w:val="32"/>
        </w:numPr>
        <w:jc w:val="both"/>
        <w:rPr>
          <w:rFonts w:ascii="Cambria" w:hAnsi="Cambria"/>
        </w:rPr>
      </w:pPr>
      <w:r w:rsidRPr="005803F6">
        <w:rPr>
          <w:rFonts w:ascii="Cambria" w:hAnsi="Cambria"/>
          <w:b/>
          <w:bCs/>
        </w:rPr>
        <w:t>La palmeraie de Timia</w:t>
      </w:r>
    </w:p>
    <w:p w:rsidR="003F1791" w:rsidRDefault="00B05D77" w:rsidP="00A22BC8">
      <w:pPr>
        <w:ind w:firstLine="708"/>
        <w:jc w:val="both"/>
        <w:rPr>
          <w:rFonts w:ascii="Cambria" w:hAnsi="Cambria"/>
        </w:rPr>
      </w:pPr>
      <w:r>
        <w:rPr>
          <w:rFonts w:ascii="Cambria" w:hAnsi="Cambria"/>
        </w:rPr>
        <w:t>Elle est très importante et constitue un long cordon qui s’étend sur plusieurs kilomètres tout au long du kori. Elle compte environ 30 000 dattiers de belle végétation.</w:t>
      </w:r>
    </w:p>
    <w:p w:rsidR="003F1791" w:rsidRPr="005803F6" w:rsidRDefault="00B05D77" w:rsidP="00662E2A">
      <w:pPr>
        <w:pStyle w:val="Paragraphedeliste"/>
        <w:numPr>
          <w:ilvl w:val="0"/>
          <w:numId w:val="32"/>
        </w:numPr>
        <w:jc w:val="both"/>
        <w:rPr>
          <w:rFonts w:ascii="Cambria" w:hAnsi="Cambria"/>
          <w:b/>
        </w:rPr>
      </w:pPr>
      <w:r w:rsidRPr="005803F6">
        <w:rPr>
          <w:rFonts w:ascii="Cambria" w:hAnsi="Cambria"/>
          <w:b/>
        </w:rPr>
        <w:t xml:space="preserve">L’oasis de Tabelot </w:t>
      </w:r>
    </w:p>
    <w:p w:rsidR="003F1791" w:rsidRDefault="00B05D77">
      <w:pPr>
        <w:ind w:firstLine="720"/>
        <w:jc w:val="both"/>
        <w:rPr>
          <w:rFonts w:ascii="Cambria" w:hAnsi="Cambria"/>
        </w:rPr>
      </w:pPr>
      <w:r>
        <w:rPr>
          <w:rFonts w:ascii="Cambria" w:hAnsi="Cambria"/>
          <w:bCs/>
        </w:rPr>
        <w:t>C’</w:t>
      </w:r>
      <w:r>
        <w:rPr>
          <w:rFonts w:ascii="Cambria" w:hAnsi="Cambria"/>
        </w:rPr>
        <w:t xml:space="preserve">est la palmeraie la plus importante et la plus entretenue de l’AÏR. Elle s’étend du Nord au Sud sur plus de 50 km et compte un peuplement de dattiers estimé entre 27 000 et 30 000 pieds. Dans cette oasis de 3 000 jardins maraîchers privés, toute la population vit et travaille dans la production maraîchère (oignons, ails, tomates, poivrons) qui est exportée à près 70 % </w:t>
      </w:r>
      <w:r>
        <w:rPr>
          <w:rFonts w:ascii="Cambria" w:hAnsi="Cambria"/>
        </w:rPr>
        <w:lastRenderedPageBreak/>
        <w:t>vers le Ghana, le Burkina et le Nigeria, le reste est destiné au marché interne. Les producteurs sont organisées den coopérative (UCMT). Depuis quelques années les producteurs sont de plus en plus en train de développer une conscience environnementale qui se manifeste dans la plantation des arbres pour la protection des champs contre l’érosion, la fixation des dunes, la substitution du bois dans la construction des puits traditionnels et dans la clôture des champs. Les systèmes sont moyennement diversifiés, les cultures dominantes sont l’oignon, la tomate, le blé et le maïs.</w:t>
      </w:r>
    </w:p>
    <w:p w:rsidR="003F1791" w:rsidRDefault="00B05D77">
      <w:pPr>
        <w:ind w:firstLine="720"/>
        <w:jc w:val="both"/>
        <w:rPr>
          <w:rFonts w:ascii="Cambria" w:hAnsi="Cambria"/>
        </w:rPr>
      </w:pPr>
      <w:r>
        <w:rPr>
          <w:rFonts w:ascii="Cambria" w:hAnsi="Cambria"/>
        </w:rPr>
        <w:t xml:space="preserve">Pour ce qui est des pratiques culturales, pratiquement tout producteur fait usage de la fumure organique, de la fumure minérale et des produits phytosanitaires. Le moyen de captage le plus utilisé est le puits. (Source : enquêtes de terrain PIP2 -2004). </w:t>
      </w:r>
    </w:p>
    <w:p w:rsidR="003F1791" w:rsidRDefault="00B05D77">
      <w:pPr>
        <w:ind w:firstLine="720"/>
        <w:jc w:val="both"/>
        <w:rPr>
          <w:rFonts w:ascii="Cambria" w:hAnsi="Cambria"/>
        </w:rPr>
      </w:pPr>
      <w:r>
        <w:rPr>
          <w:rFonts w:ascii="Cambria" w:hAnsi="Cambria"/>
        </w:rPr>
        <w:t xml:space="preserve">Les grandes distances et les difficultés d’orientation ont facilité la création d’un secteur des spécialistes du transport qui traditionnellement se faisait par les caravanes et maintenant il est en train de se moderniser à travers l’introduction des camions. </w:t>
      </w:r>
    </w:p>
    <w:p w:rsidR="003F1791" w:rsidRDefault="00B05D77" w:rsidP="00960231">
      <w:pPr>
        <w:ind w:firstLine="708"/>
        <w:jc w:val="both"/>
        <w:rPr>
          <w:rFonts w:ascii="Cambria" w:hAnsi="Cambria"/>
          <w:b/>
        </w:rPr>
      </w:pPr>
      <w:r>
        <w:rPr>
          <w:rFonts w:ascii="Cambria" w:hAnsi="Cambria"/>
          <w:b/>
        </w:rPr>
        <w:t>1.3.</w:t>
      </w:r>
      <w:r>
        <w:rPr>
          <w:rFonts w:ascii="Cambria" w:hAnsi="Cambria"/>
          <w:b/>
        </w:rPr>
        <w:tab/>
        <w:t>Les palmeraies ou oasis du Kawar-Agram-Djado</w:t>
      </w:r>
    </w:p>
    <w:p w:rsidR="003F1791" w:rsidRDefault="00B05D77">
      <w:pPr>
        <w:ind w:firstLine="708"/>
        <w:jc w:val="both"/>
        <w:rPr>
          <w:rFonts w:ascii="Cambria" w:hAnsi="Cambria"/>
        </w:rPr>
      </w:pPr>
      <w:r>
        <w:rPr>
          <w:rFonts w:ascii="Cambria" w:hAnsi="Cambria"/>
        </w:rPr>
        <w:t xml:space="preserve">Elles se trouvent dans le département de Bilma situé au Nord-Est de la région d’Agadez. Le département de Bilma est à la fois le plus vaste et le moins peuplé des départements du Niger. Il est limité au Nord par l’Algérie, à l’Est par la Libye, au Sud  par le Tchad, à l’Ouest par la région de Zinder, les départements de Tchirozérine et Arlit. </w:t>
      </w:r>
    </w:p>
    <w:p w:rsidR="003F1791" w:rsidRDefault="00B05D77">
      <w:pPr>
        <w:ind w:firstLine="708"/>
        <w:jc w:val="both"/>
        <w:rPr>
          <w:rFonts w:ascii="Cambria" w:hAnsi="Cambria"/>
        </w:rPr>
      </w:pPr>
      <w:r>
        <w:rPr>
          <w:rFonts w:ascii="Cambria" w:hAnsi="Cambria"/>
        </w:rPr>
        <w:t xml:space="preserve">Situé en plein zone désertique, son climat est du type hyperaride. Il est caractérisé par une faible humidité, des fortes insolations accompagnées de hautes températures, une précarité de précipitations, un régime de vent et une évaporation importante. </w:t>
      </w:r>
    </w:p>
    <w:p w:rsidR="003F1791" w:rsidRDefault="00B05D77" w:rsidP="009E1795">
      <w:pPr>
        <w:ind w:firstLine="708"/>
        <w:jc w:val="both"/>
        <w:rPr>
          <w:rFonts w:ascii="Cambria" w:hAnsi="Cambria"/>
        </w:rPr>
      </w:pPr>
      <w:r>
        <w:rPr>
          <w:rFonts w:ascii="Cambria" w:hAnsi="Cambria"/>
        </w:rPr>
        <w:t xml:space="preserve">Les oasis du </w:t>
      </w:r>
      <w:r>
        <w:rPr>
          <w:rFonts w:ascii="Cambria" w:hAnsi="Cambria"/>
          <w:b/>
        </w:rPr>
        <w:t xml:space="preserve">Kawar-Agram-Djado </w:t>
      </w:r>
      <w:r>
        <w:rPr>
          <w:rFonts w:ascii="Cambria" w:hAnsi="Cambria"/>
          <w:bCs/>
        </w:rPr>
        <w:t xml:space="preserve">sont de très belles palmeraies abondamment irriguées grâce aux sources et elles constituent un long chapelet s’étirant sur près de 300 km de Bilma à Djado. Elles sont hétérogènes, en touffe, sans entretien et sans aucun alignement. </w:t>
      </w:r>
    </w:p>
    <w:p w:rsidR="003F1791" w:rsidRDefault="00B05D77">
      <w:pPr>
        <w:ind w:firstLine="708"/>
        <w:jc w:val="both"/>
        <w:rPr>
          <w:rFonts w:ascii="Cambria" w:hAnsi="Cambria"/>
          <w:bCs/>
        </w:rPr>
      </w:pPr>
      <w:r>
        <w:rPr>
          <w:rFonts w:ascii="Cambria" w:hAnsi="Cambria"/>
        </w:rPr>
        <w:t xml:space="preserve">Au </w:t>
      </w:r>
      <w:r>
        <w:rPr>
          <w:rFonts w:ascii="Cambria" w:hAnsi="Cambria"/>
          <w:b/>
        </w:rPr>
        <w:t xml:space="preserve">Kawar-Agram-Djado </w:t>
      </w:r>
      <w:r>
        <w:rPr>
          <w:rFonts w:ascii="Cambria" w:hAnsi="Cambria"/>
          <w:bCs/>
        </w:rPr>
        <w:t xml:space="preserve">l’eau est abondante et se trouve à faible profondeur (moins de deux mètres) et parfois forme des mares. </w:t>
      </w:r>
    </w:p>
    <w:p w:rsidR="009E1795" w:rsidRDefault="00B05D77" w:rsidP="009E1795">
      <w:pPr>
        <w:ind w:firstLine="708"/>
        <w:jc w:val="both"/>
        <w:rPr>
          <w:rFonts w:ascii="Cambria" w:hAnsi="Cambria"/>
        </w:rPr>
      </w:pPr>
      <w:r>
        <w:rPr>
          <w:rFonts w:ascii="Cambria" w:hAnsi="Cambria"/>
        </w:rPr>
        <w:t>La palmeraie de Fachi</w:t>
      </w:r>
      <w:r w:rsidR="00E957D6">
        <w:rPr>
          <w:rFonts w:ascii="Cambria" w:hAnsi="Cambria"/>
        </w:rPr>
        <w:t>,</w:t>
      </w:r>
      <w:r>
        <w:rPr>
          <w:rFonts w:ascii="Cambria" w:hAnsi="Cambria"/>
        </w:rPr>
        <w:t xml:space="preserve"> par exemple</w:t>
      </w:r>
      <w:r w:rsidR="00E957D6">
        <w:rPr>
          <w:rFonts w:ascii="Cambria" w:hAnsi="Cambria"/>
        </w:rPr>
        <w:t>,</w:t>
      </w:r>
      <w:r>
        <w:rPr>
          <w:rFonts w:ascii="Cambria" w:hAnsi="Cambria"/>
        </w:rPr>
        <w:t xml:space="preserve"> se trouve située sur l’ancien cours de l’oued de Tafassasset qui prenait naissance dans le Tassili Nasser et allait se jeter dans la mer Tchadienne. </w:t>
      </w:r>
    </w:p>
    <w:p w:rsidR="00E957D6" w:rsidRDefault="00E957D6" w:rsidP="009E1795">
      <w:pPr>
        <w:ind w:firstLine="708"/>
        <w:jc w:val="both"/>
        <w:rPr>
          <w:rFonts w:ascii="Cambria" w:hAnsi="Cambria"/>
        </w:rPr>
      </w:pPr>
      <w:r>
        <w:rPr>
          <w:rFonts w:ascii="Cambria" w:hAnsi="Cambria"/>
        </w:rPr>
        <w:t xml:space="preserve">Les palmeraies du Kawar-Djado sont situées au pied d’une falaise gréseuse d’origine tertiaire. Elles sont alimentées en eau provenant du continental intercalaire, mais l’alimentation en eau de cette formation est encore inconnue. </w:t>
      </w:r>
    </w:p>
    <w:p w:rsidR="003F1791" w:rsidRDefault="00E957D6" w:rsidP="00E957D6">
      <w:pPr>
        <w:ind w:firstLine="708"/>
        <w:jc w:val="both"/>
        <w:rPr>
          <w:rFonts w:ascii="Cambria" w:hAnsi="Cambria"/>
        </w:rPr>
      </w:pPr>
      <w:r>
        <w:rPr>
          <w:rFonts w:ascii="Cambria" w:hAnsi="Cambria"/>
        </w:rPr>
        <w:t xml:space="preserve">Il existe de nombreuses sources surtout dans le secteur de Bilma dont certaines sont ascendantes sinon artésiennes. </w:t>
      </w:r>
    </w:p>
    <w:p w:rsidR="003F1791" w:rsidRDefault="00B05D77">
      <w:pPr>
        <w:ind w:firstLine="708"/>
        <w:jc w:val="both"/>
        <w:rPr>
          <w:rFonts w:ascii="Cambria" w:hAnsi="Cambria"/>
        </w:rPr>
      </w:pPr>
      <w:r>
        <w:rPr>
          <w:rFonts w:ascii="Cambria" w:hAnsi="Cambria"/>
        </w:rPr>
        <w:t xml:space="preserve">Le système oasien dans le Kawar-Agram-Djado se différentie de celui de l’Aïr par son éloignement et par l’exploitation artisanale du sel. </w:t>
      </w:r>
    </w:p>
    <w:p w:rsidR="003F1791" w:rsidRDefault="00B05D77">
      <w:pPr>
        <w:ind w:firstLine="708"/>
        <w:jc w:val="both"/>
        <w:rPr>
          <w:rFonts w:ascii="Cambria" w:hAnsi="Cambria"/>
        </w:rPr>
      </w:pPr>
      <w:r>
        <w:rPr>
          <w:rFonts w:ascii="Cambria" w:hAnsi="Cambria"/>
        </w:rPr>
        <w:t xml:space="preserve">Le maraîchage est pratiqué toute l’année. Le système agricole est </w:t>
      </w:r>
    </w:p>
    <w:p w:rsidR="00490137" w:rsidRDefault="00B05D77" w:rsidP="00490137">
      <w:pPr>
        <w:jc w:val="both"/>
        <w:rPr>
          <w:rFonts w:ascii="Cambria" w:hAnsi="Cambria"/>
        </w:rPr>
      </w:pPr>
      <w:r>
        <w:rPr>
          <w:rFonts w:ascii="Cambria" w:hAnsi="Cambria"/>
        </w:rPr>
        <w:t>semi-intensif et les moyens d’exhaure couramment utilisés sont le chadouf, les forages et les bornes fontaines.</w:t>
      </w:r>
    </w:p>
    <w:p w:rsidR="003F1791" w:rsidRDefault="00B05D77">
      <w:pPr>
        <w:ind w:firstLine="708"/>
        <w:jc w:val="both"/>
        <w:rPr>
          <w:rFonts w:ascii="Cambria" w:hAnsi="Cambria"/>
        </w:rPr>
      </w:pPr>
      <w:r>
        <w:rPr>
          <w:rFonts w:ascii="Cambria" w:hAnsi="Cambria"/>
          <w:bCs/>
        </w:rPr>
        <w:t>Les localités du</w:t>
      </w:r>
      <w:r>
        <w:rPr>
          <w:rFonts w:ascii="Cambria" w:hAnsi="Cambria"/>
          <w:b/>
        </w:rPr>
        <w:t xml:space="preserve"> Kawar-Agram-Djado </w:t>
      </w:r>
      <w:r>
        <w:rPr>
          <w:rFonts w:ascii="Cambria" w:hAnsi="Cambria"/>
        </w:rPr>
        <w:t>constituent la zone principale de production des dattes avec une production annuelle estimée à environ 5 000 T. Les dattes constituent l’aliment de base des nomades et sont utilisées comme moyen d’échange contre les céréales.</w:t>
      </w:r>
    </w:p>
    <w:p w:rsidR="003F1791" w:rsidRDefault="00B05D77" w:rsidP="009E1795">
      <w:pPr>
        <w:ind w:firstLine="708"/>
        <w:jc w:val="both"/>
        <w:rPr>
          <w:rFonts w:ascii="Cambria" w:hAnsi="Cambria"/>
        </w:rPr>
      </w:pPr>
      <w:r>
        <w:rPr>
          <w:rFonts w:ascii="Cambria" w:hAnsi="Cambria"/>
        </w:rPr>
        <w:t>Cependant, bien que ces palmeraies soient très anciennes, les exploitants n’ont pas une longue tradition technique en matière de phoe</w:t>
      </w:r>
      <w:r w:rsidR="009E1795">
        <w:rPr>
          <w:rFonts w:ascii="Cambria" w:hAnsi="Cambria"/>
        </w:rPr>
        <w:t xml:space="preserve">niciculture. Les palmeraies </w:t>
      </w:r>
      <w:r>
        <w:rPr>
          <w:rFonts w:ascii="Cambria" w:hAnsi="Cambria"/>
        </w:rPr>
        <w:t>sont mal entretenues et mal exploitées. Les populations ont l’habitude, faute de technique fiable de conservation, de laisser les dattes sécher de façon trop prolongée perdant ainsi de leur poids, et aussi leur valeur nutritive ‘rétrogradation des sucres).</w:t>
      </w:r>
    </w:p>
    <w:p w:rsidR="00463C04" w:rsidRDefault="00800A79" w:rsidP="00463C04">
      <w:pPr>
        <w:ind w:firstLine="708"/>
        <w:jc w:val="both"/>
        <w:rPr>
          <w:rFonts w:ascii="Cambria" w:hAnsi="Cambria"/>
        </w:rPr>
      </w:pPr>
      <w:r>
        <w:rPr>
          <w:rFonts w:ascii="Cambria" w:hAnsi="Cambria"/>
        </w:rPr>
        <w:t xml:space="preserve">L’état phytosanitaire est marqué par la </w:t>
      </w:r>
      <w:r w:rsidR="00B05D77">
        <w:rPr>
          <w:rFonts w:ascii="Cambria" w:hAnsi="Cambria"/>
        </w:rPr>
        <w:t>cochenille blanche</w:t>
      </w:r>
      <w:bookmarkStart w:id="13" w:name="_Toc4030256231"/>
      <w:bookmarkEnd w:id="13"/>
      <w:r>
        <w:rPr>
          <w:rFonts w:ascii="Cambria" w:hAnsi="Cambria"/>
        </w:rPr>
        <w:t xml:space="preserve"> qui sévit moins </w:t>
      </w:r>
      <w:r w:rsidR="00463C04">
        <w:rPr>
          <w:rFonts w:ascii="Cambria" w:hAnsi="Cambria"/>
        </w:rPr>
        <w:t>intensément</w:t>
      </w:r>
      <w:r>
        <w:rPr>
          <w:rFonts w:ascii="Cambria" w:hAnsi="Cambria"/>
        </w:rPr>
        <w:t xml:space="preserve"> que dans celles des palmeraies de l’AÏR.</w:t>
      </w:r>
    </w:p>
    <w:p w:rsidR="00317461" w:rsidRDefault="00463C04" w:rsidP="00463C04">
      <w:pPr>
        <w:ind w:firstLine="708"/>
        <w:jc w:val="both"/>
        <w:rPr>
          <w:rFonts w:ascii="Cambria" w:hAnsi="Cambria"/>
          <w:b/>
          <w:bCs/>
        </w:rPr>
      </w:pPr>
      <w:r w:rsidRPr="00463C04">
        <w:rPr>
          <w:rFonts w:ascii="Cambria" w:hAnsi="Cambria"/>
          <w:b/>
          <w:bCs/>
        </w:rPr>
        <w:t>QUELQUES PHOTOS DES OASIS DE LA REGION D’AGADEZ</w:t>
      </w:r>
    </w:p>
    <w:p w:rsidR="00317461" w:rsidRDefault="00317461">
      <w:pPr>
        <w:suppressAutoHyphens w:val="0"/>
        <w:spacing w:line="276" w:lineRule="auto"/>
        <w:rPr>
          <w:rFonts w:ascii="Cambria" w:hAnsi="Cambria"/>
          <w:b/>
          <w:bCs/>
        </w:rPr>
      </w:pPr>
      <w:r>
        <w:rPr>
          <w:rFonts w:ascii="Cambria" w:hAnsi="Cambria"/>
          <w:b/>
          <w:bCs/>
        </w:rPr>
        <w:br w:type="page"/>
      </w:r>
    </w:p>
    <w:tbl>
      <w:tblPr>
        <w:tblStyle w:val="Grilledutableau"/>
        <w:tblW w:w="10774" w:type="dxa"/>
        <w:tblInd w:w="-601" w:type="dxa"/>
        <w:tblLook w:val="04A0"/>
      </w:tblPr>
      <w:tblGrid>
        <w:gridCol w:w="3658"/>
        <w:gridCol w:w="3516"/>
        <w:gridCol w:w="3600"/>
      </w:tblGrid>
      <w:tr w:rsidR="00E000C3" w:rsidTr="008E4DCD">
        <w:tc>
          <w:tcPr>
            <w:tcW w:w="3658" w:type="dxa"/>
          </w:tcPr>
          <w:p w:rsidR="00E000C3" w:rsidRDefault="00E000C3" w:rsidP="00463C04">
            <w:pPr>
              <w:jc w:val="both"/>
              <w:rPr>
                <w:rFonts w:ascii="Cambria" w:hAnsi="Cambria"/>
                <w:b/>
                <w:bCs/>
              </w:rPr>
            </w:pPr>
            <w:r w:rsidRPr="00E000C3">
              <w:rPr>
                <w:rFonts w:ascii="Cambria" w:hAnsi="Cambria"/>
                <w:b/>
                <w:bCs/>
                <w:noProof/>
              </w:rPr>
              <w:lastRenderedPageBreak/>
              <w:drawing>
                <wp:inline distT="0" distB="0" distL="0" distR="0">
                  <wp:extent cx="2043667" cy="2250442"/>
                  <wp:effectExtent l="19050" t="0" r="0" b="0"/>
                  <wp:docPr id="174" name="Image 3" descr="F:\Dattiers en fleu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Dattiers en fleurs (1).JPG"/>
                          <pic:cNvPicPr>
                            <a:picLocks noChangeAspect="1" noChangeArrowheads="1"/>
                          </pic:cNvPicPr>
                        </pic:nvPicPr>
                        <pic:blipFill>
                          <a:blip r:embed="rId9" cstate="print"/>
                          <a:srcRect/>
                          <a:stretch>
                            <a:fillRect/>
                          </a:stretch>
                        </pic:blipFill>
                        <pic:spPr bwMode="auto">
                          <a:xfrm>
                            <a:off x="0" y="0"/>
                            <a:ext cx="2049371" cy="2256723"/>
                          </a:xfrm>
                          <a:prstGeom prst="rect">
                            <a:avLst/>
                          </a:prstGeom>
                          <a:noFill/>
                          <a:ln w="9525">
                            <a:noFill/>
                            <a:miter lim="800000"/>
                            <a:headEnd/>
                            <a:tailEnd/>
                          </a:ln>
                        </pic:spPr>
                      </pic:pic>
                    </a:graphicData>
                  </a:graphic>
                </wp:inline>
              </w:drawing>
            </w:r>
          </w:p>
        </w:tc>
        <w:tc>
          <w:tcPr>
            <w:tcW w:w="3516" w:type="dxa"/>
          </w:tcPr>
          <w:p w:rsidR="00E000C3" w:rsidRDefault="00E000C3" w:rsidP="00463C04">
            <w:pPr>
              <w:jc w:val="both"/>
              <w:rPr>
                <w:rFonts w:ascii="Cambria" w:hAnsi="Cambria"/>
                <w:b/>
                <w:bCs/>
              </w:rPr>
            </w:pPr>
            <w:r w:rsidRPr="00E000C3">
              <w:rPr>
                <w:rFonts w:ascii="Cambria" w:hAnsi="Cambria"/>
                <w:b/>
                <w:bCs/>
                <w:noProof/>
              </w:rPr>
              <w:drawing>
                <wp:inline distT="0" distB="0" distL="0" distR="0">
                  <wp:extent cx="2093780" cy="2018795"/>
                  <wp:effectExtent l="0" t="38100" r="0" b="19555"/>
                  <wp:docPr id="175" name="Image 4" descr="F:\Dattiers en fleur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Dattiers en fleurs (7).JPG"/>
                          <pic:cNvPicPr>
                            <a:picLocks noChangeAspect="1" noChangeArrowheads="1"/>
                          </pic:cNvPicPr>
                        </pic:nvPicPr>
                        <pic:blipFill>
                          <a:blip r:embed="rId20" cstate="print"/>
                          <a:srcRect/>
                          <a:stretch>
                            <a:fillRect/>
                          </a:stretch>
                        </pic:blipFill>
                        <pic:spPr bwMode="auto">
                          <a:xfrm rot="5400000">
                            <a:off x="0" y="0"/>
                            <a:ext cx="2101491" cy="2026230"/>
                          </a:xfrm>
                          <a:prstGeom prst="rect">
                            <a:avLst/>
                          </a:prstGeom>
                          <a:noFill/>
                          <a:ln w="9525">
                            <a:noFill/>
                            <a:miter lim="800000"/>
                            <a:headEnd/>
                            <a:tailEnd/>
                          </a:ln>
                        </pic:spPr>
                      </pic:pic>
                    </a:graphicData>
                  </a:graphic>
                </wp:inline>
              </w:drawing>
            </w:r>
          </w:p>
        </w:tc>
        <w:tc>
          <w:tcPr>
            <w:tcW w:w="3600" w:type="dxa"/>
          </w:tcPr>
          <w:p w:rsidR="00E000C3" w:rsidRDefault="00E000C3" w:rsidP="00463C04">
            <w:pPr>
              <w:jc w:val="both"/>
              <w:rPr>
                <w:rFonts w:ascii="Cambria" w:hAnsi="Cambria"/>
                <w:b/>
                <w:bCs/>
              </w:rPr>
            </w:pPr>
            <w:r w:rsidRPr="00E000C3">
              <w:rPr>
                <w:rFonts w:ascii="Cambria" w:hAnsi="Cambria"/>
                <w:b/>
                <w:bCs/>
                <w:noProof/>
              </w:rPr>
              <w:drawing>
                <wp:inline distT="0" distB="0" distL="0" distR="0">
                  <wp:extent cx="2066925" cy="2152650"/>
                  <wp:effectExtent l="19050" t="0" r="9525" b="0"/>
                  <wp:docPr id="176" name="Image 5" descr="F:\Dattiers en fleur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F:\Dattiers en fleurs (11).JPG"/>
                          <pic:cNvPicPr>
                            <a:picLocks noChangeAspect="1" noChangeArrowheads="1"/>
                          </pic:cNvPicPr>
                        </pic:nvPicPr>
                        <pic:blipFill>
                          <a:blip r:embed="rId21" cstate="print"/>
                          <a:srcRect/>
                          <a:stretch>
                            <a:fillRect/>
                          </a:stretch>
                        </pic:blipFill>
                        <pic:spPr bwMode="auto">
                          <a:xfrm>
                            <a:off x="0" y="0"/>
                            <a:ext cx="2083726" cy="2170148"/>
                          </a:xfrm>
                          <a:prstGeom prst="rect">
                            <a:avLst/>
                          </a:prstGeom>
                          <a:noFill/>
                          <a:ln w="9525">
                            <a:noFill/>
                            <a:miter lim="800000"/>
                            <a:headEnd/>
                            <a:tailEnd/>
                          </a:ln>
                        </pic:spPr>
                      </pic:pic>
                    </a:graphicData>
                  </a:graphic>
                </wp:inline>
              </w:drawing>
            </w:r>
          </w:p>
        </w:tc>
      </w:tr>
      <w:tr w:rsidR="00E000C3" w:rsidTr="008E4DCD">
        <w:tc>
          <w:tcPr>
            <w:tcW w:w="3658" w:type="dxa"/>
          </w:tcPr>
          <w:p w:rsidR="00E000C3" w:rsidRDefault="008E4DCD" w:rsidP="00463C04">
            <w:pPr>
              <w:jc w:val="both"/>
              <w:rPr>
                <w:rFonts w:ascii="Cambria" w:hAnsi="Cambria"/>
                <w:b/>
                <w:bCs/>
              </w:rPr>
            </w:pPr>
            <w:r>
              <w:rPr>
                <w:rFonts w:ascii="Cambria" w:hAnsi="Cambria"/>
                <w:b/>
                <w:bCs/>
              </w:rPr>
              <w:t xml:space="preserve">1. </w:t>
            </w:r>
            <w:r w:rsidRPr="00161DD6">
              <w:rPr>
                <w:b/>
                <w:bCs/>
                <w:sz w:val="18"/>
                <w:szCs w:val="18"/>
              </w:rPr>
              <w:t xml:space="preserve">Floraison </w:t>
            </w:r>
            <w:r>
              <w:rPr>
                <w:b/>
                <w:bCs/>
                <w:sz w:val="18"/>
                <w:szCs w:val="18"/>
              </w:rPr>
              <w:t xml:space="preserve">du dattier </w:t>
            </w:r>
            <w:r w:rsidRPr="00161DD6">
              <w:rPr>
                <w:b/>
                <w:bCs/>
                <w:sz w:val="18"/>
                <w:szCs w:val="18"/>
              </w:rPr>
              <w:t>dans le Bagzam</w:t>
            </w:r>
          </w:p>
        </w:tc>
        <w:tc>
          <w:tcPr>
            <w:tcW w:w="3516" w:type="dxa"/>
          </w:tcPr>
          <w:p w:rsidR="00E000C3" w:rsidRDefault="008E4DCD" w:rsidP="00463C04">
            <w:pPr>
              <w:jc w:val="both"/>
              <w:rPr>
                <w:rFonts w:ascii="Cambria" w:hAnsi="Cambria"/>
                <w:b/>
                <w:bCs/>
              </w:rPr>
            </w:pPr>
            <w:r>
              <w:rPr>
                <w:rFonts w:ascii="Cambria" w:hAnsi="Cambria"/>
                <w:b/>
                <w:bCs/>
              </w:rPr>
              <w:t>2.</w:t>
            </w:r>
            <w:r w:rsidRPr="00161DD6">
              <w:rPr>
                <w:b/>
                <w:bCs/>
                <w:sz w:val="18"/>
                <w:szCs w:val="18"/>
              </w:rPr>
              <w:t xml:space="preserve"> Floraison </w:t>
            </w:r>
            <w:r>
              <w:rPr>
                <w:b/>
                <w:bCs/>
                <w:sz w:val="18"/>
                <w:szCs w:val="18"/>
              </w:rPr>
              <w:t xml:space="preserve">du dattier </w:t>
            </w:r>
            <w:r w:rsidRPr="00161DD6">
              <w:rPr>
                <w:b/>
                <w:bCs/>
                <w:sz w:val="18"/>
                <w:szCs w:val="18"/>
              </w:rPr>
              <w:t>dans le Bagzam</w:t>
            </w:r>
          </w:p>
        </w:tc>
        <w:tc>
          <w:tcPr>
            <w:tcW w:w="3600" w:type="dxa"/>
          </w:tcPr>
          <w:p w:rsidR="00E000C3" w:rsidRDefault="008E4DCD" w:rsidP="00463C04">
            <w:pPr>
              <w:jc w:val="both"/>
              <w:rPr>
                <w:rFonts w:ascii="Cambria" w:hAnsi="Cambria"/>
                <w:b/>
                <w:bCs/>
              </w:rPr>
            </w:pPr>
            <w:r>
              <w:rPr>
                <w:rFonts w:ascii="Cambria" w:hAnsi="Cambria"/>
                <w:b/>
                <w:bCs/>
              </w:rPr>
              <w:t>3.</w:t>
            </w:r>
            <w:r w:rsidRPr="00161DD6">
              <w:rPr>
                <w:b/>
                <w:bCs/>
                <w:sz w:val="18"/>
                <w:szCs w:val="18"/>
              </w:rPr>
              <w:t xml:space="preserve"> Floraison </w:t>
            </w:r>
            <w:r>
              <w:rPr>
                <w:b/>
                <w:bCs/>
                <w:sz w:val="18"/>
                <w:szCs w:val="18"/>
              </w:rPr>
              <w:t xml:space="preserve">du dattier </w:t>
            </w:r>
            <w:r w:rsidRPr="00161DD6">
              <w:rPr>
                <w:b/>
                <w:bCs/>
                <w:sz w:val="18"/>
                <w:szCs w:val="18"/>
              </w:rPr>
              <w:t>dans le Bagzam</w:t>
            </w:r>
          </w:p>
        </w:tc>
      </w:tr>
      <w:tr w:rsidR="00E000C3" w:rsidTr="008E4DCD">
        <w:tc>
          <w:tcPr>
            <w:tcW w:w="3658" w:type="dxa"/>
          </w:tcPr>
          <w:p w:rsidR="00E000C3" w:rsidRDefault="00E000C3" w:rsidP="00463C04">
            <w:pPr>
              <w:jc w:val="both"/>
              <w:rPr>
                <w:rFonts w:ascii="Cambria" w:hAnsi="Cambria"/>
                <w:b/>
                <w:bCs/>
              </w:rPr>
            </w:pPr>
            <w:r w:rsidRPr="00E000C3">
              <w:rPr>
                <w:rFonts w:ascii="Cambria" w:hAnsi="Cambria"/>
                <w:b/>
                <w:bCs/>
                <w:noProof/>
              </w:rPr>
              <w:drawing>
                <wp:inline distT="0" distB="0" distL="0" distR="0">
                  <wp:extent cx="2043667" cy="1286540"/>
                  <wp:effectExtent l="19050" t="0" r="0" b="0"/>
                  <wp:docPr id="177" name="Image 2" descr="F:\Dattiers en fleur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Dattiers en fleurs (3).JPG"/>
                          <pic:cNvPicPr>
                            <a:picLocks noChangeAspect="1" noChangeArrowheads="1"/>
                          </pic:cNvPicPr>
                        </pic:nvPicPr>
                        <pic:blipFill>
                          <a:blip r:embed="rId22" cstate="print"/>
                          <a:srcRect/>
                          <a:stretch>
                            <a:fillRect/>
                          </a:stretch>
                        </pic:blipFill>
                        <pic:spPr bwMode="auto">
                          <a:xfrm>
                            <a:off x="0" y="0"/>
                            <a:ext cx="2046869" cy="1288556"/>
                          </a:xfrm>
                          <a:prstGeom prst="rect">
                            <a:avLst/>
                          </a:prstGeom>
                          <a:noFill/>
                          <a:ln w="9525">
                            <a:noFill/>
                            <a:miter lim="800000"/>
                            <a:headEnd/>
                            <a:tailEnd/>
                          </a:ln>
                        </pic:spPr>
                      </pic:pic>
                    </a:graphicData>
                  </a:graphic>
                </wp:inline>
              </w:drawing>
            </w:r>
          </w:p>
        </w:tc>
        <w:tc>
          <w:tcPr>
            <w:tcW w:w="3516" w:type="dxa"/>
          </w:tcPr>
          <w:p w:rsidR="00E000C3" w:rsidRDefault="00E000C3" w:rsidP="00463C04">
            <w:pPr>
              <w:jc w:val="both"/>
              <w:rPr>
                <w:rFonts w:ascii="Cambria" w:hAnsi="Cambria"/>
                <w:b/>
                <w:bCs/>
              </w:rPr>
            </w:pPr>
            <w:r w:rsidRPr="00E000C3">
              <w:rPr>
                <w:rFonts w:ascii="Cambria" w:hAnsi="Cambria"/>
                <w:b/>
                <w:bCs/>
                <w:noProof/>
              </w:rPr>
              <w:drawing>
                <wp:inline distT="0" distB="0" distL="0" distR="0">
                  <wp:extent cx="1947973" cy="1286540"/>
                  <wp:effectExtent l="19050" t="0" r="0" b="0"/>
                  <wp:docPr id="178" name="Image 17" descr="F:\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F:\PHOTO 4.JPG"/>
                          <pic:cNvPicPr>
                            <a:picLocks noChangeAspect="1" noChangeArrowheads="1"/>
                          </pic:cNvPicPr>
                        </pic:nvPicPr>
                        <pic:blipFill>
                          <a:blip r:embed="rId23" cstate="print"/>
                          <a:srcRect/>
                          <a:stretch>
                            <a:fillRect/>
                          </a:stretch>
                        </pic:blipFill>
                        <pic:spPr bwMode="auto">
                          <a:xfrm>
                            <a:off x="0" y="0"/>
                            <a:ext cx="1953529" cy="1290209"/>
                          </a:xfrm>
                          <a:prstGeom prst="rect">
                            <a:avLst/>
                          </a:prstGeom>
                          <a:noFill/>
                          <a:ln w="9525">
                            <a:noFill/>
                            <a:miter lim="800000"/>
                            <a:headEnd/>
                            <a:tailEnd/>
                          </a:ln>
                        </pic:spPr>
                      </pic:pic>
                    </a:graphicData>
                  </a:graphic>
                </wp:inline>
              </w:drawing>
            </w:r>
          </w:p>
        </w:tc>
        <w:tc>
          <w:tcPr>
            <w:tcW w:w="3600" w:type="dxa"/>
          </w:tcPr>
          <w:p w:rsidR="00E000C3" w:rsidRDefault="00E000C3" w:rsidP="00463C04">
            <w:pPr>
              <w:jc w:val="both"/>
              <w:rPr>
                <w:rFonts w:ascii="Cambria" w:hAnsi="Cambria"/>
                <w:b/>
                <w:bCs/>
              </w:rPr>
            </w:pPr>
            <w:r w:rsidRPr="00E000C3">
              <w:rPr>
                <w:rFonts w:ascii="Cambria" w:hAnsi="Cambria"/>
                <w:b/>
                <w:bCs/>
                <w:noProof/>
              </w:rPr>
              <w:drawing>
                <wp:inline distT="0" distB="0" distL="0" distR="0">
                  <wp:extent cx="1786580" cy="1286540"/>
                  <wp:effectExtent l="19050" t="0" r="4120" b="0"/>
                  <wp:docPr id="179" name="Image 9" descr="F:\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F:\PHOTO 2.JPG"/>
                          <pic:cNvPicPr>
                            <a:picLocks noChangeAspect="1" noChangeArrowheads="1"/>
                          </pic:cNvPicPr>
                        </pic:nvPicPr>
                        <pic:blipFill>
                          <a:blip r:embed="rId24" cstate="print"/>
                          <a:srcRect/>
                          <a:stretch>
                            <a:fillRect/>
                          </a:stretch>
                        </pic:blipFill>
                        <pic:spPr bwMode="auto">
                          <a:xfrm>
                            <a:off x="0" y="0"/>
                            <a:ext cx="1789593" cy="1288710"/>
                          </a:xfrm>
                          <a:prstGeom prst="rect">
                            <a:avLst/>
                          </a:prstGeom>
                          <a:noFill/>
                          <a:ln w="9525">
                            <a:noFill/>
                            <a:miter lim="800000"/>
                            <a:headEnd/>
                            <a:tailEnd/>
                          </a:ln>
                        </pic:spPr>
                      </pic:pic>
                    </a:graphicData>
                  </a:graphic>
                </wp:inline>
              </w:drawing>
            </w:r>
          </w:p>
        </w:tc>
      </w:tr>
      <w:tr w:rsidR="00E000C3" w:rsidTr="008E4DCD">
        <w:tc>
          <w:tcPr>
            <w:tcW w:w="3658" w:type="dxa"/>
          </w:tcPr>
          <w:p w:rsidR="00E000C3" w:rsidRDefault="008E4DCD" w:rsidP="00463C04">
            <w:pPr>
              <w:jc w:val="both"/>
              <w:rPr>
                <w:rFonts w:ascii="Cambria" w:hAnsi="Cambria"/>
                <w:b/>
                <w:bCs/>
              </w:rPr>
            </w:pPr>
            <w:r>
              <w:rPr>
                <w:rFonts w:ascii="Cambria" w:hAnsi="Cambria"/>
                <w:b/>
                <w:bCs/>
              </w:rPr>
              <w:t xml:space="preserve">4. </w:t>
            </w:r>
            <w:r w:rsidRPr="00161DD6">
              <w:rPr>
                <w:b/>
                <w:bCs/>
                <w:sz w:val="18"/>
                <w:szCs w:val="18"/>
              </w:rPr>
              <w:t>Fructification des dattiers</w:t>
            </w:r>
            <w:r>
              <w:rPr>
                <w:b/>
                <w:bCs/>
                <w:sz w:val="18"/>
                <w:szCs w:val="18"/>
              </w:rPr>
              <w:t xml:space="preserve"> dans l’AÏR</w:t>
            </w:r>
          </w:p>
        </w:tc>
        <w:tc>
          <w:tcPr>
            <w:tcW w:w="3516" w:type="dxa"/>
          </w:tcPr>
          <w:p w:rsidR="00E000C3" w:rsidRDefault="008E4DCD" w:rsidP="00463C04">
            <w:pPr>
              <w:jc w:val="both"/>
              <w:rPr>
                <w:rFonts w:ascii="Cambria" w:hAnsi="Cambria"/>
                <w:b/>
                <w:bCs/>
              </w:rPr>
            </w:pPr>
            <w:r>
              <w:rPr>
                <w:rFonts w:ascii="Cambria" w:hAnsi="Cambria"/>
                <w:b/>
                <w:bCs/>
              </w:rPr>
              <w:t xml:space="preserve">5. </w:t>
            </w:r>
            <w:r w:rsidRPr="00161DD6">
              <w:rPr>
                <w:b/>
                <w:bCs/>
                <w:sz w:val="18"/>
                <w:szCs w:val="18"/>
              </w:rPr>
              <w:t>Fructification des dattiers</w:t>
            </w:r>
            <w:r>
              <w:rPr>
                <w:b/>
                <w:bCs/>
                <w:sz w:val="18"/>
                <w:szCs w:val="18"/>
              </w:rPr>
              <w:t xml:space="preserve"> à Bilma</w:t>
            </w:r>
          </w:p>
        </w:tc>
        <w:tc>
          <w:tcPr>
            <w:tcW w:w="3600" w:type="dxa"/>
          </w:tcPr>
          <w:p w:rsidR="00E000C3" w:rsidRDefault="008E4DCD" w:rsidP="00463C04">
            <w:pPr>
              <w:jc w:val="both"/>
              <w:rPr>
                <w:rFonts w:ascii="Cambria" w:hAnsi="Cambria"/>
                <w:b/>
                <w:bCs/>
              </w:rPr>
            </w:pPr>
            <w:r>
              <w:rPr>
                <w:rFonts w:ascii="Cambria" w:hAnsi="Cambria"/>
                <w:b/>
                <w:bCs/>
              </w:rPr>
              <w:t>6.</w:t>
            </w:r>
            <w:r w:rsidRPr="00161DD6">
              <w:rPr>
                <w:b/>
                <w:bCs/>
                <w:sz w:val="18"/>
                <w:szCs w:val="18"/>
              </w:rPr>
              <w:t xml:space="preserve"> Fructification des dattiers</w:t>
            </w:r>
          </w:p>
        </w:tc>
      </w:tr>
      <w:tr w:rsidR="00E000C3" w:rsidTr="008E4DCD">
        <w:tc>
          <w:tcPr>
            <w:tcW w:w="3658" w:type="dxa"/>
          </w:tcPr>
          <w:p w:rsidR="00E000C3" w:rsidRDefault="00E000C3" w:rsidP="00463C04">
            <w:pPr>
              <w:jc w:val="both"/>
              <w:rPr>
                <w:rFonts w:ascii="Cambria" w:hAnsi="Cambria"/>
                <w:b/>
                <w:bCs/>
              </w:rPr>
            </w:pPr>
            <w:r w:rsidRPr="00E000C3">
              <w:rPr>
                <w:rFonts w:ascii="Cambria" w:hAnsi="Cambria"/>
                <w:b/>
                <w:bCs/>
                <w:noProof/>
              </w:rPr>
              <w:drawing>
                <wp:inline distT="0" distB="0" distL="0" distR="0">
                  <wp:extent cx="2113650" cy="1339702"/>
                  <wp:effectExtent l="19050" t="0" r="900" b="0"/>
                  <wp:docPr id="180" name="Image 6" descr="F:\Dattiers en fleur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F:\Dattiers en fleurs (13).JPG"/>
                          <pic:cNvPicPr>
                            <a:picLocks noChangeAspect="1" noChangeArrowheads="1"/>
                          </pic:cNvPicPr>
                        </pic:nvPicPr>
                        <pic:blipFill>
                          <a:blip r:embed="rId25" cstate="print"/>
                          <a:srcRect/>
                          <a:stretch>
                            <a:fillRect/>
                          </a:stretch>
                        </pic:blipFill>
                        <pic:spPr bwMode="auto">
                          <a:xfrm>
                            <a:off x="0" y="0"/>
                            <a:ext cx="2125249" cy="1347054"/>
                          </a:xfrm>
                          <a:prstGeom prst="rect">
                            <a:avLst/>
                          </a:prstGeom>
                          <a:noFill/>
                          <a:ln w="9525">
                            <a:noFill/>
                            <a:miter lim="800000"/>
                            <a:headEnd/>
                            <a:tailEnd/>
                          </a:ln>
                        </pic:spPr>
                      </pic:pic>
                    </a:graphicData>
                  </a:graphic>
                </wp:inline>
              </w:drawing>
            </w:r>
          </w:p>
        </w:tc>
        <w:tc>
          <w:tcPr>
            <w:tcW w:w="3516" w:type="dxa"/>
          </w:tcPr>
          <w:p w:rsidR="00E000C3" w:rsidRDefault="00E000C3" w:rsidP="00463C04">
            <w:pPr>
              <w:jc w:val="both"/>
              <w:rPr>
                <w:rFonts w:ascii="Cambria" w:hAnsi="Cambria"/>
                <w:b/>
                <w:bCs/>
              </w:rPr>
            </w:pPr>
            <w:r w:rsidRPr="00E000C3">
              <w:rPr>
                <w:rFonts w:ascii="Cambria" w:hAnsi="Cambria"/>
                <w:b/>
                <w:bCs/>
                <w:noProof/>
              </w:rPr>
              <w:drawing>
                <wp:inline distT="0" distB="0" distL="0" distR="0">
                  <wp:extent cx="2074293" cy="1339702"/>
                  <wp:effectExtent l="19050" t="0" r="2157" b="0"/>
                  <wp:docPr id="181" name="Image 7" descr="F:\Dattiers en fleur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Dattiers en fleurs (15).JPG"/>
                          <pic:cNvPicPr>
                            <a:picLocks noChangeAspect="1" noChangeArrowheads="1"/>
                          </pic:cNvPicPr>
                        </pic:nvPicPr>
                        <pic:blipFill>
                          <a:blip r:embed="rId26" cstate="print"/>
                          <a:srcRect/>
                          <a:stretch>
                            <a:fillRect/>
                          </a:stretch>
                        </pic:blipFill>
                        <pic:spPr bwMode="auto">
                          <a:xfrm>
                            <a:off x="0" y="0"/>
                            <a:ext cx="2085676" cy="1347054"/>
                          </a:xfrm>
                          <a:prstGeom prst="rect">
                            <a:avLst/>
                          </a:prstGeom>
                          <a:noFill/>
                          <a:ln w="9525">
                            <a:noFill/>
                            <a:miter lim="800000"/>
                            <a:headEnd/>
                            <a:tailEnd/>
                          </a:ln>
                        </pic:spPr>
                      </pic:pic>
                    </a:graphicData>
                  </a:graphic>
                </wp:inline>
              </w:drawing>
            </w:r>
          </w:p>
        </w:tc>
        <w:tc>
          <w:tcPr>
            <w:tcW w:w="3600" w:type="dxa"/>
          </w:tcPr>
          <w:p w:rsidR="00E000C3" w:rsidRDefault="00E000C3" w:rsidP="00463C04">
            <w:pPr>
              <w:jc w:val="both"/>
              <w:rPr>
                <w:rFonts w:ascii="Cambria" w:hAnsi="Cambria"/>
                <w:b/>
                <w:bCs/>
              </w:rPr>
            </w:pPr>
            <w:r w:rsidRPr="00E000C3">
              <w:rPr>
                <w:rFonts w:ascii="Cambria" w:hAnsi="Cambria"/>
                <w:b/>
                <w:bCs/>
                <w:noProof/>
              </w:rPr>
              <w:drawing>
                <wp:inline distT="0" distB="0" distL="0" distR="0">
                  <wp:extent cx="1786580" cy="1339702"/>
                  <wp:effectExtent l="19050" t="0" r="4120" b="0"/>
                  <wp:docPr id="182" name="Image 11" descr="F:\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F:\photo 5.JPG"/>
                          <pic:cNvPicPr>
                            <a:picLocks noChangeAspect="1" noChangeArrowheads="1"/>
                          </pic:cNvPicPr>
                        </pic:nvPicPr>
                        <pic:blipFill>
                          <a:blip r:embed="rId27" cstate="print"/>
                          <a:srcRect/>
                          <a:stretch>
                            <a:fillRect/>
                          </a:stretch>
                        </pic:blipFill>
                        <pic:spPr bwMode="auto">
                          <a:xfrm>
                            <a:off x="0" y="0"/>
                            <a:ext cx="1798366" cy="1348540"/>
                          </a:xfrm>
                          <a:prstGeom prst="rect">
                            <a:avLst/>
                          </a:prstGeom>
                          <a:noFill/>
                          <a:ln w="9525">
                            <a:noFill/>
                            <a:miter lim="800000"/>
                            <a:headEnd/>
                            <a:tailEnd/>
                          </a:ln>
                        </pic:spPr>
                      </pic:pic>
                    </a:graphicData>
                  </a:graphic>
                </wp:inline>
              </w:drawing>
            </w:r>
          </w:p>
        </w:tc>
      </w:tr>
      <w:tr w:rsidR="00E000C3" w:rsidTr="008E4DCD">
        <w:tc>
          <w:tcPr>
            <w:tcW w:w="3658" w:type="dxa"/>
          </w:tcPr>
          <w:p w:rsidR="00E000C3" w:rsidRDefault="008E4DCD" w:rsidP="00463C04">
            <w:pPr>
              <w:jc w:val="both"/>
              <w:rPr>
                <w:rFonts w:ascii="Cambria" w:hAnsi="Cambria"/>
                <w:b/>
                <w:bCs/>
              </w:rPr>
            </w:pPr>
            <w:r>
              <w:rPr>
                <w:rFonts w:ascii="Cambria" w:hAnsi="Cambria"/>
                <w:b/>
                <w:bCs/>
              </w:rPr>
              <w:t>7.</w:t>
            </w:r>
            <w:r w:rsidRPr="00161DD6">
              <w:rPr>
                <w:b/>
                <w:bCs/>
                <w:sz w:val="18"/>
                <w:szCs w:val="18"/>
              </w:rPr>
              <w:t xml:space="preserve"> Palmeraie de  </w:t>
            </w:r>
            <w:r>
              <w:rPr>
                <w:b/>
                <w:bCs/>
                <w:sz w:val="18"/>
                <w:szCs w:val="18"/>
              </w:rPr>
              <w:t>l’AÏR</w:t>
            </w:r>
          </w:p>
        </w:tc>
        <w:tc>
          <w:tcPr>
            <w:tcW w:w="3516" w:type="dxa"/>
          </w:tcPr>
          <w:p w:rsidR="00E000C3" w:rsidRDefault="008E4DCD" w:rsidP="00463C04">
            <w:pPr>
              <w:jc w:val="both"/>
              <w:rPr>
                <w:rFonts w:ascii="Cambria" w:hAnsi="Cambria"/>
                <w:b/>
                <w:bCs/>
              </w:rPr>
            </w:pPr>
            <w:r>
              <w:rPr>
                <w:rFonts w:ascii="Cambria" w:hAnsi="Cambria"/>
                <w:b/>
                <w:bCs/>
              </w:rPr>
              <w:t>8.</w:t>
            </w:r>
            <w:r w:rsidRPr="00161DD6">
              <w:rPr>
                <w:b/>
                <w:bCs/>
                <w:sz w:val="18"/>
                <w:szCs w:val="18"/>
              </w:rPr>
              <w:t xml:space="preserve"> Palmeraie de  </w:t>
            </w:r>
            <w:r>
              <w:rPr>
                <w:b/>
                <w:bCs/>
                <w:sz w:val="18"/>
                <w:szCs w:val="18"/>
              </w:rPr>
              <w:t>l’AÏR</w:t>
            </w:r>
          </w:p>
        </w:tc>
        <w:tc>
          <w:tcPr>
            <w:tcW w:w="3600" w:type="dxa"/>
          </w:tcPr>
          <w:p w:rsidR="00E000C3" w:rsidRDefault="008E4DCD" w:rsidP="00463C04">
            <w:pPr>
              <w:jc w:val="both"/>
              <w:rPr>
                <w:rFonts w:ascii="Cambria" w:hAnsi="Cambria"/>
                <w:b/>
                <w:bCs/>
              </w:rPr>
            </w:pPr>
            <w:r>
              <w:rPr>
                <w:rFonts w:ascii="Cambria" w:hAnsi="Cambria"/>
                <w:b/>
                <w:bCs/>
              </w:rPr>
              <w:t xml:space="preserve">9. </w:t>
            </w:r>
            <w:r w:rsidRPr="00161DD6">
              <w:rPr>
                <w:b/>
                <w:bCs/>
                <w:sz w:val="18"/>
                <w:szCs w:val="18"/>
              </w:rPr>
              <w:t xml:space="preserve">Palmeraie de  </w:t>
            </w:r>
            <w:r>
              <w:rPr>
                <w:b/>
                <w:bCs/>
                <w:sz w:val="18"/>
                <w:szCs w:val="18"/>
              </w:rPr>
              <w:t>l’AÏR</w:t>
            </w:r>
          </w:p>
        </w:tc>
      </w:tr>
      <w:tr w:rsidR="00E000C3" w:rsidTr="008E4DCD">
        <w:tc>
          <w:tcPr>
            <w:tcW w:w="3658" w:type="dxa"/>
          </w:tcPr>
          <w:p w:rsidR="00E000C3" w:rsidRDefault="00E000C3" w:rsidP="00463C04">
            <w:pPr>
              <w:jc w:val="both"/>
              <w:rPr>
                <w:rFonts w:ascii="Cambria" w:hAnsi="Cambria"/>
                <w:b/>
                <w:bCs/>
              </w:rPr>
            </w:pPr>
            <w:r w:rsidRPr="00E000C3">
              <w:rPr>
                <w:rFonts w:ascii="Cambria" w:hAnsi="Cambria"/>
                <w:b/>
                <w:bCs/>
                <w:noProof/>
              </w:rPr>
              <w:drawing>
                <wp:inline distT="0" distB="0" distL="0" distR="0">
                  <wp:extent cx="2113650" cy="1242792"/>
                  <wp:effectExtent l="19050" t="0" r="900" b="0"/>
                  <wp:docPr id="183" name="Image 12" descr="F:\ph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F:\photo 8.JPG"/>
                          <pic:cNvPicPr>
                            <a:picLocks noChangeAspect="1" noChangeArrowheads="1"/>
                          </pic:cNvPicPr>
                        </pic:nvPicPr>
                        <pic:blipFill>
                          <a:blip r:embed="rId28" cstate="print"/>
                          <a:srcRect/>
                          <a:stretch>
                            <a:fillRect/>
                          </a:stretch>
                        </pic:blipFill>
                        <pic:spPr bwMode="auto">
                          <a:xfrm>
                            <a:off x="0" y="0"/>
                            <a:ext cx="2126813" cy="1250532"/>
                          </a:xfrm>
                          <a:prstGeom prst="rect">
                            <a:avLst/>
                          </a:prstGeom>
                          <a:noFill/>
                          <a:ln w="9525">
                            <a:noFill/>
                            <a:miter lim="800000"/>
                            <a:headEnd/>
                            <a:tailEnd/>
                          </a:ln>
                        </pic:spPr>
                      </pic:pic>
                    </a:graphicData>
                  </a:graphic>
                </wp:inline>
              </w:drawing>
            </w:r>
          </w:p>
        </w:tc>
        <w:tc>
          <w:tcPr>
            <w:tcW w:w="3516" w:type="dxa"/>
          </w:tcPr>
          <w:p w:rsidR="00E000C3" w:rsidRDefault="00E000C3" w:rsidP="00463C04">
            <w:pPr>
              <w:jc w:val="both"/>
              <w:rPr>
                <w:rFonts w:ascii="Cambria" w:hAnsi="Cambria"/>
                <w:b/>
                <w:bCs/>
              </w:rPr>
            </w:pPr>
            <w:r w:rsidRPr="00E000C3">
              <w:rPr>
                <w:rFonts w:ascii="Cambria" w:hAnsi="Cambria"/>
                <w:b/>
                <w:bCs/>
                <w:noProof/>
              </w:rPr>
              <w:drawing>
                <wp:inline distT="0" distB="0" distL="0" distR="0">
                  <wp:extent cx="2074928" cy="1244010"/>
                  <wp:effectExtent l="19050" t="0" r="1522" b="0"/>
                  <wp:docPr id="184" name="Image 13" descr="F:\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F:\photo 6.JPG"/>
                          <pic:cNvPicPr>
                            <a:picLocks noChangeAspect="1" noChangeArrowheads="1"/>
                          </pic:cNvPicPr>
                        </pic:nvPicPr>
                        <pic:blipFill>
                          <a:blip r:embed="rId29" cstate="print"/>
                          <a:srcRect/>
                          <a:stretch>
                            <a:fillRect/>
                          </a:stretch>
                        </pic:blipFill>
                        <pic:spPr bwMode="auto">
                          <a:xfrm>
                            <a:off x="0" y="0"/>
                            <a:ext cx="2081583" cy="1248000"/>
                          </a:xfrm>
                          <a:prstGeom prst="rect">
                            <a:avLst/>
                          </a:prstGeom>
                          <a:noFill/>
                          <a:ln w="9525">
                            <a:noFill/>
                            <a:miter lim="800000"/>
                            <a:headEnd/>
                            <a:tailEnd/>
                          </a:ln>
                        </pic:spPr>
                      </pic:pic>
                    </a:graphicData>
                  </a:graphic>
                </wp:inline>
              </w:drawing>
            </w:r>
          </w:p>
        </w:tc>
        <w:tc>
          <w:tcPr>
            <w:tcW w:w="3600" w:type="dxa"/>
          </w:tcPr>
          <w:p w:rsidR="00E000C3" w:rsidRDefault="00E000C3" w:rsidP="00463C04">
            <w:pPr>
              <w:jc w:val="both"/>
              <w:rPr>
                <w:rFonts w:ascii="Cambria" w:hAnsi="Cambria"/>
                <w:b/>
                <w:bCs/>
              </w:rPr>
            </w:pPr>
            <w:r w:rsidRPr="00E000C3">
              <w:rPr>
                <w:rFonts w:ascii="Cambria" w:hAnsi="Cambria"/>
                <w:b/>
                <w:bCs/>
                <w:noProof/>
              </w:rPr>
              <w:drawing>
                <wp:inline distT="0" distB="0" distL="0" distR="0">
                  <wp:extent cx="1714057" cy="1244010"/>
                  <wp:effectExtent l="19050" t="0" r="443" b="0"/>
                  <wp:docPr id="185" name="Image 15" descr="F:\ph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F:\photo 10.JPG"/>
                          <pic:cNvPicPr>
                            <a:picLocks noChangeAspect="1" noChangeArrowheads="1"/>
                          </pic:cNvPicPr>
                        </pic:nvPicPr>
                        <pic:blipFill>
                          <a:blip r:embed="rId30" cstate="print"/>
                          <a:srcRect/>
                          <a:stretch>
                            <a:fillRect/>
                          </a:stretch>
                        </pic:blipFill>
                        <pic:spPr bwMode="auto">
                          <a:xfrm>
                            <a:off x="0" y="0"/>
                            <a:ext cx="1712929" cy="1243191"/>
                          </a:xfrm>
                          <a:prstGeom prst="rect">
                            <a:avLst/>
                          </a:prstGeom>
                          <a:noFill/>
                          <a:ln w="9525">
                            <a:noFill/>
                            <a:miter lim="800000"/>
                            <a:headEnd/>
                            <a:tailEnd/>
                          </a:ln>
                        </pic:spPr>
                      </pic:pic>
                    </a:graphicData>
                  </a:graphic>
                </wp:inline>
              </w:drawing>
            </w:r>
          </w:p>
        </w:tc>
      </w:tr>
      <w:tr w:rsidR="00E000C3" w:rsidTr="008E4DCD">
        <w:tc>
          <w:tcPr>
            <w:tcW w:w="3658" w:type="dxa"/>
          </w:tcPr>
          <w:p w:rsidR="00E000C3" w:rsidRDefault="008E4DCD" w:rsidP="00463C04">
            <w:pPr>
              <w:jc w:val="both"/>
              <w:rPr>
                <w:rFonts w:ascii="Cambria" w:hAnsi="Cambria"/>
                <w:b/>
                <w:bCs/>
              </w:rPr>
            </w:pPr>
            <w:r>
              <w:rPr>
                <w:b/>
                <w:bCs/>
                <w:sz w:val="18"/>
                <w:szCs w:val="18"/>
              </w:rPr>
              <w:t xml:space="preserve">10 </w:t>
            </w:r>
            <w:r w:rsidRPr="00161DD6">
              <w:rPr>
                <w:b/>
                <w:bCs/>
                <w:sz w:val="18"/>
                <w:szCs w:val="18"/>
              </w:rPr>
              <w:t xml:space="preserve">Palmeraie de  </w:t>
            </w:r>
            <w:r>
              <w:rPr>
                <w:b/>
                <w:bCs/>
                <w:sz w:val="18"/>
                <w:szCs w:val="18"/>
              </w:rPr>
              <w:t>l’AÏR</w:t>
            </w:r>
          </w:p>
        </w:tc>
        <w:tc>
          <w:tcPr>
            <w:tcW w:w="3516" w:type="dxa"/>
          </w:tcPr>
          <w:p w:rsidR="00E000C3" w:rsidRDefault="008E4DCD" w:rsidP="00463C04">
            <w:pPr>
              <w:jc w:val="both"/>
              <w:rPr>
                <w:rFonts w:ascii="Cambria" w:hAnsi="Cambria"/>
                <w:b/>
                <w:bCs/>
              </w:rPr>
            </w:pPr>
            <w:r>
              <w:rPr>
                <w:rFonts w:ascii="Cambria" w:hAnsi="Cambria"/>
                <w:b/>
                <w:bCs/>
              </w:rPr>
              <w:t xml:space="preserve">11 </w:t>
            </w:r>
            <w:r w:rsidRPr="00161DD6">
              <w:rPr>
                <w:b/>
                <w:bCs/>
                <w:sz w:val="18"/>
                <w:szCs w:val="18"/>
              </w:rPr>
              <w:t xml:space="preserve">Palmeraie de  </w:t>
            </w:r>
            <w:r>
              <w:rPr>
                <w:b/>
                <w:bCs/>
                <w:sz w:val="18"/>
                <w:szCs w:val="18"/>
              </w:rPr>
              <w:t>l’AÏR</w:t>
            </w:r>
          </w:p>
        </w:tc>
        <w:tc>
          <w:tcPr>
            <w:tcW w:w="3600" w:type="dxa"/>
          </w:tcPr>
          <w:p w:rsidR="00E000C3" w:rsidRDefault="008E4DCD" w:rsidP="00463C04">
            <w:pPr>
              <w:jc w:val="both"/>
              <w:rPr>
                <w:rFonts w:ascii="Cambria" w:hAnsi="Cambria"/>
                <w:b/>
                <w:bCs/>
              </w:rPr>
            </w:pPr>
            <w:r>
              <w:rPr>
                <w:rFonts w:ascii="Cambria" w:hAnsi="Cambria"/>
                <w:b/>
                <w:bCs/>
              </w:rPr>
              <w:t xml:space="preserve">12 </w:t>
            </w:r>
            <w:r w:rsidRPr="00161DD6">
              <w:rPr>
                <w:b/>
                <w:bCs/>
                <w:sz w:val="18"/>
                <w:szCs w:val="18"/>
              </w:rPr>
              <w:t xml:space="preserve">Palmeraie de  </w:t>
            </w:r>
            <w:r>
              <w:rPr>
                <w:b/>
                <w:bCs/>
                <w:sz w:val="18"/>
                <w:szCs w:val="18"/>
              </w:rPr>
              <w:t>l’AÏR</w:t>
            </w:r>
          </w:p>
        </w:tc>
      </w:tr>
      <w:tr w:rsidR="00E000C3" w:rsidTr="008E4DCD">
        <w:tc>
          <w:tcPr>
            <w:tcW w:w="3658" w:type="dxa"/>
          </w:tcPr>
          <w:p w:rsidR="00E000C3" w:rsidRDefault="00E000C3" w:rsidP="00463C04">
            <w:pPr>
              <w:jc w:val="both"/>
              <w:rPr>
                <w:rFonts w:ascii="Cambria" w:hAnsi="Cambria"/>
                <w:b/>
                <w:bCs/>
              </w:rPr>
            </w:pPr>
            <w:r w:rsidRPr="00E000C3">
              <w:rPr>
                <w:rFonts w:ascii="Cambria" w:hAnsi="Cambria"/>
                <w:b/>
                <w:bCs/>
                <w:noProof/>
              </w:rPr>
              <w:drawing>
                <wp:inline distT="0" distB="0" distL="0" distR="0">
                  <wp:extent cx="2109527" cy="1850065"/>
                  <wp:effectExtent l="19050" t="0" r="5023" b="0"/>
                  <wp:docPr id="186" name="Image 14" descr="F:\phot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F:\photo 9.JPG"/>
                          <pic:cNvPicPr>
                            <a:picLocks noChangeAspect="1" noChangeArrowheads="1"/>
                          </pic:cNvPicPr>
                        </pic:nvPicPr>
                        <pic:blipFill>
                          <a:blip r:embed="rId31" cstate="print"/>
                          <a:srcRect/>
                          <a:stretch>
                            <a:fillRect/>
                          </a:stretch>
                        </pic:blipFill>
                        <pic:spPr bwMode="auto">
                          <a:xfrm>
                            <a:off x="0" y="0"/>
                            <a:ext cx="2109527" cy="1850065"/>
                          </a:xfrm>
                          <a:prstGeom prst="rect">
                            <a:avLst/>
                          </a:prstGeom>
                          <a:noFill/>
                          <a:ln w="9525">
                            <a:noFill/>
                            <a:miter lim="800000"/>
                            <a:headEnd/>
                            <a:tailEnd/>
                          </a:ln>
                        </pic:spPr>
                      </pic:pic>
                    </a:graphicData>
                  </a:graphic>
                </wp:inline>
              </w:drawing>
            </w:r>
          </w:p>
        </w:tc>
        <w:tc>
          <w:tcPr>
            <w:tcW w:w="3516" w:type="dxa"/>
          </w:tcPr>
          <w:p w:rsidR="00E000C3" w:rsidRDefault="00E000C3" w:rsidP="00463C04">
            <w:pPr>
              <w:jc w:val="both"/>
              <w:rPr>
                <w:rFonts w:ascii="Cambria" w:hAnsi="Cambria"/>
                <w:b/>
                <w:bCs/>
              </w:rPr>
            </w:pPr>
            <w:r w:rsidRPr="00E000C3">
              <w:rPr>
                <w:rFonts w:ascii="Cambria" w:hAnsi="Cambria"/>
                <w:b/>
                <w:bCs/>
                <w:noProof/>
              </w:rPr>
              <w:drawing>
                <wp:inline distT="0" distB="0" distL="0" distR="0">
                  <wp:extent cx="2075563" cy="1903227"/>
                  <wp:effectExtent l="19050" t="0" r="887" b="0"/>
                  <wp:docPr id="187" name="Image 16" descr="F:\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F:\Photo 1.JPG"/>
                          <pic:cNvPicPr>
                            <a:picLocks noChangeAspect="1" noChangeArrowheads="1"/>
                          </pic:cNvPicPr>
                        </pic:nvPicPr>
                        <pic:blipFill>
                          <a:blip r:embed="rId32" cstate="print"/>
                          <a:srcRect/>
                          <a:stretch>
                            <a:fillRect/>
                          </a:stretch>
                        </pic:blipFill>
                        <pic:spPr bwMode="auto">
                          <a:xfrm>
                            <a:off x="0" y="0"/>
                            <a:ext cx="2080768" cy="1908000"/>
                          </a:xfrm>
                          <a:prstGeom prst="rect">
                            <a:avLst/>
                          </a:prstGeom>
                          <a:noFill/>
                          <a:ln w="9525">
                            <a:noFill/>
                            <a:miter lim="800000"/>
                            <a:headEnd/>
                            <a:tailEnd/>
                          </a:ln>
                        </pic:spPr>
                      </pic:pic>
                    </a:graphicData>
                  </a:graphic>
                </wp:inline>
              </w:drawing>
            </w:r>
          </w:p>
        </w:tc>
        <w:tc>
          <w:tcPr>
            <w:tcW w:w="3600" w:type="dxa"/>
          </w:tcPr>
          <w:p w:rsidR="00E000C3" w:rsidRDefault="00E000C3" w:rsidP="00463C04">
            <w:pPr>
              <w:jc w:val="both"/>
              <w:rPr>
                <w:rFonts w:ascii="Cambria" w:hAnsi="Cambria"/>
                <w:b/>
                <w:bCs/>
              </w:rPr>
            </w:pPr>
            <w:r w:rsidRPr="00E000C3">
              <w:rPr>
                <w:rFonts w:ascii="Cambria" w:hAnsi="Cambria"/>
                <w:b/>
                <w:bCs/>
                <w:noProof/>
              </w:rPr>
              <w:drawing>
                <wp:inline distT="0" distB="0" distL="0" distR="0">
                  <wp:extent cx="1788485" cy="1903228"/>
                  <wp:effectExtent l="19050" t="0" r="2215" b="0"/>
                  <wp:docPr id="188" name="Image 18" descr="F:\P. Inga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F:\P. Ingall 2.JPG"/>
                          <pic:cNvPicPr>
                            <a:picLocks noChangeAspect="1" noChangeArrowheads="1"/>
                          </pic:cNvPicPr>
                        </pic:nvPicPr>
                        <pic:blipFill>
                          <a:blip r:embed="rId33" cstate="print"/>
                          <a:srcRect/>
                          <a:stretch>
                            <a:fillRect/>
                          </a:stretch>
                        </pic:blipFill>
                        <pic:spPr bwMode="auto">
                          <a:xfrm>
                            <a:off x="0" y="0"/>
                            <a:ext cx="1792969" cy="1908000"/>
                          </a:xfrm>
                          <a:prstGeom prst="rect">
                            <a:avLst/>
                          </a:prstGeom>
                          <a:noFill/>
                          <a:ln w="9525">
                            <a:noFill/>
                            <a:miter lim="800000"/>
                            <a:headEnd/>
                            <a:tailEnd/>
                          </a:ln>
                        </pic:spPr>
                      </pic:pic>
                    </a:graphicData>
                  </a:graphic>
                </wp:inline>
              </w:drawing>
            </w:r>
          </w:p>
        </w:tc>
      </w:tr>
      <w:tr w:rsidR="00E000C3" w:rsidTr="008E4DCD">
        <w:tc>
          <w:tcPr>
            <w:tcW w:w="3658" w:type="dxa"/>
          </w:tcPr>
          <w:p w:rsidR="00E000C3" w:rsidRDefault="008E4DCD" w:rsidP="00463C04">
            <w:pPr>
              <w:jc w:val="both"/>
              <w:rPr>
                <w:rFonts w:ascii="Cambria" w:hAnsi="Cambria"/>
                <w:b/>
                <w:bCs/>
              </w:rPr>
            </w:pPr>
            <w:r>
              <w:rPr>
                <w:b/>
                <w:bCs/>
                <w:sz w:val="18"/>
                <w:szCs w:val="18"/>
              </w:rPr>
              <w:t>13</w:t>
            </w:r>
            <w:r w:rsidRPr="00161DD6">
              <w:rPr>
                <w:b/>
                <w:bCs/>
                <w:sz w:val="18"/>
                <w:szCs w:val="18"/>
              </w:rPr>
              <w:t>.  Palmeraie d’In Gall</w:t>
            </w:r>
          </w:p>
        </w:tc>
        <w:tc>
          <w:tcPr>
            <w:tcW w:w="3516" w:type="dxa"/>
          </w:tcPr>
          <w:p w:rsidR="00E000C3" w:rsidRDefault="008E4DCD" w:rsidP="00463C04">
            <w:pPr>
              <w:jc w:val="both"/>
              <w:rPr>
                <w:rFonts w:ascii="Cambria" w:hAnsi="Cambria"/>
                <w:b/>
                <w:bCs/>
              </w:rPr>
            </w:pPr>
            <w:r>
              <w:rPr>
                <w:b/>
                <w:bCs/>
                <w:sz w:val="18"/>
                <w:szCs w:val="18"/>
              </w:rPr>
              <w:t>14</w:t>
            </w:r>
            <w:r w:rsidRPr="00161DD6">
              <w:rPr>
                <w:b/>
                <w:bCs/>
                <w:sz w:val="18"/>
                <w:szCs w:val="18"/>
              </w:rPr>
              <w:t>.  Palmeraie d’In Gall</w:t>
            </w:r>
          </w:p>
        </w:tc>
        <w:tc>
          <w:tcPr>
            <w:tcW w:w="3600" w:type="dxa"/>
          </w:tcPr>
          <w:p w:rsidR="00E000C3" w:rsidRDefault="008E4DCD" w:rsidP="00463C04">
            <w:pPr>
              <w:jc w:val="both"/>
              <w:rPr>
                <w:rFonts w:ascii="Cambria" w:hAnsi="Cambria"/>
                <w:b/>
                <w:bCs/>
              </w:rPr>
            </w:pPr>
            <w:r w:rsidRPr="00161DD6">
              <w:rPr>
                <w:b/>
                <w:bCs/>
                <w:sz w:val="18"/>
                <w:szCs w:val="18"/>
              </w:rPr>
              <w:t>15.  Palmeraie d’In Gall</w:t>
            </w:r>
          </w:p>
        </w:tc>
      </w:tr>
    </w:tbl>
    <w:p w:rsidR="009E1795" w:rsidRPr="00442CC9" w:rsidRDefault="00BE65AE" w:rsidP="008E4DCD">
      <w:pPr>
        <w:suppressAutoHyphens w:val="0"/>
        <w:spacing w:line="276" w:lineRule="auto"/>
        <w:rPr>
          <w:rFonts w:ascii="Cambria" w:hAnsi="Cambria"/>
          <w:b/>
          <w:bCs/>
          <w:sz w:val="20"/>
          <w:szCs w:val="20"/>
        </w:rPr>
      </w:pPr>
      <w:r w:rsidRPr="00442CC9">
        <w:rPr>
          <w:rFonts w:ascii="Cambria" w:hAnsi="Cambria"/>
          <w:b/>
          <w:bCs/>
          <w:sz w:val="14"/>
          <w:szCs w:val="14"/>
        </w:rPr>
        <w:t>Source :</w:t>
      </w:r>
      <w:r w:rsidR="008E4DCD" w:rsidRPr="00442CC9">
        <w:rPr>
          <w:rFonts w:ascii="Cambria" w:hAnsi="Cambria"/>
          <w:b/>
          <w:bCs/>
          <w:sz w:val="14"/>
          <w:szCs w:val="14"/>
        </w:rPr>
        <w:t xml:space="preserve"> Aboubakar  et Hima</w:t>
      </w:r>
      <w:r w:rsidRPr="00442CC9">
        <w:rPr>
          <w:rFonts w:ascii="Cambria" w:hAnsi="Cambria"/>
          <w:b/>
          <w:bCs/>
          <w:sz w:val="14"/>
          <w:szCs w:val="14"/>
        </w:rPr>
        <w:t>, photos dans les oasis</w:t>
      </w:r>
      <w:r w:rsidR="00442CC9">
        <w:rPr>
          <w:rFonts w:ascii="Cambria" w:hAnsi="Cambria"/>
          <w:b/>
          <w:bCs/>
          <w:sz w:val="14"/>
          <w:szCs w:val="14"/>
        </w:rPr>
        <w:t xml:space="preserve"> de l’AÏR</w:t>
      </w:r>
    </w:p>
    <w:p w:rsidR="00BE65AE" w:rsidRDefault="00BE65AE" w:rsidP="00BE65AE">
      <w:pPr>
        <w:jc w:val="both"/>
        <w:rPr>
          <w:rFonts w:ascii="Cambria" w:hAnsi="Cambria"/>
          <w:b/>
          <w:bCs/>
        </w:rPr>
      </w:pPr>
    </w:p>
    <w:p w:rsidR="00BE65AE" w:rsidRPr="00463C04" w:rsidRDefault="00BE65AE" w:rsidP="00BE65AE">
      <w:pPr>
        <w:jc w:val="both"/>
        <w:rPr>
          <w:rFonts w:ascii="Cambria" w:hAnsi="Cambria"/>
          <w:b/>
          <w:bCs/>
        </w:rPr>
      </w:pPr>
    </w:p>
    <w:p w:rsidR="003F1791" w:rsidRPr="00463C04" w:rsidRDefault="00B05D77" w:rsidP="00662E2A">
      <w:pPr>
        <w:pStyle w:val="Paragraphedeliste"/>
        <w:numPr>
          <w:ilvl w:val="0"/>
          <w:numId w:val="31"/>
        </w:numPr>
        <w:jc w:val="both"/>
        <w:rPr>
          <w:rFonts w:ascii="Cambria" w:hAnsi="Cambria"/>
          <w:b/>
        </w:rPr>
      </w:pPr>
      <w:r w:rsidRPr="00463C04">
        <w:rPr>
          <w:rFonts w:ascii="Cambria" w:hAnsi="Cambria"/>
          <w:b/>
          <w:iCs/>
          <w:sz w:val="28"/>
          <w:szCs w:val="32"/>
        </w:rPr>
        <w:lastRenderedPageBreak/>
        <w:t xml:space="preserve">Les palmeraies de la région de Zinder  </w:t>
      </w:r>
    </w:p>
    <w:p w:rsidR="003F1791" w:rsidRDefault="00B05D77">
      <w:pPr>
        <w:ind w:firstLine="708"/>
        <w:jc w:val="both"/>
        <w:rPr>
          <w:rFonts w:ascii="Cambria" w:hAnsi="Cambria"/>
          <w:szCs w:val="32"/>
        </w:rPr>
      </w:pPr>
      <w:r>
        <w:rPr>
          <w:rFonts w:ascii="Cambria" w:hAnsi="Cambria"/>
          <w:szCs w:val="32"/>
        </w:rPr>
        <w:t xml:space="preserve">La </w:t>
      </w:r>
      <w:r w:rsidR="00BE65AE">
        <w:rPr>
          <w:rFonts w:ascii="Cambria" w:hAnsi="Cambria"/>
          <w:szCs w:val="32"/>
        </w:rPr>
        <w:t>région de Zinder ou Damagaram est</w:t>
      </w:r>
      <w:r>
        <w:rPr>
          <w:rFonts w:ascii="Cambria" w:hAnsi="Cambria"/>
          <w:szCs w:val="32"/>
        </w:rPr>
        <w:t xml:space="preserve"> situ</w:t>
      </w:r>
      <w:r w:rsidR="00BE65AE">
        <w:rPr>
          <w:rFonts w:ascii="Cambria" w:hAnsi="Cambria"/>
          <w:szCs w:val="32"/>
        </w:rPr>
        <w:t>é</w:t>
      </w:r>
      <w:r>
        <w:rPr>
          <w:rFonts w:ascii="Cambria" w:hAnsi="Cambria"/>
          <w:szCs w:val="32"/>
        </w:rPr>
        <w:t xml:space="preserve">e au Sud-Est du pays. Le climat y est de type sahélo-soudanien et aride. </w:t>
      </w:r>
    </w:p>
    <w:p w:rsidR="003F1791" w:rsidRDefault="00B05D77">
      <w:pPr>
        <w:ind w:firstLine="708"/>
        <w:jc w:val="both"/>
        <w:rPr>
          <w:rFonts w:ascii="Cambria" w:hAnsi="Cambria"/>
          <w:bCs/>
          <w:iCs/>
          <w:szCs w:val="32"/>
        </w:rPr>
      </w:pPr>
      <w:r>
        <w:rPr>
          <w:rFonts w:ascii="Cambria" w:hAnsi="Cambria"/>
          <w:bCs/>
          <w:iCs/>
          <w:szCs w:val="32"/>
        </w:rPr>
        <w:t>La région de Zinder ou Damagaram comporte des bas-fonds dans un ancien massif dunaire, le fond de ces bas-fonds est généralement occupé par une mare permanente de faible profondeur qui est souvent envahie par des roseaux du genre typha. Les bords des cuvettes sont plantés de canne à sucre, puis en s’élevant, de manioc, patate douce, puis dattiers. Le sol cultivé en partie basse est généralement constitué de sédiments très fertiles.</w:t>
      </w:r>
    </w:p>
    <w:p w:rsidR="003F1791" w:rsidRDefault="00B05D77">
      <w:pPr>
        <w:ind w:firstLine="708"/>
        <w:jc w:val="both"/>
        <w:rPr>
          <w:rFonts w:ascii="Cambria" w:hAnsi="Cambria"/>
          <w:bCs/>
          <w:iCs/>
          <w:szCs w:val="32"/>
        </w:rPr>
      </w:pPr>
      <w:r>
        <w:rPr>
          <w:rFonts w:ascii="Cambria" w:hAnsi="Cambria"/>
          <w:bCs/>
          <w:iCs/>
          <w:szCs w:val="32"/>
        </w:rPr>
        <w:t>Il n’existait, avant l’arrivée des français au Niger, que quelques palmiers dans le Damagaram (région de Zinder) plantés par de pieux musulmans.</w:t>
      </w:r>
    </w:p>
    <w:p w:rsidR="003F1791" w:rsidRDefault="00B05D77" w:rsidP="00800A79">
      <w:pPr>
        <w:ind w:firstLine="708"/>
        <w:jc w:val="both"/>
        <w:rPr>
          <w:rFonts w:ascii="Cambria" w:hAnsi="Cambria"/>
          <w:bCs/>
          <w:iCs/>
          <w:szCs w:val="32"/>
        </w:rPr>
      </w:pPr>
      <w:r>
        <w:rPr>
          <w:rFonts w:ascii="Cambria" w:hAnsi="Cambria"/>
          <w:bCs/>
          <w:iCs/>
          <w:szCs w:val="32"/>
        </w:rPr>
        <w:t xml:space="preserve">Les cuvettes à palmier sont situées au Sud et au Sud-Est de la région </w:t>
      </w:r>
      <w:r w:rsidR="006C0BED">
        <w:rPr>
          <w:rFonts w:ascii="Cambria" w:hAnsi="Cambria"/>
          <w:bCs/>
          <w:iCs/>
          <w:szCs w:val="32"/>
        </w:rPr>
        <w:t xml:space="preserve">(Voir ANNEXE II) </w:t>
      </w:r>
      <w:r>
        <w:rPr>
          <w:rFonts w:ascii="Cambria" w:hAnsi="Cambria"/>
          <w:bCs/>
          <w:iCs/>
          <w:szCs w:val="32"/>
        </w:rPr>
        <w:t>où  la pluviométrie peut atteindre 500 mm/an. Il semblerait donc aberrant de cultiver des dattiers dans de telles conditions écologiques.</w:t>
      </w:r>
      <w:r w:rsidR="00800A79">
        <w:rPr>
          <w:rFonts w:ascii="Cambria" w:hAnsi="Cambria"/>
          <w:bCs/>
          <w:iCs/>
          <w:szCs w:val="32"/>
        </w:rPr>
        <w:t xml:space="preserve"> En 1980, Munier estimait à 100 000 pieds le nombre de dattiers dans la région de Zinder.</w:t>
      </w:r>
    </w:p>
    <w:p w:rsidR="003F1791" w:rsidRDefault="00B05D77">
      <w:pPr>
        <w:ind w:firstLine="708"/>
        <w:jc w:val="both"/>
        <w:rPr>
          <w:rFonts w:ascii="Cambria" w:hAnsi="Cambria"/>
          <w:bCs/>
          <w:iCs/>
          <w:szCs w:val="32"/>
        </w:rPr>
      </w:pPr>
      <w:r>
        <w:rPr>
          <w:rFonts w:ascii="Cambria" w:hAnsi="Cambria"/>
          <w:bCs/>
          <w:iCs/>
          <w:szCs w:val="32"/>
        </w:rPr>
        <w:t xml:space="preserve"> En réalité les avantages économiques que procure cette spéculation sont des plus intéressantes. En effet, la saison des pluies entraîne de la température moyenne, ce qui laisse une petite période de repos végétatif pour le dattier mais la température moyenne remonte rapidement et dès qu’elles atteignent le seuil de floraison du dattier, celui-ci aura une seconde floraison. Le cycle de production du dattier dans cette zone est donc double et les palmiers sont très productifs. Ils donnent des dattes molles et demi-molles commercialisées sans aucun conditionnement. La première récolte effectuée en Juin est abondante et de qualité moyenne. La seconde effectuée en Mars est moins abondante et de meilleure qualité.</w:t>
      </w:r>
    </w:p>
    <w:p w:rsidR="003F1791" w:rsidRDefault="00B05D77">
      <w:pPr>
        <w:ind w:firstLine="708"/>
        <w:jc w:val="both"/>
        <w:rPr>
          <w:rFonts w:ascii="Cambria" w:hAnsi="Cambria"/>
          <w:bCs/>
          <w:iCs/>
          <w:szCs w:val="32"/>
        </w:rPr>
      </w:pPr>
      <w:r>
        <w:rPr>
          <w:rFonts w:ascii="Cambria" w:hAnsi="Cambria"/>
          <w:bCs/>
          <w:iCs/>
          <w:szCs w:val="32"/>
        </w:rPr>
        <w:t xml:space="preserve">Le problème d’eau ne se pose pas. Les semis de noyaux sont effectués dans les localités où le niveau phréatique se trouve à faible profondeur. Les plantations sont effectuées sans soins, sans ordre, quelquefois les manguiers plantés au niveau des dattiers gênent ceux-ci. Menées selon les techniques appropriées, ces palmeraies seraient très productives et de haute valeur économique. Les dattiers, issus de semis sont plantés en désordre et à trop forte densité. </w:t>
      </w:r>
    </w:p>
    <w:p w:rsidR="00800A79" w:rsidRDefault="00B05D77" w:rsidP="00DC4EE8">
      <w:pPr>
        <w:ind w:firstLine="708"/>
        <w:jc w:val="both"/>
        <w:rPr>
          <w:rFonts w:ascii="Cambria" w:hAnsi="Cambria"/>
          <w:bCs/>
          <w:iCs/>
          <w:szCs w:val="32"/>
        </w:rPr>
      </w:pPr>
      <w:r>
        <w:rPr>
          <w:rFonts w:ascii="Cambria" w:hAnsi="Cambria"/>
          <w:bCs/>
          <w:iCs/>
          <w:szCs w:val="32"/>
        </w:rPr>
        <w:t>L’état phytosanitaire est bon dans son ensemble même si on observe l’apparition de la cochenille blanche, du grapholia phoenicis (champillon) et la présence des chauves-souris (roussettes) qui provoquent des dégâts très importants tant aux dattiers qu’aux autres cultures fruitières.</w:t>
      </w:r>
    </w:p>
    <w:p w:rsidR="003F1791" w:rsidRDefault="00800A79" w:rsidP="00800A79">
      <w:pPr>
        <w:pStyle w:val="Paragraphedeliste"/>
        <w:ind w:left="0" w:firstLine="708"/>
        <w:contextualSpacing/>
        <w:jc w:val="both"/>
        <w:rPr>
          <w:rFonts w:ascii="Cambria" w:hAnsi="Cambria"/>
          <w:b/>
          <w:szCs w:val="32"/>
        </w:rPr>
      </w:pPr>
      <w:r>
        <w:rPr>
          <w:rFonts w:ascii="Cambria" w:hAnsi="Cambria"/>
          <w:bCs/>
          <w:iCs/>
          <w:szCs w:val="32"/>
        </w:rPr>
        <w:t>Dans la région de Zinder, les caractéristiques de palmeraies se présentent comme suit :</w:t>
      </w:r>
    </w:p>
    <w:p w:rsidR="003F1791" w:rsidRDefault="00B05D77" w:rsidP="00662E2A">
      <w:pPr>
        <w:pStyle w:val="Paragraphedeliste"/>
        <w:numPr>
          <w:ilvl w:val="0"/>
          <w:numId w:val="11"/>
        </w:numPr>
        <w:ind w:left="0"/>
        <w:contextualSpacing/>
        <w:jc w:val="both"/>
        <w:rPr>
          <w:rFonts w:ascii="Cambria" w:hAnsi="Cambria"/>
          <w:szCs w:val="32"/>
        </w:rPr>
      </w:pPr>
      <w:r>
        <w:rPr>
          <w:rFonts w:ascii="Cambria" w:hAnsi="Cambria"/>
          <w:b/>
          <w:bCs/>
          <w:szCs w:val="32"/>
        </w:rPr>
        <w:t>Cuve</w:t>
      </w:r>
      <w:r w:rsidR="00BE65AE">
        <w:rPr>
          <w:rFonts w:ascii="Cambria" w:hAnsi="Cambria"/>
          <w:b/>
          <w:bCs/>
          <w:szCs w:val="32"/>
        </w:rPr>
        <w:t xml:space="preserve">ttes oasiennes arrosées par </w:t>
      </w:r>
      <w:r>
        <w:rPr>
          <w:rFonts w:ascii="Cambria" w:hAnsi="Cambria"/>
          <w:b/>
          <w:bCs/>
          <w:szCs w:val="32"/>
        </w:rPr>
        <w:t>des sources et/ou par  remontée capillaire permanente</w:t>
      </w:r>
      <w:r>
        <w:rPr>
          <w:rFonts w:ascii="Cambria" w:hAnsi="Cambria"/>
          <w:szCs w:val="32"/>
        </w:rPr>
        <w:t xml:space="preserve"> ; </w:t>
      </w:r>
    </w:p>
    <w:p w:rsidR="003F1791" w:rsidRDefault="00B05D77" w:rsidP="00662E2A">
      <w:pPr>
        <w:pStyle w:val="Paragraphedeliste"/>
        <w:numPr>
          <w:ilvl w:val="0"/>
          <w:numId w:val="11"/>
        </w:numPr>
        <w:ind w:left="0"/>
        <w:contextualSpacing/>
        <w:jc w:val="both"/>
        <w:rPr>
          <w:rFonts w:ascii="Cambria" w:hAnsi="Cambria"/>
          <w:szCs w:val="32"/>
        </w:rPr>
      </w:pPr>
      <w:r>
        <w:rPr>
          <w:rFonts w:ascii="Cambria" w:hAnsi="Cambria"/>
          <w:b/>
          <w:bCs/>
          <w:szCs w:val="32"/>
        </w:rPr>
        <w:t>Oasis éclatées, non groupées en bande</w:t>
      </w:r>
      <w:r>
        <w:rPr>
          <w:rFonts w:ascii="Cambria" w:hAnsi="Cambria"/>
          <w:szCs w:val="32"/>
        </w:rPr>
        <w:t> : on trouve des dattiers  éparpillées, dispersées et parfois groupées notamment dans le département de Kantché,</w:t>
      </w:r>
    </w:p>
    <w:p w:rsidR="003F1791" w:rsidRPr="0012542D" w:rsidRDefault="00B05D77" w:rsidP="00662E2A">
      <w:pPr>
        <w:pStyle w:val="Paragraphedeliste"/>
        <w:numPr>
          <w:ilvl w:val="0"/>
          <w:numId w:val="11"/>
        </w:numPr>
        <w:ind w:left="0"/>
        <w:contextualSpacing/>
        <w:jc w:val="both"/>
        <w:rPr>
          <w:rFonts w:ascii="Cambria" w:hAnsi="Cambria"/>
          <w:b/>
          <w:bCs/>
          <w:szCs w:val="32"/>
        </w:rPr>
      </w:pPr>
      <w:r>
        <w:rPr>
          <w:rFonts w:ascii="Cambria" w:hAnsi="Cambria"/>
          <w:b/>
          <w:bCs/>
          <w:szCs w:val="32"/>
        </w:rPr>
        <w:t xml:space="preserve">Peuplement des dattiers jumelés </w:t>
      </w:r>
      <w:r w:rsidR="00BE65AE">
        <w:rPr>
          <w:rFonts w:ascii="Cambria" w:hAnsi="Cambria"/>
          <w:b/>
          <w:bCs/>
          <w:szCs w:val="32"/>
        </w:rPr>
        <w:t xml:space="preserve">par endroit </w:t>
      </w:r>
      <w:r>
        <w:rPr>
          <w:rFonts w:ascii="Cambria" w:hAnsi="Cambria"/>
          <w:b/>
          <w:bCs/>
          <w:szCs w:val="32"/>
        </w:rPr>
        <w:t xml:space="preserve">au peuplement des palmiers </w:t>
      </w:r>
      <w:r w:rsidRPr="0012542D">
        <w:rPr>
          <w:rFonts w:ascii="Cambria" w:hAnsi="Cambria"/>
          <w:b/>
          <w:bCs/>
          <w:szCs w:val="32"/>
        </w:rPr>
        <w:t xml:space="preserve">à doum </w:t>
      </w:r>
      <w:r w:rsidRPr="0012542D">
        <w:rPr>
          <w:rFonts w:ascii="Cambria" w:hAnsi="Cambria"/>
          <w:szCs w:val="32"/>
        </w:rPr>
        <w:t xml:space="preserve">(Gouré, Guidiguir,Dogo, Guidimouni, Wacha, Tassaou,  Moussari, Jan Birgi, Kakibaré, Hamdara, Fadari,…) dans presque toutes les localités à dattiers de la région, </w:t>
      </w:r>
      <w:r w:rsidRPr="0012542D">
        <w:rPr>
          <w:rFonts w:ascii="Cambria" w:hAnsi="Cambria"/>
          <w:b/>
          <w:bCs/>
          <w:szCs w:val="32"/>
        </w:rPr>
        <w:t>Zones exploitées en cultures irriguées</w:t>
      </w:r>
      <w:r w:rsidRPr="0012542D">
        <w:rPr>
          <w:rFonts w:ascii="Cambria" w:hAnsi="Cambria"/>
          <w:szCs w:val="32"/>
        </w:rPr>
        <w:t> : canne à sucre, patate  douce, manioc, courge et autres légumineuses,</w:t>
      </w:r>
    </w:p>
    <w:p w:rsidR="003F1791" w:rsidRDefault="00B05D77" w:rsidP="00662E2A">
      <w:pPr>
        <w:pStyle w:val="Paragraphedeliste"/>
        <w:numPr>
          <w:ilvl w:val="0"/>
          <w:numId w:val="11"/>
        </w:numPr>
        <w:ind w:left="0"/>
        <w:contextualSpacing/>
        <w:jc w:val="both"/>
        <w:rPr>
          <w:rFonts w:ascii="Cambria" w:hAnsi="Cambria"/>
          <w:szCs w:val="32"/>
        </w:rPr>
      </w:pPr>
      <w:r>
        <w:rPr>
          <w:rFonts w:ascii="Cambria" w:hAnsi="Cambria"/>
          <w:b/>
          <w:bCs/>
          <w:szCs w:val="32"/>
        </w:rPr>
        <w:t>Palmeraies dispersées ou clairsemées dans les cuvettes  affleurantes</w:t>
      </w:r>
      <w:r>
        <w:rPr>
          <w:rFonts w:ascii="Cambria" w:hAnsi="Cambria"/>
          <w:szCs w:val="32"/>
        </w:rPr>
        <w:t xml:space="preserve"> (Guidimouni, Hamdara, Fadari, Wacha, Jan Birgi, Dogo, Gouna, Zarmou…..)</w:t>
      </w:r>
    </w:p>
    <w:p w:rsidR="00F24111" w:rsidRDefault="00F24111" w:rsidP="0012542D">
      <w:pPr>
        <w:pStyle w:val="Paragraphedeliste"/>
        <w:ind w:left="0"/>
        <w:contextualSpacing/>
        <w:jc w:val="both"/>
        <w:rPr>
          <w:rFonts w:ascii="Cambria" w:hAnsi="Cambria"/>
          <w:b/>
          <w:bCs/>
          <w:szCs w:val="32"/>
        </w:rPr>
      </w:pPr>
    </w:p>
    <w:p w:rsidR="00F24111" w:rsidRDefault="00F24111" w:rsidP="0012542D">
      <w:pPr>
        <w:pStyle w:val="Paragraphedeliste"/>
        <w:ind w:left="0"/>
        <w:contextualSpacing/>
        <w:jc w:val="both"/>
        <w:rPr>
          <w:rFonts w:ascii="Cambria" w:hAnsi="Cambria"/>
          <w:b/>
          <w:bCs/>
          <w:szCs w:val="32"/>
        </w:rPr>
      </w:pPr>
    </w:p>
    <w:p w:rsidR="00F24111" w:rsidRPr="009B50B6" w:rsidRDefault="00F24111" w:rsidP="0012542D">
      <w:pPr>
        <w:pStyle w:val="Paragraphedeliste"/>
        <w:ind w:left="0"/>
        <w:contextualSpacing/>
        <w:jc w:val="both"/>
        <w:rPr>
          <w:rFonts w:ascii="Cambria" w:hAnsi="Cambria"/>
          <w:b/>
          <w:bCs/>
          <w:sz w:val="32"/>
          <w:szCs w:val="40"/>
        </w:rPr>
      </w:pPr>
    </w:p>
    <w:p w:rsidR="0012542D" w:rsidRPr="009B50B6" w:rsidRDefault="0012542D" w:rsidP="00F24111">
      <w:pPr>
        <w:pStyle w:val="Paragraphedeliste"/>
        <w:ind w:left="0"/>
        <w:contextualSpacing/>
        <w:jc w:val="center"/>
        <w:rPr>
          <w:rFonts w:ascii="Cambria" w:hAnsi="Cambria"/>
          <w:b/>
          <w:bCs/>
          <w:sz w:val="22"/>
          <w:szCs w:val="22"/>
        </w:rPr>
      </w:pPr>
      <w:r w:rsidRPr="009B50B6">
        <w:rPr>
          <w:rFonts w:ascii="Cambria" w:hAnsi="Cambria"/>
          <w:b/>
          <w:bCs/>
          <w:sz w:val="22"/>
          <w:szCs w:val="22"/>
        </w:rPr>
        <w:t>QUELQUES PHOTOS DES PALMERAIES DE ZINDER</w:t>
      </w:r>
    </w:p>
    <w:tbl>
      <w:tblPr>
        <w:tblStyle w:val="Grilledutableau"/>
        <w:tblpPr w:leftFromText="141" w:rightFromText="141" w:vertAnchor="text" w:horzAnchor="page" w:tblpX="638" w:tblpY="-708"/>
        <w:tblW w:w="10511" w:type="dxa"/>
        <w:tblLayout w:type="fixed"/>
        <w:tblLook w:val="04A0"/>
      </w:tblPr>
      <w:tblGrid>
        <w:gridCol w:w="3260"/>
        <w:gridCol w:w="3119"/>
        <w:gridCol w:w="4132"/>
      </w:tblGrid>
      <w:tr w:rsidR="00F24111" w:rsidRPr="009B50B6" w:rsidTr="00F24111">
        <w:trPr>
          <w:trHeight w:val="2655"/>
        </w:trPr>
        <w:tc>
          <w:tcPr>
            <w:tcW w:w="3260" w:type="dxa"/>
          </w:tcPr>
          <w:p w:rsidR="00F24111" w:rsidRPr="009B50B6" w:rsidRDefault="00F24111" w:rsidP="00F24111">
            <w:pPr>
              <w:rPr>
                <w:sz w:val="18"/>
                <w:szCs w:val="18"/>
              </w:rPr>
            </w:pPr>
            <w:r w:rsidRPr="009B50B6">
              <w:rPr>
                <w:sz w:val="18"/>
                <w:szCs w:val="18"/>
              </w:rPr>
              <w:lastRenderedPageBreak/>
              <w:t xml:space="preserve">     </w:t>
            </w:r>
            <w:r w:rsidRPr="009B50B6">
              <w:rPr>
                <w:noProof/>
                <w:sz w:val="18"/>
                <w:szCs w:val="18"/>
              </w:rPr>
              <w:drawing>
                <wp:inline distT="0" distB="0" distL="0" distR="0">
                  <wp:extent cx="2156193" cy="1571625"/>
                  <wp:effectExtent l="19050" t="0" r="0" b="0"/>
                  <wp:docPr id="67" name="Image 1" descr="C:\Users\Aboubacar Galy\Desktop\DCIM\100PHOTO\SAM_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boubacar Galy\Desktop\DCIM\100PHOTO\SAM_1767.JPG"/>
                          <pic:cNvPicPr>
                            <a:picLocks noChangeAspect="1" noChangeArrowheads="1"/>
                          </pic:cNvPicPr>
                        </pic:nvPicPr>
                        <pic:blipFill>
                          <a:blip r:embed="rId34" cstate="print"/>
                          <a:srcRect/>
                          <a:stretch>
                            <a:fillRect/>
                          </a:stretch>
                        </pic:blipFill>
                        <pic:spPr bwMode="auto">
                          <a:xfrm>
                            <a:off x="0" y="0"/>
                            <a:ext cx="2160536" cy="1574791"/>
                          </a:xfrm>
                          <a:prstGeom prst="rect">
                            <a:avLst/>
                          </a:prstGeom>
                          <a:noFill/>
                          <a:ln w="9525">
                            <a:noFill/>
                            <a:miter lim="800000"/>
                            <a:headEnd/>
                            <a:tailEnd/>
                          </a:ln>
                        </pic:spPr>
                      </pic:pic>
                    </a:graphicData>
                  </a:graphic>
                </wp:inline>
              </w:drawing>
            </w:r>
          </w:p>
        </w:tc>
        <w:tc>
          <w:tcPr>
            <w:tcW w:w="3119" w:type="dxa"/>
          </w:tcPr>
          <w:p w:rsidR="00F24111" w:rsidRPr="009B50B6" w:rsidRDefault="00F24111" w:rsidP="00F24111">
            <w:pPr>
              <w:rPr>
                <w:sz w:val="18"/>
                <w:szCs w:val="18"/>
              </w:rPr>
            </w:pPr>
            <w:r w:rsidRPr="009B50B6">
              <w:rPr>
                <w:noProof/>
                <w:sz w:val="18"/>
                <w:szCs w:val="18"/>
              </w:rPr>
              <w:drawing>
                <wp:inline distT="0" distB="0" distL="0" distR="0">
                  <wp:extent cx="2370557" cy="1571625"/>
                  <wp:effectExtent l="19050" t="0" r="0" b="0"/>
                  <wp:docPr id="68" name="Image 1" descr="C:\Users\Aboubacar Galy\Desktop\DOSSIER DATTE\photos palmerates\dattiers Guidimoun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boubacar Galy\Desktop\DOSSIER DATTE\photos palmerates\dattiers Guidimouni7.JPG"/>
                          <pic:cNvPicPr>
                            <a:picLocks noChangeAspect="1" noChangeArrowheads="1"/>
                          </pic:cNvPicPr>
                        </pic:nvPicPr>
                        <pic:blipFill>
                          <a:blip r:embed="rId35" cstate="print"/>
                          <a:srcRect/>
                          <a:stretch>
                            <a:fillRect/>
                          </a:stretch>
                        </pic:blipFill>
                        <pic:spPr bwMode="auto">
                          <a:xfrm>
                            <a:off x="0" y="0"/>
                            <a:ext cx="2375332" cy="1574791"/>
                          </a:xfrm>
                          <a:prstGeom prst="rect">
                            <a:avLst/>
                          </a:prstGeom>
                          <a:noFill/>
                          <a:ln w="9525">
                            <a:noFill/>
                            <a:miter lim="800000"/>
                            <a:headEnd/>
                            <a:tailEnd/>
                          </a:ln>
                        </pic:spPr>
                      </pic:pic>
                    </a:graphicData>
                  </a:graphic>
                </wp:inline>
              </w:drawing>
            </w:r>
          </w:p>
        </w:tc>
        <w:tc>
          <w:tcPr>
            <w:tcW w:w="4132" w:type="dxa"/>
          </w:tcPr>
          <w:p w:rsidR="00F24111" w:rsidRPr="009B50B6" w:rsidRDefault="00F24111" w:rsidP="00F24111">
            <w:pPr>
              <w:rPr>
                <w:sz w:val="18"/>
                <w:szCs w:val="18"/>
              </w:rPr>
            </w:pPr>
            <w:r w:rsidRPr="009B50B6">
              <w:rPr>
                <w:noProof/>
                <w:sz w:val="18"/>
                <w:szCs w:val="18"/>
              </w:rPr>
              <w:drawing>
                <wp:inline distT="0" distB="0" distL="0" distR="0">
                  <wp:extent cx="2181225" cy="1571625"/>
                  <wp:effectExtent l="19050" t="0" r="9525" b="0"/>
                  <wp:docPr id="69" name="Image 2" descr="C:\Users\Aboubacar Galy\Desktop\DOSSIER DATTE\photos palmerates\dattiers Guidimoun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Aboubacar Galy\Desktop\DOSSIER DATTE\photos palmerates\dattiers Guidimouni14.JPG"/>
                          <pic:cNvPicPr>
                            <a:picLocks noChangeAspect="1" noChangeArrowheads="1"/>
                          </pic:cNvPicPr>
                        </pic:nvPicPr>
                        <pic:blipFill>
                          <a:blip r:embed="rId36" cstate="print"/>
                          <a:srcRect/>
                          <a:stretch>
                            <a:fillRect/>
                          </a:stretch>
                        </pic:blipFill>
                        <pic:spPr bwMode="auto">
                          <a:xfrm>
                            <a:off x="0" y="0"/>
                            <a:ext cx="2185769" cy="1574899"/>
                          </a:xfrm>
                          <a:prstGeom prst="rect">
                            <a:avLst/>
                          </a:prstGeom>
                          <a:noFill/>
                          <a:ln w="9525">
                            <a:noFill/>
                            <a:miter lim="800000"/>
                            <a:headEnd/>
                            <a:tailEnd/>
                          </a:ln>
                        </pic:spPr>
                      </pic:pic>
                    </a:graphicData>
                  </a:graphic>
                </wp:inline>
              </w:drawing>
            </w:r>
          </w:p>
        </w:tc>
      </w:tr>
      <w:tr w:rsidR="00F24111" w:rsidRPr="009B50B6" w:rsidTr="00F24111">
        <w:trPr>
          <w:trHeight w:val="148"/>
        </w:trPr>
        <w:tc>
          <w:tcPr>
            <w:tcW w:w="3260" w:type="dxa"/>
          </w:tcPr>
          <w:p w:rsidR="00F24111" w:rsidRPr="009B50B6" w:rsidRDefault="00F24111" w:rsidP="00662E2A">
            <w:pPr>
              <w:pStyle w:val="Paragraphedeliste"/>
              <w:numPr>
                <w:ilvl w:val="0"/>
                <w:numId w:val="37"/>
              </w:numPr>
              <w:suppressAutoHyphens w:val="0"/>
              <w:contextualSpacing/>
              <w:rPr>
                <w:b/>
                <w:bCs/>
                <w:sz w:val="18"/>
                <w:szCs w:val="18"/>
              </w:rPr>
            </w:pPr>
            <w:r w:rsidRPr="009B50B6">
              <w:rPr>
                <w:b/>
                <w:bCs/>
                <w:sz w:val="18"/>
                <w:szCs w:val="18"/>
              </w:rPr>
              <w:t>Vente des bananes  de la palmeraie de Guidimouni sur le marché</w:t>
            </w:r>
          </w:p>
        </w:tc>
        <w:tc>
          <w:tcPr>
            <w:tcW w:w="3119" w:type="dxa"/>
          </w:tcPr>
          <w:p w:rsidR="00F24111" w:rsidRPr="009B50B6" w:rsidRDefault="00F24111" w:rsidP="00662E2A">
            <w:pPr>
              <w:pStyle w:val="Paragraphedeliste"/>
              <w:numPr>
                <w:ilvl w:val="0"/>
                <w:numId w:val="37"/>
              </w:numPr>
              <w:suppressAutoHyphens w:val="0"/>
              <w:contextualSpacing/>
              <w:rPr>
                <w:b/>
                <w:bCs/>
                <w:sz w:val="18"/>
                <w:szCs w:val="18"/>
              </w:rPr>
            </w:pPr>
            <w:r w:rsidRPr="009B50B6">
              <w:rPr>
                <w:b/>
                <w:bCs/>
                <w:sz w:val="18"/>
                <w:szCs w:val="18"/>
              </w:rPr>
              <w:t>Fructification des dattiers à Guidimouni</w:t>
            </w:r>
          </w:p>
        </w:tc>
        <w:tc>
          <w:tcPr>
            <w:tcW w:w="4132" w:type="dxa"/>
          </w:tcPr>
          <w:p w:rsidR="00F24111" w:rsidRPr="009B50B6" w:rsidRDefault="00F24111" w:rsidP="00662E2A">
            <w:pPr>
              <w:pStyle w:val="Paragraphedeliste"/>
              <w:numPr>
                <w:ilvl w:val="0"/>
                <w:numId w:val="37"/>
              </w:numPr>
              <w:suppressAutoHyphens w:val="0"/>
              <w:contextualSpacing/>
              <w:rPr>
                <w:b/>
                <w:bCs/>
                <w:sz w:val="18"/>
                <w:szCs w:val="18"/>
              </w:rPr>
            </w:pPr>
            <w:r w:rsidRPr="009B50B6">
              <w:rPr>
                <w:b/>
                <w:bCs/>
                <w:sz w:val="18"/>
                <w:szCs w:val="18"/>
              </w:rPr>
              <w:t>Fructification des dattiers à Guidimouni</w:t>
            </w:r>
          </w:p>
        </w:tc>
      </w:tr>
      <w:tr w:rsidR="00F24111" w:rsidRPr="009B50B6" w:rsidTr="00F24111">
        <w:trPr>
          <w:trHeight w:val="2061"/>
        </w:trPr>
        <w:tc>
          <w:tcPr>
            <w:tcW w:w="3260" w:type="dxa"/>
          </w:tcPr>
          <w:p w:rsidR="00F24111" w:rsidRPr="009B50B6" w:rsidRDefault="00F24111" w:rsidP="00F24111">
            <w:pPr>
              <w:rPr>
                <w:sz w:val="18"/>
                <w:szCs w:val="18"/>
              </w:rPr>
            </w:pPr>
            <w:r w:rsidRPr="009B50B6">
              <w:rPr>
                <w:sz w:val="18"/>
                <w:szCs w:val="18"/>
              </w:rPr>
              <w:t xml:space="preserve">  </w:t>
            </w:r>
            <w:r w:rsidRPr="009B50B6">
              <w:rPr>
                <w:noProof/>
                <w:sz w:val="18"/>
                <w:szCs w:val="18"/>
              </w:rPr>
              <w:drawing>
                <wp:inline distT="0" distB="0" distL="0" distR="0">
                  <wp:extent cx="2330745" cy="1839432"/>
                  <wp:effectExtent l="19050" t="0" r="0" b="0"/>
                  <wp:docPr id="70" name="Image 4" descr="C:\Users\Aboubacar Galy\Desktop\DCIM\100PHOTO\SAM_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Aboubacar Galy\Desktop\DCIM\100PHOTO\SAM_1770.JPG"/>
                          <pic:cNvPicPr>
                            <a:picLocks noChangeAspect="1" noChangeArrowheads="1"/>
                          </pic:cNvPicPr>
                        </pic:nvPicPr>
                        <pic:blipFill>
                          <a:blip r:embed="rId37" cstate="print"/>
                          <a:srcRect/>
                          <a:stretch>
                            <a:fillRect/>
                          </a:stretch>
                        </pic:blipFill>
                        <pic:spPr bwMode="auto">
                          <a:xfrm>
                            <a:off x="0" y="0"/>
                            <a:ext cx="2326396" cy="1836000"/>
                          </a:xfrm>
                          <a:prstGeom prst="rect">
                            <a:avLst/>
                          </a:prstGeom>
                          <a:noFill/>
                          <a:ln w="9525">
                            <a:noFill/>
                            <a:miter lim="800000"/>
                            <a:headEnd/>
                            <a:tailEnd/>
                          </a:ln>
                        </pic:spPr>
                      </pic:pic>
                    </a:graphicData>
                  </a:graphic>
                </wp:inline>
              </w:drawing>
            </w:r>
          </w:p>
        </w:tc>
        <w:tc>
          <w:tcPr>
            <w:tcW w:w="3119" w:type="dxa"/>
          </w:tcPr>
          <w:p w:rsidR="00F24111" w:rsidRPr="009B50B6" w:rsidRDefault="00F24111" w:rsidP="00F24111">
            <w:pPr>
              <w:rPr>
                <w:sz w:val="18"/>
                <w:szCs w:val="18"/>
              </w:rPr>
            </w:pPr>
            <w:r w:rsidRPr="009B50B6">
              <w:rPr>
                <w:noProof/>
                <w:sz w:val="18"/>
                <w:szCs w:val="18"/>
              </w:rPr>
              <w:drawing>
                <wp:inline distT="0" distB="0" distL="0" distR="0">
                  <wp:extent cx="2339162" cy="1837801"/>
                  <wp:effectExtent l="19050" t="0" r="3988" b="0"/>
                  <wp:docPr id="71" name="Image 3" descr="C:\Users\Aboubacar Galy\Desktop\DOSSIER DATTE\photos palmerates\cmaraîchage Guidimo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Aboubacar Galy\Desktop\DOSSIER DATTE\photos palmerates\cmaraîchage Guidimouni.JPG"/>
                          <pic:cNvPicPr>
                            <a:picLocks noChangeAspect="1" noChangeArrowheads="1"/>
                          </pic:cNvPicPr>
                        </pic:nvPicPr>
                        <pic:blipFill>
                          <a:blip r:embed="rId38" cstate="print"/>
                          <a:srcRect/>
                          <a:stretch>
                            <a:fillRect/>
                          </a:stretch>
                        </pic:blipFill>
                        <pic:spPr bwMode="auto">
                          <a:xfrm>
                            <a:off x="0" y="0"/>
                            <a:ext cx="2336869" cy="1836000"/>
                          </a:xfrm>
                          <a:prstGeom prst="rect">
                            <a:avLst/>
                          </a:prstGeom>
                          <a:noFill/>
                          <a:ln w="9525">
                            <a:noFill/>
                            <a:miter lim="800000"/>
                            <a:headEnd/>
                            <a:tailEnd/>
                          </a:ln>
                        </pic:spPr>
                      </pic:pic>
                    </a:graphicData>
                  </a:graphic>
                </wp:inline>
              </w:drawing>
            </w:r>
          </w:p>
        </w:tc>
        <w:tc>
          <w:tcPr>
            <w:tcW w:w="4132" w:type="dxa"/>
          </w:tcPr>
          <w:p w:rsidR="00F24111" w:rsidRPr="009B50B6" w:rsidRDefault="00F24111" w:rsidP="00F24111">
            <w:pPr>
              <w:rPr>
                <w:sz w:val="18"/>
                <w:szCs w:val="18"/>
              </w:rPr>
            </w:pPr>
            <w:r w:rsidRPr="009B50B6">
              <w:rPr>
                <w:noProof/>
                <w:sz w:val="18"/>
                <w:szCs w:val="18"/>
              </w:rPr>
              <w:drawing>
                <wp:inline distT="0" distB="0" distL="0" distR="0">
                  <wp:extent cx="2054431" cy="1828394"/>
                  <wp:effectExtent l="0" t="0" r="3175" b="635"/>
                  <wp:docPr id="72" name="Image 7" descr="C:\Users\Aboubacar Galy\Desktop\DOSSIER DATTE\photos palmerates\dattiers Tassao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Aboubacar Galy\Desktop\DOSSIER DATTE\photos palmerates\dattiers Tassaou5.JPG"/>
                          <pic:cNvPicPr>
                            <a:picLocks noChangeAspect="1" noChangeArrowheads="1"/>
                          </pic:cNvPicPr>
                        </pic:nvPicPr>
                        <pic:blipFill>
                          <a:blip r:embed="rId39" cstate="print"/>
                          <a:srcRect/>
                          <a:stretch>
                            <a:fillRect/>
                          </a:stretch>
                        </pic:blipFill>
                        <pic:spPr bwMode="auto">
                          <a:xfrm>
                            <a:off x="0" y="0"/>
                            <a:ext cx="2062977" cy="1836000"/>
                          </a:xfrm>
                          <a:prstGeom prst="rect">
                            <a:avLst/>
                          </a:prstGeom>
                          <a:noFill/>
                          <a:ln w="9525">
                            <a:noFill/>
                            <a:miter lim="800000"/>
                            <a:headEnd/>
                            <a:tailEnd/>
                          </a:ln>
                        </pic:spPr>
                      </pic:pic>
                    </a:graphicData>
                  </a:graphic>
                </wp:inline>
              </w:drawing>
            </w:r>
          </w:p>
        </w:tc>
      </w:tr>
      <w:tr w:rsidR="00F24111" w:rsidRPr="009B50B6" w:rsidTr="00F24111">
        <w:trPr>
          <w:trHeight w:val="247"/>
        </w:trPr>
        <w:tc>
          <w:tcPr>
            <w:tcW w:w="3260" w:type="dxa"/>
          </w:tcPr>
          <w:p w:rsidR="00F24111" w:rsidRPr="009B50B6" w:rsidRDefault="00F24111" w:rsidP="00662E2A">
            <w:pPr>
              <w:pStyle w:val="Paragraphedeliste"/>
              <w:numPr>
                <w:ilvl w:val="0"/>
                <w:numId w:val="37"/>
              </w:numPr>
              <w:suppressAutoHyphens w:val="0"/>
              <w:contextualSpacing/>
              <w:rPr>
                <w:b/>
                <w:bCs/>
                <w:sz w:val="18"/>
                <w:szCs w:val="18"/>
              </w:rPr>
            </w:pPr>
            <w:r w:rsidRPr="009B50B6">
              <w:rPr>
                <w:b/>
                <w:bCs/>
                <w:sz w:val="18"/>
                <w:szCs w:val="18"/>
              </w:rPr>
              <w:t>Vente des oignons, Maïs et Courges de la cuvette oasienne  de Guidimouni sur le marché</w:t>
            </w:r>
          </w:p>
        </w:tc>
        <w:tc>
          <w:tcPr>
            <w:tcW w:w="3119" w:type="dxa"/>
          </w:tcPr>
          <w:p w:rsidR="00F24111" w:rsidRPr="009B50B6" w:rsidRDefault="00F24111" w:rsidP="00662E2A">
            <w:pPr>
              <w:pStyle w:val="Paragraphedeliste"/>
              <w:numPr>
                <w:ilvl w:val="0"/>
                <w:numId w:val="37"/>
              </w:numPr>
              <w:suppressAutoHyphens w:val="0"/>
              <w:contextualSpacing/>
              <w:rPr>
                <w:b/>
                <w:bCs/>
                <w:sz w:val="18"/>
                <w:szCs w:val="18"/>
              </w:rPr>
            </w:pPr>
            <w:r w:rsidRPr="009B50B6">
              <w:rPr>
                <w:b/>
                <w:bCs/>
                <w:sz w:val="18"/>
                <w:szCs w:val="18"/>
              </w:rPr>
              <w:t>Choux dans la palmeraie de Guidimouni</w:t>
            </w:r>
          </w:p>
        </w:tc>
        <w:tc>
          <w:tcPr>
            <w:tcW w:w="4132" w:type="dxa"/>
          </w:tcPr>
          <w:p w:rsidR="00F24111" w:rsidRPr="009B50B6" w:rsidRDefault="00F24111" w:rsidP="00662E2A">
            <w:pPr>
              <w:pStyle w:val="Paragraphedeliste"/>
              <w:numPr>
                <w:ilvl w:val="0"/>
                <w:numId w:val="37"/>
              </w:numPr>
              <w:suppressAutoHyphens w:val="0"/>
              <w:contextualSpacing/>
              <w:rPr>
                <w:b/>
                <w:bCs/>
                <w:sz w:val="18"/>
                <w:szCs w:val="18"/>
              </w:rPr>
            </w:pPr>
            <w:r w:rsidRPr="009B50B6">
              <w:rPr>
                <w:b/>
                <w:bCs/>
                <w:sz w:val="18"/>
                <w:szCs w:val="18"/>
              </w:rPr>
              <w:t>Fructification des dattiers dans la palmeraie de Tassaou</w:t>
            </w:r>
          </w:p>
        </w:tc>
      </w:tr>
      <w:tr w:rsidR="00F24111" w:rsidRPr="009B50B6" w:rsidTr="00F24111">
        <w:trPr>
          <w:trHeight w:val="2278"/>
        </w:trPr>
        <w:tc>
          <w:tcPr>
            <w:tcW w:w="3260" w:type="dxa"/>
          </w:tcPr>
          <w:p w:rsidR="00F24111" w:rsidRPr="009B50B6" w:rsidRDefault="00F24111" w:rsidP="00F24111">
            <w:pPr>
              <w:rPr>
                <w:sz w:val="18"/>
                <w:szCs w:val="18"/>
              </w:rPr>
            </w:pPr>
            <w:r w:rsidRPr="009B50B6">
              <w:rPr>
                <w:sz w:val="18"/>
                <w:szCs w:val="18"/>
              </w:rPr>
              <w:t xml:space="preserve">  </w:t>
            </w:r>
            <w:r w:rsidRPr="009B50B6">
              <w:rPr>
                <w:noProof/>
                <w:sz w:val="18"/>
                <w:szCs w:val="18"/>
              </w:rPr>
              <w:drawing>
                <wp:inline distT="0" distB="0" distL="0" distR="0">
                  <wp:extent cx="2247900" cy="1676400"/>
                  <wp:effectExtent l="19050" t="0" r="0" b="0"/>
                  <wp:docPr id="102" name="Image 1" descr="C:\Users\Aboubacar Galy\Desktop\tout palmeraies Raddo\DOSSIER DATTE\photos palmerates\dattiers Baban Rouw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oubacar Galy\Desktop\tout palmeraies Raddo\DOSSIER DATTE\photos palmerates\dattiers Baban Rouwa8.JPG"/>
                          <pic:cNvPicPr>
                            <a:picLocks noChangeAspect="1" noChangeArrowheads="1"/>
                          </pic:cNvPicPr>
                        </pic:nvPicPr>
                        <pic:blipFill>
                          <a:blip r:embed="rId40" cstate="print"/>
                          <a:srcRect/>
                          <a:stretch>
                            <a:fillRect/>
                          </a:stretch>
                        </pic:blipFill>
                        <pic:spPr bwMode="auto">
                          <a:xfrm>
                            <a:off x="0" y="0"/>
                            <a:ext cx="2247900" cy="1676400"/>
                          </a:xfrm>
                          <a:prstGeom prst="rect">
                            <a:avLst/>
                          </a:prstGeom>
                          <a:noFill/>
                          <a:ln w="9525">
                            <a:noFill/>
                            <a:miter lim="800000"/>
                            <a:headEnd/>
                            <a:tailEnd/>
                          </a:ln>
                        </pic:spPr>
                      </pic:pic>
                    </a:graphicData>
                  </a:graphic>
                </wp:inline>
              </w:drawing>
            </w:r>
          </w:p>
        </w:tc>
        <w:tc>
          <w:tcPr>
            <w:tcW w:w="3119" w:type="dxa"/>
          </w:tcPr>
          <w:p w:rsidR="00F24111" w:rsidRPr="009B50B6" w:rsidRDefault="00F24111" w:rsidP="00F24111">
            <w:pPr>
              <w:rPr>
                <w:sz w:val="18"/>
                <w:szCs w:val="18"/>
              </w:rPr>
            </w:pPr>
            <w:r w:rsidRPr="009B50B6">
              <w:rPr>
                <w:noProof/>
                <w:sz w:val="18"/>
                <w:szCs w:val="18"/>
              </w:rPr>
              <w:drawing>
                <wp:inline distT="0" distB="0" distL="0" distR="0">
                  <wp:extent cx="2414270" cy="1790700"/>
                  <wp:effectExtent l="19050" t="0" r="5080" b="0"/>
                  <wp:docPr id="73" name="Image 6" descr="C:\Users\Aboubacar Galy\Desktop\DOSSIER DATTE\photos palmerates\dattiers Guidimoun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Aboubacar Galy\Desktop\DOSSIER DATTE\photos palmerates\dattiers Guidimouni12.JPG"/>
                          <pic:cNvPicPr>
                            <a:picLocks noChangeAspect="1" noChangeArrowheads="1"/>
                          </pic:cNvPicPr>
                        </pic:nvPicPr>
                        <pic:blipFill>
                          <a:blip r:embed="rId41" cstate="print"/>
                          <a:srcRect/>
                          <a:stretch>
                            <a:fillRect/>
                          </a:stretch>
                        </pic:blipFill>
                        <pic:spPr bwMode="auto">
                          <a:xfrm>
                            <a:off x="0" y="0"/>
                            <a:ext cx="2414553" cy="1790910"/>
                          </a:xfrm>
                          <a:prstGeom prst="rect">
                            <a:avLst/>
                          </a:prstGeom>
                          <a:noFill/>
                          <a:ln w="9525">
                            <a:noFill/>
                            <a:miter lim="800000"/>
                            <a:headEnd/>
                            <a:tailEnd/>
                          </a:ln>
                        </pic:spPr>
                      </pic:pic>
                    </a:graphicData>
                  </a:graphic>
                </wp:inline>
              </w:drawing>
            </w:r>
          </w:p>
        </w:tc>
        <w:tc>
          <w:tcPr>
            <w:tcW w:w="4132" w:type="dxa"/>
          </w:tcPr>
          <w:p w:rsidR="00F24111" w:rsidRPr="009B50B6" w:rsidRDefault="00F24111" w:rsidP="00F24111">
            <w:pPr>
              <w:rPr>
                <w:sz w:val="18"/>
                <w:szCs w:val="18"/>
              </w:rPr>
            </w:pPr>
            <w:r w:rsidRPr="009B50B6">
              <w:rPr>
                <w:noProof/>
                <w:sz w:val="18"/>
                <w:szCs w:val="18"/>
              </w:rPr>
              <w:drawing>
                <wp:inline distT="0" distB="0" distL="0" distR="0">
                  <wp:extent cx="2324100" cy="1790700"/>
                  <wp:effectExtent l="19050" t="0" r="0" b="0"/>
                  <wp:docPr id="74" name="Image 1" descr="C:\Users\Aboubacar Galy\Desktop\DOSSIER DATTE\photos palmerates\dattiers Tassao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boubacar Galy\Desktop\DOSSIER DATTE\photos palmerates\dattiers Tassaou6.JPG"/>
                          <pic:cNvPicPr>
                            <a:picLocks noChangeAspect="1" noChangeArrowheads="1"/>
                          </pic:cNvPicPr>
                        </pic:nvPicPr>
                        <pic:blipFill>
                          <a:blip r:embed="rId42" cstate="print"/>
                          <a:srcRect/>
                          <a:stretch>
                            <a:fillRect/>
                          </a:stretch>
                        </pic:blipFill>
                        <pic:spPr bwMode="auto">
                          <a:xfrm>
                            <a:off x="0" y="0"/>
                            <a:ext cx="2322935" cy="1789802"/>
                          </a:xfrm>
                          <a:prstGeom prst="rect">
                            <a:avLst/>
                          </a:prstGeom>
                          <a:noFill/>
                          <a:ln w="9525">
                            <a:noFill/>
                            <a:miter lim="800000"/>
                            <a:headEnd/>
                            <a:tailEnd/>
                          </a:ln>
                        </pic:spPr>
                      </pic:pic>
                    </a:graphicData>
                  </a:graphic>
                </wp:inline>
              </w:drawing>
            </w:r>
          </w:p>
        </w:tc>
      </w:tr>
      <w:tr w:rsidR="00F24111" w:rsidRPr="009B50B6" w:rsidTr="00F24111">
        <w:trPr>
          <w:trHeight w:val="247"/>
        </w:trPr>
        <w:tc>
          <w:tcPr>
            <w:tcW w:w="3260" w:type="dxa"/>
          </w:tcPr>
          <w:p w:rsidR="00F24111" w:rsidRPr="009B50B6" w:rsidRDefault="00F24111" w:rsidP="00662E2A">
            <w:pPr>
              <w:pStyle w:val="Paragraphedeliste"/>
              <w:numPr>
                <w:ilvl w:val="0"/>
                <w:numId w:val="37"/>
              </w:numPr>
              <w:suppressAutoHyphens w:val="0"/>
              <w:contextualSpacing/>
              <w:rPr>
                <w:b/>
                <w:bCs/>
                <w:sz w:val="18"/>
                <w:szCs w:val="18"/>
              </w:rPr>
            </w:pPr>
            <w:r w:rsidRPr="009B50B6">
              <w:rPr>
                <w:b/>
                <w:bCs/>
                <w:sz w:val="18"/>
                <w:szCs w:val="18"/>
              </w:rPr>
              <w:t>Palmeraie de Baban Rouwa</w:t>
            </w:r>
          </w:p>
        </w:tc>
        <w:tc>
          <w:tcPr>
            <w:tcW w:w="3119" w:type="dxa"/>
          </w:tcPr>
          <w:p w:rsidR="00F24111" w:rsidRPr="009B50B6" w:rsidRDefault="00F24111" w:rsidP="00662E2A">
            <w:pPr>
              <w:pStyle w:val="Paragraphedeliste"/>
              <w:numPr>
                <w:ilvl w:val="0"/>
                <w:numId w:val="37"/>
              </w:numPr>
              <w:suppressAutoHyphens w:val="0"/>
              <w:contextualSpacing/>
              <w:rPr>
                <w:b/>
                <w:bCs/>
                <w:sz w:val="18"/>
                <w:szCs w:val="18"/>
              </w:rPr>
            </w:pPr>
            <w:r w:rsidRPr="009B50B6">
              <w:rPr>
                <w:b/>
                <w:bCs/>
                <w:sz w:val="18"/>
                <w:szCs w:val="18"/>
              </w:rPr>
              <w:t>Palmeraie de Guidimouni</w:t>
            </w:r>
          </w:p>
        </w:tc>
        <w:tc>
          <w:tcPr>
            <w:tcW w:w="4132" w:type="dxa"/>
          </w:tcPr>
          <w:p w:rsidR="00F24111" w:rsidRPr="009B50B6" w:rsidRDefault="00F24111" w:rsidP="00662E2A">
            <w:pPr>
              <w:pStyle w:val="Paragraphedeliste"/>
              <w:numPr>
                <w:ilvl w:val="0"/>
                <w:numId w:val="37"/>
              </w:numPr>
              <w:suppressAutoHyphens w:val="0"/>
              <w:contextualSpacing/>
              <w:rPr>
                <w:b/>
                <w:bCs/>
                <w:sz w:val="18"/>
                <w:szCs w:val="18"/>
              </w:rPr>
            </w:pPr>
            <w:r w:rsidRPr="009B50B6">
              <w:rPr>
                <w:b/>
                <w:bCs/>
                <w:sz w:val="18"/>
                <w:szCs w:val="18"/>
              </w:rPr>
              <w:t>Palmeraie de  Tassaou</w:t>
            </w:r>
          </w:p>
        </w:tc>
      </w:tr>
      <w:tr w:rsidR="00F24111" w:rsidRPr="009B50B6" w:rsidTr="00F24111">
        <w:trPr>
          <w:trHeight w:val="2102"/>
        </w:trPr>
        <w:tc>
          <w:tcPr>
            <w:tcW w:w="3260" w:type="dxa"/>
          </w:tcPr>
          <w:p w:rsidR="00F24111" w:rsidRPr="009B50B6" w:rsidRDefault="00F24111" w:rsidP="00F24111">
            <w:pPr>
              <w:rPr>
                <w:sz w:val="18"/>
                <w:szCs w:val="18"/>
              </w:rPr>
            </w:pPr>
            <w:r w:rsidRPr="009B50B6">
              <w:rPr>
                <w:sz w:val="18"/>
                <w:szCs w:val="18"/>
              </w:rPr>
              <w:t xml:space="preserve"> </w:t>
            </w:r>
            <w:r w:rsidRPr="009B50B6">
              <w:rPr>
                <w:noProof/>
                <w:sz w:val="18"/>
                <w:szCs w:val="18"/>
              </w:rPr>
              <w:drawing>
                <wp:inline distT="0" distB="0" distL="0" distR="0">
                  <wp:extent cx="2256317" cy="1913861"/>
                  <wp:effectExtent l="19050" t="0" r="0" b="0"/>
                  <wp:docPr id="75" name="Image 9" descr="C:\Users\Aboubacar Galy\Desktop\DCIM\100PHOTO\SAM_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Aboubacar Galy\Desktop\DCIM\100PHOTO\SAM_1741.JPG"/>
                          <pic:cNvPicPr>
                            <a:picLocks noChangeAspect="1" noChangeArrowheads="1"/>
                          </pic:cNvPicPr>
                        </pic:nvPicPr>
                        <pic:blipFill>
                          <a:blip r:embed="rId43" cstate="print"/>
                          <a:srcRect/>
                          <a:stretch>
                            <a:fillRect/>
                          </a:stretch>
                        </pic:blipFill>
                        <pic:spPr bwMode="auto">
                          <a:xfrm>
                            <a:off x="0" y="0"/>
                            <a:ext cx="2258423" cy="1915647"/>
                          </a:xfrm>
                          <a:prstGeom prst="rect">
                            <a:avLst/>
                          </a:prstGeom>
                          <a:noFill/>
                          <a:ln w="9525">
                            <a:noFill/>
                            <a:miter lim="800000"/>
                            <a:headEnd/>
                            <a:tailEnd/>
                          </a:ln>
                        </pic:spPr>
                      </pic:pic>
                    </a:graphicData>
                  </a:graphic>
                </wp:inline>
              </w:drawing>
            </w:r>
          </w:p>
        </w:tc>
        <w:tc>
          <w:tcPr>
            <w:tcW w:w="3119" w:type="dxa"/>
          </w:tcPr>
          <w:p w:rsidR="00F24111" w:rsidRPr="009B50B6" w:rsidRDefault="00F24111" w:rsidP="00F24111">
            <w:pPr>
              <w:rPr>
                <w:sz w:val="18"/>
                <w:szCs w:val="18"/>
              </w:rPr>
            </w:pPr>
            <w:r w:rsidRPr="009B50B6">
              <w:rPr>
                <w:noProof/>
                <w:sz w:val="18"/>
                <w:szCs w:val="18"/>
              </w:rPr>
              <w:drawing>
                <wp:inline distT="0" distB="0" distL="0" distR="0">
                  <wp:extent cx="2394754" cy="1913861"/>
                  <wp:effectExtent l="19050" t="0" r="5546" b="0"/>
                  <wp:docPr id="76" name="Image 10" descr="C:\Users\Aboubacar Galy\Desktop\DCIM\100PHOTO\SAM_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Aboubacar Galy\Desktop\DCIM\100PHOTO\SAM_1744.JPG"/>
                          <pic:cNvPicPr>
                            <a:picLocks noChangeAspect="1" noChangeArrowheads="1"/>
                          </pic:cNvPicPr>
                        </pic:nvPicPr>
                        <pic:blipFill>
                          <a:blip r:embed="rId44" cstate="print"/>
                          <a:srcRect/>
                          <a:stretch>
                            <a:fillRect/>
                          </a:stretch>
                        </pic:blipFill>
                        <pic:spPr bwMode="auto">
                          <a:xfrm>
                            <a:off x="0" y="0"/>
                            <a:ext cx="2389379" cy="1909566"/>
                          </a:xfrm>
                          <a:prstGeom prst="rect">
                            <a:avLst/>
                          </a:prstGeom>
                          <a:noFill/>
                          <a:ln w="9525">
                            <a:noFill/>
                            <a:miter lim="800000"/>
                            <a:headEnd/>
                            <a:tailEnd/>
                          </a:ln>
                        </pic:spPr>
                      </pic:pic>
                    </a:graphicData>
                  </a:graphic>
                </wp:inline>
              </w:drawing>
            </w:r>
          </w:p>
        </w:tc>
        <w:tc>
          <w:tcPr>
            <w:tcW w:w="4132" w:type="dxa"/>
          </w:tcPr>
          <w:p w:rsidR="00F24111" w:rsidRPr="009B50B6" w:rsidRDefault="00F24111" w:rsidP="00F24111">
            <w:pPr>
              <w:rPr>
                <w:sz w:val="18"/>
                <w:szCs w:val="18"/>
              </w:rPr>
            </w:pPr>
            <w:r w:rsidRPr="009B50B6">
              <w:rPr>
                <w:noProof/>
                <w:sz w:val="18"/>
                <w:szCs w:val="18"/>
              </w:rPr>
              <w:drawing>
                <wp:inline distT="0" distB="0" distL="0" distR="0">
                  <wp:extent cx="2309480" cy="1913861"/>
                  <wp:effectExtent l="19050" t="0" r="0" b="0"/>
                  <wp:docPr id="77" name="Image 11" descr="C:\Users\Aboubacar Galy\Desktop\DCIM\100PHOTO\SAM_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Users\Aboubacar Galy\Desktop\DCIM\100PHOTO\SAM_1728.JPG"/>
                          <pic:cNvPicPr>
                            <a:picLocks noChangeAspect="1" noChangeArrowheads="1"/>
                          </pic:cNvPicPr>
                        </pic:nvPicPr>
                        <pic:blipFill>
                          <a:blip r:embed="rId45" cstate="print"/>
                          <a:srcRect/>
                          <a:stretch>
                            <a:fillRect/>
                          </a:stretch>
                        </pic:blipFill>
                        <pic:spPr bwMode="auto">
                          <a:xfrm>
                            <a:off x="0" y="0"/>
                            <a:ext cx="2323922" cy="1925829"/>
                          </a:xfrm>
                          <a:prstGeom prst="rect">
                            <a:avLst/>
                          </a:prstGeom>
                          <a:noFill/>
                          <a:ln w="9525">
                            <a:noFill/>
                            <a:miter lim="800000"/>
                            <a:headEnd/>
                            <a:tailEnd/>
                          </a:ln>
                        </pic:spPr>
                      </pic:pic>
                    </a:graphicData>
                  </a:graphic>
                </wp:inline>
              </w:drawing>
            </w:r>
          </w:p>
        </w:tc>
      </w:tr>
      <w:tr w:rsidR="00F24111" w:rsidRPr="009B50B6" w:rsidTr="00F24111">
        <w:trPr>
          <w:trHeight w:val="260"/>
        </w:trPr>
        <w:tc>
          <w:tcPr>
            <w:tcW w:w="3260" w:type="dxa"/>
          </w:tcPr>
          <w:p w:rsidR="00F24111" w:rsidRPr="009B50B6" w:rsidRDefault="00F24111" w:rsidP="00662E2A">
            <w:pPr>
              <w:pStyle w:val="Paragraphedeliste"/>
              <w:numPr>
                <w:ilvl w:val="0"/>
                <w:numId w:val="37"/>
              </w:numPr>
              <w:suppressAutoHyphens w:val="0"/>
              <w:contextualSpacing/>
              <w:rPr>
                <w:b/>
                <w:bCs/>
                <w:sz w:val="18"/>
                <w:szCs w:val="18"/>
              </w:rPr>
            </w:pPr>
            <w:r w:rsidRPr="009B50B6">
              <w:rPr>
                <w:b/>
                <w:bCs/>
                <w:sz w:val="18"/>
                <w:szCs w:val="18"/>
              </w:rPr>
              <w:t>Palmeraie de  Guidimouni</w:t>
            </w:r>
          </w:p>
        </w:tc>
        <w:tc>
          <w:tcPr>
            <w:tcW w:w="3119" w:type="dxa"/>
          </w:tcPr>
          <w:p w:rsidR="00F24111" w:rsidRPr="009B50B6" w:rsidRDefault="00F24111" w:rsidP="00662E2A">
            <w:pPr>
              <w:pStyle w:val="Paragraphedeliste"/>
              <w:numPr>
                <w:ilvl w:val="0"/>
                <w:numId w:val="37"/>
              </w:numPr>
              <w:suppressAutoHyphens w:val="0"/>
              <w:contextualSpacing/>
              <w:rPr>
                <w:b/>
                <w:bCs/>
                <w:sz w:val="18"/>
                <w:szCs w:val="18"/>
              </w:rPr>
            </w:pPr>
            <w:r w:rsidRPr="009B50B6">
              <w:rPr>
                <w:b/>
                <w:bCs/>
                <w:sz w:val="18"/>
                <w:szCs w:val="18"/>
              </w:rPr>
              <w:t>Palmeraie de Guidimouni</w:t>
            </w:r>
          </w:p>
        </w:tc>
        <w:tc>
          <w:tcPr>
            <w:tcW w:w="4132" w:type="dxa"/>
          </w:tcPr>
          <w:p w:rsidR="00F24111" w:rsidRPr="009B50B6" w:rsidRDefault="00F24111" w:rsidP="00662E2A">
            <w:pPr>
              <w:pStyle w:val="Paragraphedeliste"/>
              <w:numPr>
                <w:ilvl w:val="0"/>
                <w:numId w:val="37"/>
              </w:numPr>
              <w:suppressAutoHyphens w:val="0"/>
              <w:contextualSpacing/>
              <w:rPr>
                <w:b/>
                <w:bCs/>
                <w:sz w:val="18"/>
                <w:szCs w:val="18"/>
              </w:rPr>
            </w:pPr>
            <w:r w:rsidRPr="009B50B6">
              <w:rPr>
                <w:b/>
                <w:bCs/>
                <w:sz w:val="18"/>
                <w:szCs w:val="18"/>
              </w:rPr>
              <w:t>Troupeau de vaches s’abreuvant dans la cuvette oasienne de Guidimouni</w:t>
            </w:r>
          </w:p>
        </w:tc>
      </w:tr>
    </w:tbl>
    <w:p w:rsidR="008E4DCD" w:rsidRPr="00442CC9" w:rsidRDefault="008E4DCD" w:rsidP="008E4DCD">
      <w:pPr>
        <w:suppressAutoHyphens w:val="0"/>
        <w:spacing w:line="276" w:lineRule="auto"/>
        <w:rPr>
          <w:rFonts w:ascii="Cambria" w:hAnsi="Cambria"/>
          <w:b/>
          <w:bCs/>
          <w:sz w:val="20"/>
          <w:szCs w:val="20"/>
        </w:rPr>
      </w:pPr>
      <w:r w:rsidRPr="00442CC9">
        <w:rPr>
          <w:rFonts w:ascii="Cambria" w:hAnsi="Cambria"/>
          <w:b/>
          <w:bCs/>
          <w:sz w:val="14"/>
          <w:szCs w:val="14"/>
        </w:rPr>
        <w:t>Source : Aboubakar , photos dans les oasis</w:t>
      </w:r>
      <w:r w:rsidR="00442CC9">
        <w:rPr>
          <w:rFonts w:ascii="Cambria" w:hAnsi="Cambria"/>
          <w:b/>
          <w:bCs/>
          <w:sz w:val="14"/>
          <w:szCs w:val="14"/>
        </w:rPr>
        <w:t xml:space="preserve"> du Damagaram</w:t>
      </w:r>
    </w:p>
    <w:p w:rsidR="00F24111" w:rsidRDefault="00F24111" w:rsidP="0012542D">
      <w:pPr>
        <w:pStyle w:val="Paragraphedeliste"/>
        <w:ind w:left="0"/>
        <w:contextualSpacing/>
        <w:jc w:val="both"/>
        <w:rPr>
          <w:rFonts w:ascii="Cambria" w:hAnsi="Cambria"/>
          <w:b/>
          <w:bCs/>
          <w:szCs w:val="32"/>
        </w:rPr>
      </w:pPr>
    </w:p>
    <w:p w:rsidR="00F24111" w:rsidRDefault="00F24111" w:rsidP="0012542D">
      <w:pPr>
        <w:pStyle w:val="Paragraphedeliste"/>
        <w:ind w:left="0"/>
        <w:contextualSpacing/>
        <w:jc w:val="both"/>
        <w:rPr>
          <w:rFonts w:ascii="Cambria" w:hAnsi="Cambria"/>
          <w:b/>
          <w:bCs/>
          <w:szCs w:val="32"/>
        </w:rPr>
      </w:pPr>
    </w:p>
    <w:p w:rsidR="00F24111" w:rsidRDefault="00F24111" w:rsidP="0012542D">
      <w:pPr>
        <w:pStyle w:val="Paragraphedeliste"/>
        <w:ind w:left="0"/>
        <w:contextualSpacing/>
        <w:jc w:val="both"/>
        <w:rPr>
          <w:rFonts w:ascii="Cambria" w:hAnsi="Cambria"/>
          <w:b/>
          <w:bCs/>
          <w:szCs w:val="32"/>
        </w:rPr>
      </w:pPr>
    </w:p>
    <w:p w:rsidR="00F24111" w:rsidRDefault="00F24111" w:rsidP="0012542D">
      <w:pPr>
        <w:pStyle w:val="Paragraphedeliste"/>
        <w:ind w:left="0"/>
        <w:contextualSpacing/>
        <w:jc w:val="both"/>
        <w:rPr>
          <w:rFonts w:ascii="Cambria" w:hAnsi="Cambria"/>
          <w:b/>
          <w:bCs/>
          <w:szCs w:val="32"/>
        </w:rPr>
      </w:pPr>
    </w:p>
    <w:p w:rsidR="00F24111" w:rsidRPr="0012542D" w:rsidRDefault="00F24111" w:rsidP="0012542D">
      <w:pPr>
        <w:pStyle w:val="Paragraphedeliste"/>
        <w:ind w:left="0"/>
        <w:contextualSpacing/>
        <w:jc w:val="both"/>
        <w:rPr>
          <w:rFonts w:ascii="Cambria" w:hAnsi="Cambria"/>
          <w:b/>
          <w:bCs/>
          <w:szCs w:val="32"/>
        </w:rPr>
      </w:pPr>
    </w:p>
    <w:p w:rsidR="003F1791" w:rsidRPr="0012542D" w:rsidRDefault="00B05D77" w:rsidP="00662E2A">
      <w:pPr>
        <w:pStyle w:val="Paragraphedeliste"/>
        <w:numPr>
          <w:ilvl w:val="0"/>
          <w:numId w:val="31"/>
        </w:numPr>
        <w:jc w:val="both"/>
        <w:rPr>
          <w:rFonts w:ascii="Cambria" w:hAnsi="Cambria"/>
          <w:b/>
          <w:bCs/>
          <w:sz w:val="28"/>
          <w:szCs w:val="32"/>
        </w:rPr>
      </w:pPr>
      <w:bookmarkStart w:id="14" w:name="_Toc403025624"/>
      <w:bookmarkEnd w:id="14"/>
      <w:r w:rsidRPr="0012542D">
        <w:rPr>
          <w:rFonts w:ascii="Cambria" w:hAnsi="Cambria"/>
          <w:b/>
          <w:bCs/>
          <w:sz w:val="28"/>
          <w:szCs w:val="32"/>
        </w:rPr>
        <w:lastRenderedPageBreak/>
        <w:t xml:space="preserve">Les palmeraies de la région de Diffa </w:t>
      </w:r>
    </w:p>
    <w:p w:rsidR="003F1791" w:rsidRDefault="00B05D77">
      <w:pPr>
        <w:ind w:firstLine="708"/>
        <w:jc w:val="both"/>
        <w:rPr>
          <w:rFonts w:ascii="Cambria" w:hAnsi="Cambria"/>
          <w:szCs w:val="32"/>
        </w:rPr>
      </w:pPr>
      <w:r>
        <w:rPr>
          <w:rFonts w:ascii="Cambria" w:hAnsi="Cambria"/>
          <w:szCs w:val="32"/>
        </w:rPr>
        <w:t>La région de Diffa est située à l’Est du Niger vers les frontières du Tchad et du Nigéria. Le climat est de type Sahélien dans la partie sud et saharo-sahélien au nord. Elle  est caractérisée par une courte saison humide de juin à septembre et une longue  saison sèche d’octobre à mai. La pluviométrie annuelle varie du Sud vers le Nord de 400 mm à 20 mm. La moyenne annuelle de pluie (1952-1996) est de 296 mm à Diffa, 398 mm à Mainé Soroa et 223 mm à N’guigmi. Une tendance à la baisse de la pluviométrie est observée à partir des années 1970 jusqu’au début des années 90. L’évaporation est forte et peut atteindre 3 m par an à N’guigmi.</w:t>
      </w:r>
    </w:p>
    <w:p w:rsidR="003F1791" w:rsidRDefault="00B05D77">
      <w:pPr>
        <w:ind w:firstLine="708"/>
        <w:jc w:val="both"/>
        <w:rPr>
          <w:rFonts w:ascii="Cambria" w:hAnsi="Cambria"/>
          <w:szCs w:val="32"/>
        </w:rPr>
      </w:pPr>
      <w:r>
        <w:rPr>
          <w:rFonts w:ascii="Cambria" w:hAnsi="Cambria"/>
          <w:szCs w:val="32"/>
        </w:rPr>
        <w:t>Les ressources en eau souterraine sont représentées par la nappe phréatique du Manga qui s’étend sur une superficie de 150000 km</w:t>
      </w:r>
      <w:r>
        <w:rPr>
          <w:rFonts w:ascii="Cambria" w:hAnsi="Cambria"/>
          <w:szCs w:val="32"/>
          <w:vertAlign w:val="superscript"/>
        </w:rPr>
        <w:t xml:space="preserve">2 </w:t>
      </w:r>
      <w:r>
        <w:rPr>
          <w:rFonts w:ascii="Cambria" w:hAnsi="Cambria"/>
          <w:szCs w:val="32"/>
        </w:rPr>
        <w:t>entre le bord de la Komadougou Yobé et dans la région des cuvettes oasiennes de Mainé Soroa. Le potentiel en eau d’écoulement mobilisable est compris entre 500 et 3000 millions de m</w:t>
      </w:r>
      <w:r>
        <w:rPr>
          <w:rFonts w:ascii="Cambria" w:hAnsi="Cambria"/>
          <w:szCs w:val="32"/>
          <w:vertAlign w:val="superscript"/>
        </w:rPr>
        <w:t xml:space="preserve">3 </w:t>
      </w:r>
      <w:r>
        <w:rPr>
          <w:rFonts w:ascii="Cambria" w:hAnsi="Cambria"/>
          <w:szCs w:val="32"/>
        </w:rPr>
        <w:t xml:space="preserve"> par an. </w:t>
      </w:r>
    </w:p>
    <w:p w:rsidR="003F1791" w:rsidRDefault="00B05D77">
      <w:pPr>
        <w:ind w:firstLine="708"/>
        <w:jc w:val="both"/>
        <w:rPr>
          <w:rFonts w:ascii="Cambria" w:hAnsi="Cambria"/>
          <w:szCs w:val="32"/>
        </w:rPr>
      </w:pPr>
      <w:r>
        <w:rPr>
          <w:rFonts w:ascii="Cambria" w:hAnsi="Cambria"/>
          <w:szCs w:val="32"/>
        </w:rPr>
        <w:t xml:space="preserve">Cette zone est marquée par des dépressions inter dunaires où la nappe phréatique a une profondeur moyenne de 0,5 m et les sols bruns-rouges et les vertisols ont une fertilité moyennement bonne. </w:t>
      </w:r>
    </w:p>
    <w:p w:rsidR="003F1791" w:rsidRDefault="00B05D77">
      <w:pPr>
        <w:ind w:firstLine="708"/>
        <w:jc w:val="both"/>
        <w:rPr>
          <w:rFonts w:ascii="Cambria" w:hAnsi="Cambria"/>
          <w:szCs w:val="32"/>
        </w:rPr>
      </w:pPr>
      <w:r>
        <w:rPr>
          <w:rFonts w:ascii="Cambria" w:hAnsi="Cambria"/>
          <w:szCs w:val="32"/>
        </w:rPr>
        <w:t>La superficie des cuvettes varie entre 20-80 ha et la superficie totale du potentiel irrigable des cuvettes est estimée à environ 8 000 hectares dans les départements de Mainé Soroa et de Goudoumaria.</w:t>
      </w:r>
    </w:p>
    <w:p w:rsidR="003F1791" w:rsidRDefault="00B05D77">
      <w:pPr>
        <w:ind w:firstLine="708"/>
        <w:jc w:val="both"/>
        <w:rPr>
          <w:rFonts w:ascii="Cambria" w:hAnsi="Cambria"/>
          <w:szCs w:val="32"/>
        </w:rPr>
      </w:pPr>
      <w:r>
        <w:rPr>
          <w:rFonts w:ascii="Cambria" w:hAnsi="Cambria"/>
          <w:szCs w:val="32"/>
        </w:rPr>
        <w:t xml:space="preserve">Les palmeraies de cette région </w:t>
      </w:r>
      <w:r w:rsidR="006C0BED">
        <w:rPr>
          <w:rFonts w:ascii="Cambria" w:hAnsi="Cambria"/>
          <w:szCs w:val="32"/>
        </w:rPr>
        <w:t>(Voir ANNEXE II)</w:t>
      </w:r>
      <w:r>
        <w:rPr>
          <w:rFonts w:ascii="Cambria" w:hAnsi="Cambria"/>
          <w:szCs w:val="32"/>
        </w:rPr>
        <w:t xml:space="preserve">sont principalement localisées dans les départements de Mainé Soroa, Goudoumaria, et dans une moindre mesure dans celui de N’Guigmi. </w:t>
      </w:r>
    </w:p>
    <w:p w:rsidR="003F1791" w:rsidRDefault="00B05D77" w:rsidP="00D23870">
      <w:pPr>
        <w:ind w:firstLine="708"/>
        <w:jc w:val="both"/>
        <w:rPr>
          <w:rFonts w:ascii="Cambria" w:hAnsi="Cambria"/>
          <w:szCs w:val="32"/>
        </w:rPr>
      </w:pPr>
      <w:r>
        <w:rPr>
          <w:rFonts w:ascii="Cambria" w:hAnsi="Cambria"/>
          <w:szCs w:val="32"/>
        </w:rPr>
        <w:t>Dans les département</w:t>
      </w:r>
      <w:r w:rsidR="00D23870">
        <w:rPr>
          <w:rFonts w:ascii="Cambria" w:hAnsi="Cambria"/>
          <w:szCs w:val="32"/>
        </w:rPr>
        <w:t xml:space="preserve">s de Goudoumaria et Mainé Soroa, on compte </w:t>
      </w:r>
      <w:r>
        <w:rPr>
          <w:rFonts w:ascii="Cambria" w:hAnsi="Cambria"/>
          <w:szCs w:val="32"/>
        </w:rPr>
        <w:t xml:space="preserve">plus d’une centaine de cuvettes. Le problème d’eau ne se pose pas car les palmeraies évoluent dans les cuvettes où la nappe d’eau en général se situe entre 2 à 4 mètres de profondeur. </w:t>
      </w:r>
    </w:p>
    <w:p w:rsidR="003F1791" w:rsidRDefault="00B05D77">
      <w:pPr>
        <w:ind w:firstLine="708"/>
        <w:jc w:val="both"/>
        <w:rPr>
          <w:rFonts w:ascii="Cambria" w:hAnsi="Cambria"/>
          <w:szCs w:val="32"/>
        </w:rPr>
      </w:pPr>
      <w:r>
        <w:rPr>
          <w:rFonts w:ascii="Cambria" w:hAnsi="Cambria"/>
          <w:szCs w:val="32"/>
        </w:rPr>
        <w:t xml:space="preserve">Ici les palmiers dattiers sont presque spontanés et cohabitent le plus souvent avec de  nombreux peuplements de palmiers doums (Hyphaêne thebaîca Mart). L’expertise des peuplements de dattiers existants est très significative et révèle un parfait comportement de la plante dans ce biotype favorable où la double floraison annuelle est courante (Lenormand, 1985). </w:t>
      </w:r>
    </w:p>
    <w:p w:rsidR="003F1791" w:rsidRDefault="00B05D77">
      <w:pPr>
        <w:ind w:firstLine="708"/>
        <w:jc w:val="both"/>
        <w:rPr>
          <w:rFonts w:ascii="Cambria" w:hAnsi="Cambria"/>
          <w:szCs w:val="32"/>
        </w:rPr>
      </w:pPr>
      <w:r>
        <w:rPr>
          <w:rFonts w:ascii="Cambria" w:hAnsi="Cambria"/>
          <w:szCs w:val="32"/>
        </w:rPr>
        <w:t>Les dattiers sont issus de semis de noyaux. Les pieds mâles sont conservés ; ils constituent par conséquent 50% des peuplements. La technique de pollinisation artificielle n’étant pas connue, le taux de fertilisation est donc très bas et les régimes ne portent en général que quelques dattes éparses.</w:t>
      </w:r>
    </w:p>
    <w:p w:rsidR="003F1791" w:rsidRDefault="00B05D77">
      <w:pPr>
        <w:ind w:firstLine="708"/>
        <w:jc w:val="both"/>
        <w:rPr>
          <w:rFonts w:ascii="Cambria" w:hAnsi="Cambria"/>
          <w:szCs w:val="32"/>
        </w:rPr>
      </w:pPr>
      <w:r>
        <w:rPr>
          <w:rFonts w:ascii="Cambria" w:hAnsi="Cambria"/>
          <w:szCs w:val="32"/>
        </w:rPr>
        <w:t>Les densités sont souvent très fortes et le travail minimum d’entretien n’est pas effectué.</w:t>
      </w:r>
    </w:p>
    <w:p w:rsidR="003F1791" w:rsidRDefault="00B05D77">
      <w:pPr>
        <w:ind w:firstLine="708"/>
        <w:jc w:val="both"/>
        <w:rPr>
          <w:rFonts w:ascii="Cambria" w:hAnsi="Cambria"/>
          <w:szCs w:val="32"/>
        </w:rPr>
      </w:pPr>
      <w:r>
        <w:rPr>
          <w:rFonts w:ascii="Cambria" w:hAnsi="Cambria"/>
          <w:szCs w:val="32"/>
        </w:rPr>
        <w:t>L’état phytosanitaire dans cette région est bon, mais on enregistre l’apparition de la cochenille blanche. De même d’importants dégâts sont causés par les roussettes et le singes.</w:t>
      </w:r>
    </w:p>
    <w:p w:rsidR="003F1791" w:rsidRDefault="00B05D77">
      <w:pPr>
        <w:ind w:firstLine="708"/>
        <w:jc w:val="both"/>
        <w:rPr>
          <w:rFonts w:ascii="Cambria" w:hAnsi="Cambria"/>
          <w:szCs w:val="32"/>
        </w:rPr>
      </w:pPr>
      <w:r>
        <w:rPr>
          <w:rFonts w:ascii="Cambria" w:hAnsi="Cambria"/>
          <w:szCs w:val="32"/>
        </w:rPr>
        <w:t>La capacité exceptionnelle de deux floraisons par an permet deux récoltes (Mars-Avril puis Juin-Juillet) et procure une production moyenne de 150 kg par palmier par an (en frais).</w:t>
      </w:r>
    </w:p>
    <w:p w:rsidR="003F1791" w:rsidRDefault="00B05D77">
      <w:pPr>
        <w:ind w:firstLine="708"/>
        <w:jc w:val="both"/>
        <w:rPr>
          <w:rFonts w:ascii="Cambria" w:hAnsi="Cambria"/>
          <w:szCs w:val="32"/>
        </w:rPr>
      </w:pPr>
      <w:r>
        <w:rPr>
          <w:rFonts w:ascii="Cambria" w:hAnsi="Cambria"/>
          <w:szCs w:val="32"/>
        </w:rPr>
        <w:t>Les très faibles rendements actuels sont tout simplement dus au facteur humain, c’est-à-dire à l’ignorance des techniques de pollinisation et à l’absence des soins d’entretien les plus élémentaires.</w:t>
      </w:r>
    </w:p>
    <w:p w:rsidR="003F1791" w:rsidRDefault="00B05D77">
      <w:pPr>
        <w:ind w:firstLine="708"/>
        <w:jc w:val="both"/>
        <w:rPr>
          <w:rFonts w:ascii="Cambria" w:hAnsi="Cambria"/>
          <w:szCs w:val="32"/>
        </w:rPr>
      </w:pPr>
      <w:r>
        <w:rPr>
          <w:rFonts w:ascii="Cambria" w:hAnsi="Cambria"/>
          <w:szCs w:val="32"/>
        </w:rPr>
        <w:t xml:space="preserve">Le système de captage est constitué des puits maraîchers de typologie différente. Le système d’exhaure est composé de puisettes, de chadoufs, de dalous et de pompes manuelles Niyya Da Kokari. Ce dernier a été accueilli favorablement et il fait déjà l’objet d’adoption sans appui financier extérieure. Les systèmes de distribution sont le système à canaux en terre et le système de poquet par poquet. </w:t>
      </w:r>
    </w:p>
    <w:p w:rsidR="003F1791" w:rsidRDefault="00B05D77">
      <w:pPr>
        <w:ind w:firstLine="708"/>
        <w:jc w:val="both"/>
        <w:rPr>
          <w:rFonts w:ascii="Cambria" w:hAnsi="Cambria"/>
          <w:szCs w:val="32"/>
        </w:rPr>
      </w:pPr>
      <w:r>
        <w:rPr>
          <w:rFonts w:ascii="Cambria" w:hAnsi="Cambria"/>
          <w:szCs w:val="32"/>
        </w:rPr>
        <w:t xml:space="preserve">Plusieurs cultures sont développées dans les cuvettes oasiennes : le blé, le maïs, le manioc, la patate douce, le poivron, l’oignon et les fruitiers (dattier, manguier, agrume, etc.). Mais le manioc et le dattier sont de loin les spéculations dominantes. Le dattier, comme on l’a </w:t>
      </w:r>
      <w:r>
        <w:rPr>
          <w:rFonts w:ascii="Cambria" w:hAnsi="Cambria"/>
          <w:szCs w:val="32"/>
        </w:rPr>
        <w:lastRenderedPageBreak/>
        <w:t xml:space="preserve">déjà soulignée, est une exploitation particulièrement rentable. En général, toutes les céréales produites sont </w:t>
      </w:r>
      <w:r w:rsidR="008E7A17">
        <w:rPr>
          <w:rFonts w:ascii="Cambria" w:hAnsi="Cambria"/>
          <w:szCs w:val="32"/>
        </w:rPr>
        <w:t>autoconsommées</w:t>
      </w:r>
      <w:r>
        <w:rPr>
          <w:rFonts w:ascii="Cambria" w:hAnsi="Cambria"/>
          <w:szCs w:val="32"/>
        </w:rPr>
        <w:t>.</w:t>
      </w:r>
    </w:p>
    <w:p w:rsidR="003F1791" w:rsidRDefault="00B05D77">
      <w:pPr>
        <w:ind w:firstLine="708"/>
        <w:jc w:val="both"/>
        <w:rPr>
          <w:rFonts w:ascii="Cambria" w:hAnsi="Cambria"/>
          <w:szCs w:val="32"/>
        </w:rPr>
      </w:pPr>
      <w:r>
        <w:rPr>
          <w:rFonts w:ascii="Cambria" w:hAnsi="Cambria"/>
          <w:szCs w:val="32"/>
        </w:rPr>
        <w:t>Contrairement, aux oasis des zones sahariennes ou traditionnelles, ici, on a enregistré plusieurs interventions de grande envergure qui ont beaucoup contribué à l’amélioration de l’agriculture oasienne et aux conditions de vie des paysans oasiens. Il s’agit notamment du « </w:t>
      </w:r>
      <w:r>
        <w:rPr>
          <w:rFonts w:ascii="Cambria" w:hAnsi="Cambria"/>
          <w:b/>
          <w:bCs/>
          <w:szCs w:val="32"/>
        </w:rPr>
        <w:t>Projet Palmeraie Diffa</w:t>
      </w:r>
      <w:r>
        <w:rPr>
          <w:rFonts w:ascii="Cambria" w:hAnsi="Cambria"/>
          <w:szCs w:val="32"/>
        </w:rPr>
        <w:t> » in</w:t>
      </w:r>
      <w:r w:rsidR="00442CC9">
        <w:rPr>
          <w:rFonts w:ascii="Cambria" w:hAnsi="Cambria"/>
          <w:szCs w:val="32"/>
        </w:rPr>
        <w:t>stallé à Kojiméri financé par la Coopération Française</w:t>
      </w:r>
      <w:r>
        <w:rPr>
          <w:rFonts w:ascii="Cambria" w:hAnsi="Cambria"/>
          <w:szCs w:val="32"/>
        </w:rPr>
        <w:t xml:space="preserve"> au cours de la période 1988-1992. Ce projet de recherche-développement basé à la station INRAN de Kojiméri (Canton de Goudoumaria) a permis de formuler des thèmes techniques adaptés pour l’amélioration de la productivité des palmiers dattiers. Ce fut également le cas du « </w:t>
      </w:r>
      <w:r>
        <w:rPr>
          <w:rFonts w:ascii="Cambria" w:hAnsi="Cambria"/>
          <w:b/>
          <w:bCs/>
          <w:szCs w:val="32"/>
        </w:rPr>
        <w:t>Projet de Mise En Valeur des Cuvettes Oasiennes de Goudoumaria (MEVCO)</w:t>
      </w:r>
      <w:r>
        <w:rPr>
          <w:rFonts w:ascii="Cambria" w:hAnsi="Cambria"/>
          <w:szCs w:val="32"/>
        </w:rPr>
        <w:t> » qui s’inscrivait dans la suite du Projet Palmeraie Diffa.</w:t>
      </w:r>
    </w:p>
    <w:p w:rsidR="003F1791" w:rsidRDefault="00B05D77">
      <w:pPr>
        <w:ind w:firstLine="708"/>
        <w:jc w:val="both"/>
        <w:rPr>
          <w:rFonts w:ascii="Cambria" w:hAnsi="Cambria"/>
          <w:szCs w:val="32"/>
        </w:rPr>
      </w:pPr>
      <w:r>
        <w:rPr>
          <w:rFonts w:ascii="Cambria" w:hAnsi="Cambria"/>
          <w:szCs w:val="32"/>
        </w:rPr>
        <w:t>Avant l’intervention du projet en 1993, de nombreuses cuvettes étaient abandonnées ou peu exploitées ; elles étaient menacées d’ensablement. Le peuplement de palmiers dattiers était pourtant bien présent dans les cuvettes mais les dattes produites étaient de qualité médiocre et valorisées uniquement par la cueillette.</w:t>
      </w:r>
    </w:p>
    <w:p w:rsidR="00D23870" w:rsidRDefault="00D23870">
      <w:pPr>
        <w:ind w:firstLine="708"/>
        <w:jc w:val="both"/>
        <w:rPr>
          <w:rFonts w:ascii="Cambria" w:hAnsi="Cambria"/>
          <w:szCs w:val="32"/>
        </w:rPr>
      </w:pPr>
      <w:r>
        <w:rPr>
          <w:rFonts w:ascii="Cambria" w:hAnsi="Cambria"/>
          <w:szCs w:val="32"/>
        </w:rPr>
        <w:t>L’état phytosanitaire se caractérise par l’infestation de la cochenille blanche. Les fortes densités et le manque d’entretien des dattiers favorisent les attaques du champillon grapholia phoenici. D’importantsn dégâts sont provoqués par les roussette</w:t>
      </w:r>
      <w:r w:rsidR="008E7A17">
        <w:rPr>
          <w:rFonts w:ascii="Cambria" w:hAnsi="Cambria"/>
          <w:szCs w:val="32"/>
        </w:rPr>
        <w:t>s</w:t>
      </w:r>
      <w:r>
        <w:rPr>
          <w:rFonts w:ascii="Cambria" w:hAnsi="Cambria"/>
          <w:szCs w:val="32"/>
        </w:rPr>
        <w:t xml:space="preserve"> et les singes.</w:t>
      </w:r>
    </w:p>
    <w:p w:rsidR="006A18BD" w:rsidRDefault="006A18BD" w:rsidP="009E5ED4">
      <w:pPr>
        <w:jc w:val="both"/>
        <w:rPr>
          <w:rFonts w:ascii="Cambria" w:hAnsi="Cambria"/>
          <w:b/>
          <w:bCs/>
          <w:szCs w:val="32"/>
        </w:rPr>
      </w:pPr>
    </w:p>
    <w:p w:rsidR="006A18BD" w:rsidRDefault="006A18BD" w:rsidP="009E5ED4">
      <w:pPr>
        <w:jc w:val="both"/>
        <w:rPr>
          <w:rFonts w:ascii="Cambria" w:hAnsi="Cambria"/>
          <w:b/>
          <w:bCs/>
          <w:szCs w:val="32"/>
        </w:rPr>
      </w:pPr>
    </w:p>
    <w:p w:rsidR="006A18BD" w:rsidRDefault="006A18BD" w:rsidP="009E5ED4">
      <w:pPr>
        <w:jc w:val="both"/>
        <w:rPr>
          <w:rFonts w:ascii="Cambria" w:hAnsi="Cambria"/>
          <w:b/>
          <w:bCs/>
          <w:szCs w:val="32"/>
        </w:rPr>
      </w:pPr>
    </w:p>
    <w:p w:rsidR="006A18BD" w:rsidRDefault="006A18BD" w:rsidP="009E5ED4">
      <w:pPr>
        <w:jc w:val="both"/>
        <w:rPr>
          <w:rFonts w:ascii="Cambria" w:hAnsi="Cambria"/>
          <w:b/>
          <w:bCs/>
          <w:szCs w:val="32"/>
        </w:rPr>
      </w:pPr>
    </w:p>
    <w:p w:rsidR="00E07EBA" w:rsidRDefault="006A18BD" w:rsidP="006A18BD">
      <w:pPr>
        <w:jc w:val="both"/>
        <w:rPr>
          <w:rFonts w:ascii="Cambria" w:hAnsi="Cambria"/>
          <w:b/>
          <w:sz w:val="28"/>
        </w:rPr>
      </w:pPr>
      <w:r>
        <w:rPr>
          <w:rFonts w:ascii="Cambria" w:hAnsi="Cambria"/>
          <w:b/>
          <w:bCs/>
          <w:szCs w:val="32"/>
        </w:rPr>
        <w:t xml:space="preserve">                                     QUELQUES PHOTOS DES PALMERAIES DE DIFFA</w:t>
      </w:r>
    </w:p>
    <w:p w:rsidR="0012542D" w:rsidRDefault="0012542D" w:rsidP="009E5ED4">
      <w:pPr>
        <w:jc w:val="both"/>
        <w:rPr>
          <w:rFonts w:ascii="Cambria" w:hAnsi="Cambria"/>
          <w:b/>
          <w:sz w:val="28"/>
        </w:rPr>
      </w:pPr>
    </w:p>
    <w:p w:rsidR="0012542D" w:rsidRDefault="0012542D"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p w:rsidR="009B50B6" w:rsidRDefault="009B50B6" w:rsidP="009E5ED4">
      <w:pPr>
        <w:jc w:val="both"/>
        <w:rPr>
          <w:rFonts w:ascii="Cambria" w:hAnsi="Cambria"/>
          <w:b/>
          <w:sz w:val="28"/>
        </w:rPr>
      </w:pPr>
    </w:p>
    <w:tbl>
      <w:tblPr>
        <w:tblStyle w:val="Grilledutableau"/>
        <w:tblpPr w:leftFromText="141" w:rightFromText="141" w:vertAnchor="text" w:horzAnchor="margin" w:tblpXSpec="center" w:tblpY="-707"/>
        <w:tblW w:w="10931" w:type="dxa"/>
        <w:tblLayout w:type="fixed"/>
        <w:tblLook w:val="04A0"/>
      </w:tblPr>
      <w:tblGrid>
        <w:gridCol w:w="3399"/>
        <w:gridCol w:w="3646"/>
        <w:gridCol w:w="3886"/>
      </w:tblGrid>
      <w:tr w:rsidR="009B50B6" w:rsidRPr="009B50B6" w:rsidTr="009B50B6">
        <w:trPr>
          <w:trHeight w:val="2551"/>
        </w:trPr>
        <w:tc>
          <w:tcPr>
            <w:tcW w:w="3399" w:type="dxa"/>
          </w:tcPr>
          <w:p w:rsidR="009B50B6" w:rsidRPr="009B50B6" w:rsidRDefault="009B50B6" w:rsidP="00B67AAD">
            <w:pPr>
              <w:rPr>
                <w:sz w:val="18"/>
                <w:szCs w:val="18"/>
              </w:rPr>
            </w:pPr>
            <w:r w:rsidRPr="009B50B6">
              <w:rPr>
                <w:noProof/>
                <w:sz w:val="18"/>
                <w:szCs w:val="18"/>
              </w:rPr>
              <w:lastRenderedPageBreak/>
              <w:drawing>
                <wp:inline distT="0" distB="0" distL="0" distR="0">
                  <wp:extent cx="2073828" cy="1323975"/>
                  <wp:effectExtent l="19050" t="0" r="2622" b="0"/>
                  <wp:docPr id="204" name="Image 1" descr="C:\Users\Aboubacar Galy\Documents\kojimeiri\100PHOTO\SAM_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boubacar Galy\Documents\kojimeiri\100PHOTO\SAM_1782.JPG"/>
                          <pic:cNvPicPr>
                            <a:picLocks noChangeAspect="1" noChangeArrowheads="1"/>
                          </pic:cNvPicPr>
                        </pic:nvPicPr>
                        <pic:blipFill>
                          <a:blip r:embed="rId46" cstate="print"/>
                          <a:srcRect/>
                          <a:stretch>
                            <a:fillRect/>
                          </a:stretch>
                        </pic:blipFill>
                        <pic:spPr bwMode="auto">
                          <a:xfrm>
                            <a:off x="0" y="0"/>
                            <a:ext cx="2073828" cy="1323975"/>
                          </a:xfrm>
                          <a:prstGeom prst="rect">
                            <a:avLst/>
                          </a:prstGeom>
                          <a:noFill/>
                          <a:ln w="9525">
                            <a:noFill/>
                            <a:miter lim="800000"/>
                            <a:headEnd/>
                            <a:tailEnd/>
                          </a:ln>
                        </pic:spPr>
                      </pic:pic>
                    </a:graphicData>
                  </a:graphic>
                </wp:inline>
              </w:drawing>
            </w:r>
          </w:p>
        </w:tc>
        <w:tc>
          <w:tcPr>
            <w:tcW w:w="3646" w:type="dxa"/>
          </w:tcPr>
          <w:p w:rsidR="009B50B6" w:rsidRPr="009B50B6" w:rsidRDefault="009B50B6" w:rsidP="00B67AAD">
            <w:pPr>
              <w:rPr>
                <w:sz w:val="18"/>
                <w:szCs w:val="18"/>
              </w:rPr>
            </w:pPr>
            <w:r w:rsidRPr="009B50B6">
              <w:rPr>
                <w:noProof/>
                <w:sz w:val="18"/>
                <w:szCs w:val="18"/>
              </w:rPr>
              <w:drawing>
                <wp:inline distT="0" distB="0" distL="0" distR="0">
                  <wp:extent cx="2333625" cy="1485900"/>
                  <wp:effectExtent l="19050" t="0" r="9525" b="0"/>
                  <wp:docPr id="205" name="Image 3" descr="C:\Users\Aboubacar Galy\Documents\kojimeiri\100PHOTO\SAM_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Aboubacar Galy\Documents\kojimeiri\100PHOTO\SAM_1783.JPG"/>
                          <pic:cNvPicPr>
                            <a:picLocks noChangeAspect="1" noChangeArrowheads="1"/>
                          </pic:cNvPicPr>
                        </pic:nvPicPr>
                        <pic:blipFill>
                          <a:blip r:embed="rId47" cstate="print"/>
                          <a:srcRect/>
                          <a:stretch>
                            <a:fillRect/>
                          </a:stretch>
                        </pic:blipFill>
                        <pic:spPr bwMode="auto">
                          <a:xfrm>
                            <a:off x="0" y="0"/>
                            <a:ext cx="2334319" cy="1486342"/>
                          </a:xfrm>
                          <a:prstGeom prst="rect">
                            <a:avLst/>
                          </a:prstGeom>
                          <a:noFill/>
                          <a:ln w="9525">
                            <a:noFill/>
                            <a:miter lim="800000"/>
                            <a:headEnd/>
                            <a:tailEnd/>
                          </a:ln>
                        </pic:spPr>
                      </pic:pic>
                    </a:graphicData>
                  </a:graphic>
                </wp:inline>
              </w:drawing>
            </w:r>
          </w:p>
        </w:tc>
        <w:tc>
          <w:tcPr>
            <w:tcW w:w="3886" w:type="dxa"/>
          </w:tcPr>
          <w:p w:rsidR="009B50B6" w:rsidRPr="009B50B6" w:rsidRDefault="009B50B6" w:rsidP="00B67AAD">
            <w:pPr>
              <w:rPr>
                <w:sz w:val="18"/>
                <w:szCs w:val="18"/>
              </w:rPr>
            </w:pPr>
            <w:r w:rsidRPr="009B50B6">
              <w:rPr>
                <w:noProof/>
                <w:sz w:val="18"/>
                <w:szCs w:val="18"/>
              </w:rPr>
              <w:drawing>
                <wp:inline distT="0" distB="0" distL="0" distR="0">
                  <wp:extent cx="2266950" cy="1485900"/>
                  <wp:effectExtent l="19050" t="0" r="0" b="0"/>
                  <wp:docPr id="206" name="Image 7" descr="C:\Users\Aboubacar Galy\Documents\kojimeiri\100PHOTO\SAM_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Aboubacar Galy\Documents\kojimeiri\100PHOTO\SAM_1792.JPG"/>
                          <pic:cNvPicPr>
                            <a:picLocks noChangeAspect="1" noChangeArrowheads="1"/>
                          </pic:cNvPicPr>
                        </pic:nvPicPr>
                        <pic:blipFill>
                          <a:blip r:embed="rId48" cstate="print"/>
                          <a:srcRect/>
                          <a:stretch>
                            <a:fillRect/>
                          </a:stretch>
                        </pic:blipFill>
                        <pic:spPr bwMode="auto">
                          <a:xfrm>
                            <a:off x="0" y="0"/>
                            <a:ext cx="2267922" cy="1486537"/>
                          </a:xfrm>
                          <a:prstGeom prst="rect">
                            <a:avLst/>
                          </a:prstGeom>
                          <a:noFill/>
                          <a:ln w="9525">
                            <a:noFill/>
                            <a:miter lim="800000"/>
                            <a:headEnd/>
                            <a:tailEnd/>
                          </a:ln>
                        </pic:spPr>
                      </pic:pic>
                    </a:graphicData>
                  </a:graphic>
                </wp:inline>
              </w:drawing>
            </w:r>
          </w:p>
        </w:tc>
      </w:tr>
      <w:tr w:rsidR="009B50B6" w:rsidRPr="009B50B6" w:rsidTr="009B50B6">
        <w:trPr>
          <w:trHeight w:val="153"/>
        </w:trPr>
        <w:tc>
          <w:tcPr>
            <w:tcW w:w="3399" w:type="dxa"/>
          </w:tcPr>
          <w:p w:rsidR="009B50B6" w:rsidRPr="009B50B6" w:rsidRDefault="009B50B6" w:rsidP="00662E2A">
            <w:pPr>
              <w:pStyle w:val="Paragraphedeliste"/>
              <w:numPr>
                <w:ilvl w:val="0"/>
                <w:numId w:val="46"/>
              </w:numPr>
              <w:suppressAutoHyphens w:val="0"/>
              <w:contextualSpacing/>
              <w:rPr>
                <w:b/>
                <w:bCs/>
                <w:sz w:val="18"/>
                <w:szCs w:val="18"/>
              </w:rPr>
            </w:pPr>
            <w:r w:rsidRPr="009B50B6">
              <w:rPr>
                <w:b/>
                <w:bCs/>
                <w:sz w:val="18"/>
                <w:szCs w:val="18"/>
              </w:rPr>
              <w:t>Dattiers de la cuvette oasienne de Kilbaou</w:t>
            </w:r>
          </w:p>
        </w:tc>
        <w:tc>
          <w:tcPr>
            <w:tcW w:w="3646" w:type="dxa"/>
          </w:tcPr>
          <w:p w:rsidR="009B50B6" w:rsidRPr="009B50B6" w:rsidRDefault="009B50B6" w:rsidP="00662E2A">
            <w:pPr>
              <w:pStyle w:val="Paragraphedeliste"/>
              <w:numPr>
                <w:ilvl w:val="0"/>
                <w:numId w:val="46"/>
              </w:numPr>
              <w:suppressAutoHyphens w:val="0"/>
              <w:contextualSpacing/>
              <w:rPr>
                <w:b/>
                <w:bCs/>
                <w:sz w:val="18"/>
                <w:szCs w:val="18"/>
              </w:rPr>
            </w:pPr>
            <w:r w:rsidRPr="009B50B6">
              <w:rPr>
                <w:b/>
                <w:bCs/>
                <w:sz w:val="18"/>
                <w:szCs w:val="18"/>
              </w:rPr>
              <w:t>Dattiers de la cuvette oasienne de Kilbaou</w:t>
            </w:r>
          </w:p>
        </w:tc>
        <w:tc>
          <w:tcPr>
            <w:tcW w:w="3886" w:type="dxa"/>
          </w:tcPr>
          <w:p w:rsidR="009B50B6" w:rsidRPr="009B50B6" w:rsidRDefault="009B50B6" w:rsidP="00662E2A">
            <w:pPr>
              <w:pStyle w:val="Paragraphedeliste"/>
              <w:numPr>
                <w:ilvl w:val="0"/>
                <w:numId w:val="46"/>
              </w:numPr>
              <w:suppressAutoHyphens w:val="0"/>
              <w:contextualSpacing/>
              <w:rPr>
                <w:b/>
                <w:bCs/>
                <w:sz w:val="18"/>
                <w:szCs w:val="18"/>
              </w:rPr>
            </w:pPr>
            <w:r w:rsidRPr="009B50B6">
              <w:rPr>
                <w:b/>
                <w:bCs/>
                <w:sz w:val="18"/>
                <w:szCs w:val="18"/>
              </w:rPr>
              <w:t>Dattiers de la cuvette oasienne de Kojiméri</w:t>
            </w:r>
          </w:p>
        </w:tc>
      </w:tr>
      <w:tr w:rsidR="009B50B6" w:rsidRPr="009B50B6" w:rsidTr="009B50B6">
        <w:trPr>
          <w:trHeight w:val="2134"/>
        </w:trPr>
        <w:tc>
          <w:tcPr>
            <w:tcW w:w="3399" w:type="dxa"/>
          </w:tcPr>
          <w:p w:rsidR="009B50B6" w:rsidRPr="009B50B6" w:rsidRDefault="009B50B6" w:rsidP="00B67AAD">
            <w:pPr>
              <w:rPr>
                <w:sz w:val="18"/>
                <w:szCs w:val="18"/>
              </w:rPr>
            </w:pPr>
            <w:r w:rsidRPr="009B50B6">
              <w:rPr>
                <w:sz w:val="18"/>
                <w:szCs w:val="18"/>
              </w:rPr>
              <w:t xml:space="preserve">  </w:t>
            </w:r>
            <w:r w:rsidRPr="009B50B6">
              <w:rPr>
                <w:noProof/>
                <w:sz w:val="18"/>
                <w:szCs w:val="18"/>
              </w:rPr>
              <w:drawing>
                <wp:inline distT="0" distB="0" distL="0" distR="0">
                  <wp:extent cx="2185911" cy="1531088"/>
                  <wp:effectExtent l="19050" t="0" r="4839" b="0"/>
                  <wp:docPr id="207" name="Image 8" descr="C:\Users\Aboubacar Galy\Documents\kojimeiri\100PHOTO\SAM_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Aboubacar Galy\Documents\kojimeiri\100PHOTO\SAM_1793.JPG"/>
                          <pic:cNvPicPr>
                            <a:picLocks noChangeAspect="1" noChangeArrowheads="1"/>
                          </pic:cNvPicPr>
                        </pic:nvPicPr>
                        <pic:blipFill>
                          <a:blip r:embed="rId49" cstate="print"/>
                          <a:srcRect/>
                          <a:stretch>
                            <a:fillRect/>
                          </a:stretch>
                        </pic:blipFill>
                        <pic:spPr bwMode="auto">
                          <a:xfrm>
                            <a:off x="0" y="0"/>
                            <a:ext cx="2190750" cy="1534477"/>
                          </a:xfrm>
                          <a:prstGeom prst="rect">
                            <a:avLst/>
                          </a:prstGeom>
                          <a:noFill/>
                          <a:ln w="9525">
                            <a:noFill/>
                            <a:miter lim="800000"/>
                            <a:headEnd/>
                            <a:tailEnd/>
                          </a:ln>
                        </pic:spPr>
                      </pic:pic>
                    </a:graphicData>
                  </a:graphic>
                </wp:inline>
              </w:drawing>
            </w:r>
          </w:p>
        </w:tc>
        <w:tc>
          <w:tcPr>
            <w:tcW w:w="3646" w:type="dxa"/>
          </w:tcPr>
          <w:p w:rsidR="009B50B6" w:rsidRPr="009B50B6" w:rsidRDefault="009B50B6" w:rsidP="00B67AAD">
            <w:pPr>
              <w:rPr>
                <w:sz w:val="18"/>
                <w:szCs w:val="18"/>
              </w:rPr>
            </w:pPr>
            <w:r w:rsidRPr="009B50B6">
              <w:rPr>
                <w:noProof/>
                <w:sz w:val="18"/>
                <w:szCs w:val="18"/>
              </w:rPr>
              <w:drawing>
                <wp:inline distT="0" distB="0" distL="0" distR="0">
                  <wp:extent cx="2411361" cy="1531088"/>
                  <wp:effectExtent l="19050" t="0" r="7989" b="0"/>
                  <wp:docPr id="208" name="Image 9" descr="C:\Users\Aboubacar Galy\Documents\kojimeiri\100PHOTO\SAM_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Aboubacar Galy\Documents\kojimeiri\100PHOTO\SAM_1794.JPG"/>
                          <pic:cNvPicPr>
                            <a:picLocks noChangeAspect="1" noChangeArrowheads="1"/>
                          </pic:cNvPicPr>
                        </pic:nvPicPr>
                        <pic:blipFill>
                          <a:blip r:embed="rId50" cstate="print"/>
                          <a:srcRect/>
                          <a:stretch>
                            <a:fillRect/>
                          </a:stretch>
                        </pic:blipFill>
                        <pic:spPr bwMode="auto">
                          <a:xfrm>
                            <a:off x="0" y="0"/>
                            <a:ext cx="2419721" cy="1536396"/>
                          </a:xfrm>
                          <a:prstGeom prst="rect">
                            <a:avLst/>
                          </a:prstGeom>
                          <a:noFill/>
                          <a:ln w="9525">
                            <a:noFill/>
                            <a:miter lim="800000"/>
                            <a:headEnd/>
                            <a:tailEnd/>
                          </a:ln>
                        </pic:spPr>
                      </pic:pic>
                    </a:graphicData>
                  </a:graphic>
                </wp:inline>
              </w:drawing>
            </w:r>
          </w:p>
        </w:tc>
        <w:tc>
          <w:tcPr>
            <w:tcW w:w="3886" w:type="dxa"/>
          </w:tcPr>
          <w:p w:rsidR="009B50B6" w:rsidRPr="009B50B6" w:rsidRDefault="009B50B6" w:rsidP="00B67AAD">
            <w:pPr>
              <w:rPr>
                <w:sz w:val="18"/>
                <w:szCs w:val="18"/>
              </w:rPr>
            </w:pPr>
            <w:r w:rsidRPr="009B50B6">
              <w:rPr>
                <w:noProof/>
                <w:sz w:val="18"/>
                <w:szCs w:val="18"/>
              </w:rPr>
              <w:drawing>
                <wp:inline distT="0" distB="0" distL="0" distR="0">
                  <wp:extent cx="2288215" cy="1531088"/>
                  <wp:effectExtent l="19050" t="0" r="0" b="0"/>
                  <wp:docPr id="209"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srcRect/>
                          <a:stretch>
                            <a:fillRect/>
                          </a:stretch>
                        </pic:blipFill>
                        <pic:spPr bwMode="auto">
                          <a:xfrm>
                            <a:off x="0" y="0"/>
                            <a:ext cx="2283756" cy="1528104"/>
                          </a:xfrm>
                          <a:prstGeom prst="rect">
                            <a:avLst/>
                          </a:prstGeom>
                          <a:noFill/>
                          <a:ln w="9525">
                            <a:noFill/>
                            <a:miter lim="800000"/>
                            <a:headEnd/>
                            <a:tailEnd/>
                          </a:ln>
                        </pic:spPr>
                      </pic:pic>
                    </a:graphicData>
                  </a:graphic>
                </wp:inline>
              </w:drawing>
            </w:r>
          </w:p>
        </w:tc>
      </w:tr>
      <w:tr w:rsidR="009B50B6" w:rsidRPr="009B50B6" w:rsidTr="009B50B6">
        <w:trPr>
          <w:trHeight w:val="256"/>
        </w:trPr>
        <w:tc>
          <w:tcPr>
            <w:tcW w:w="3399" w:type="dxa"/>
          </w:tcPr>
          <w:p w:rsidR="009B50B6" w:rsidRPr="009B50B6" w:rsidRDefault="009B50B6" w:rsidP="00662E2A">
            <w:pPr>
              <w:pStyle w:val="Paragraphedeliste"/>
              <w:numPr>
                <w:ilvl w:val="0"/>
                <w:numId w:val="46"/>
              </w:numPr>
              <w:suppressAutoHyphens w:val="0"/>
              <w:contextualSpacing/>
              <w:rPr>
                <w:b/>
                <w:bCs/>
                <w:sz w:val="18"/>
                <w:szCs w:val="18"/>
              </w:rPr>
            </w:pPr>
            <w:r w:rsidRPr="009B50B6">
              <w:rPr>
                <w:b/>
                <w:bCs/>
                <w:sz w:val="18"/>
                <w:szCs w:val="18"/>
              </w:rPr>
              <w:t>Dattiers de la cuvette oasienne de Kojiméri</w:t>
            </w:r>
          </w:p>
        </w:tc>
        <w:tc>
          <w:tcPr>
            <w:tcW w:w="3646" w:type="dxa"/>
          </w:tcPr>
          <w:p w:rsidR="009B50B6" w:rsidRPr="009B50B6" w:rsidRDefault="009B50B6" w:rsidP="00662E2A">
            <w:pPr>
              <w:pStyle w:val="Paragraphedeliste"/>
              <w:numPr>
                <w:ilvl w:val="0"/>
                <w:numId w:val="46"/>
              </w:numPr>
              <w:suppressAutoHyphens w:val="0"/>
              <w:contextualSpacing/>
              <w:rPr>
                <w:b/>
                <w:bCs/>
                <w:sz w:val="18"/>
                <w:szCs w:val="18"/>
              </w:rPr>
            </w:pPr>
            <w:r w:rsidRPr="009B50B6">
              <w:rPr>
                <w:b/>
                <w:bCs/>
                <w:sz w:val="18"/>
                <w:szCs w:val="18"/>
              </w:rPr>
              <w:t>Fructification dattiers de la cuvette oasienne de Kojiméri</w:t>
            </w:r>
          </w:p>
        </w:tc>
        <w:tc>
          <w:tcPr>
            <w:tcW w:w="3886" w:type="dxa"/>
          </w:tcPr>
          <w:p w:rsidR="009B50B6" w:rsidRPr="009B50B6" w:rsidRDefault="009B50B6" w:rsidP="00662E2A">
            <w:pPr>
              <w:pStyle w:val="Paragraphedeliste"/>
              <w:numPr>
                <w:ilvl w:val="0"/>
                <w:numId w:val="46"/>
              </w:numPr>
              <w:suppressAutoHyphens w:val="0"/>
              <w:contextualSpacing/>
              <w:rPr>
                <w:b/>
                <w:bCs/>
                <w:sz w:val="18"/>
                <w:szCs w:val="18"/>
              </w:rPr>
            </w:pPr>
            <w:r w:rsidRPr="009B50B6">
              <w:rPr>
                <w:b/>
                <w:bCs/>
                <w:sz w:val="18"/>
                <w:szCs w:val="18"/>
              </w:rPr>
              <w:t>Fructification dattiers de la cuvette oasienne de Kojiméri</w:t>
            </w:r>
          </w:p>
        </w:tc>
      </w:tr>
      <w:tr w:rsidR="009B50B6" w:rsidRPr="009B50B6" w:rsidTr="009B50B6">
        <w:trPr>
          <w:trHeight w:val="2357"/>
        </w:trPr>
        <w:tc>
          <w:tcPr>
            <w:tcW w:w="3399" w:type="dxa"/>
          </w:tcPr>
          <w:p w:rsidR="009B50B6" w:rsidRPr="009B50B6" w:rsidRDefault="009B50B6" w:rsidP="00B67AAD">
            <w:pPr>
              <w:rPr>
                <w:sz w:val="18"/>
                <w:szCs w:val="18"/>
              </w:rPr>
            </w:pPr>
            <w:r w:rsidRPr="009B50B6">
              <w:rPr>
                <w:sz w:val="18"/>
                <w:szCs w:val="18"/>
              </w:rPr>
              <w:t xml:space="preserve">  </w:t>
            </w:r>
            <w:r w:rsidRPr="009B50B6">
              <w:rPr>
                <w:noProof/>
                <w:sz w:val="18"/>
                <w:szCs w:val="18"/>
              </w:rPr>
              <w:drawing>
                <wp:inline distT="0" distB="0" distL="0" distR="0">
                  <wp:extent cx="2209800" cy="1533525"/>
                  <wp:effectExtent l="19050" t="0" r="0" b="0"/>
                  <wp:docPr id="210"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srcRect/>
                          <a:stretch>
                            <a:fillRect/>
                          </a:stretch>
                        </pic:blipFill>
                        <pic:spPr bwMode="auto">
                          <a:xfrm>
                            <a:off x="0" y="0"/>
                            <a:ext cx="2212923" cy="1535692"/>
                          </a:xfrm>
                          <a:prstGeom prst="rect">
                            <a:avLst/>
                          </a:prstGeom>
                          <a:noFill/>
                          <a:ln w="9525">
                            <a:noFill/>
                            <a:miter lim="800000"/>
                            <a:headEnd/>
                            <a:tailEnd/>
                          </a:ln>
                        </pic:spPr>
                      </pic:pic>
                    </a:graphicData>
                  </a:graphic>
                </wp:inline>
              </w:drawing>
            </w:r>
          </w:p>
        </w:tc>
        <w:tc>
          <w:tcPr>
            <w:tcW w:w="3646" w:type="dxa"/>
          </w:tcPr>
          <w:p w:rsidR="009B50B6" w:rsidRPr="009B50B6" w:rsidRDefault="009B50B6" w:rsidP="00B67AAD">
            <w:pPr>
              <w:rPr>
                <w:sz w:val="18"/>
                <w:szCs w:val="18"/>
              </w:rPr>
            </w:pPr>
            <w:r w:rsidRPr="009B50B6">
              <w:rPr>
                <w:noProof/>
                <w:sz w:val="18"/>
                <w:szCs w:val="18"/>
              </w:rPr>
              <w:drawing>
                <wp:inline distT="0" distB="0" distL="0" distR="0">
                  <wp:extent cx="2505075" cy="1695450"/>
                  <wp:effectExtent l="19050" t="0" r="9525" b="0"/>
                  <wp:docPr id="21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srcRect/>
                          <a:stretch>
                            <a:fillRect/>
                          </a:stretch>
                        </pic:blipFill>
                        <pic:spPr bwMode="auto">
                          <a:xfrm>
                            <a:off x="0" y="0"/>
                            <a:ext cx="2508615" cy="1697846"/>
                          </a:xfrm>
                          <a:prstGeom prst="rect">
                            <a:avLst/>
                          </a:prstGeom>
                          <a:noFill/>
                          <a:ln w="9525">
                            <a:noFill/>
                            <a:miter lim="800000"/>
                            <a:headEnd/>
                            <a:tailEnd/>
                          </a:ln>
                        </pic:spPr>
                      </pic:pic>
                    </a:graphicData>
                  </a:graphic>
                </wp:inline>
              </w:drawing>
            </w:r>
          </w:p>
        </w:tc>
        <w:tc>
          <w:tcPr>
            <w:tcW w:w="3886" w:type="dxa"/>
          </w:tcPr>
          <w:p w:rsidR="009B50B6" w:rsidRPr="009B50B6" w:rsidRDefault="009B50B6" w:rsidP="00B67AAD">
            <w:pPr>
              <w:rPr>
                <w:sz w:val="18"/>
                <w:szCs w:val="18"/>
              </w:rPr>
            </w:pPr>
            <w:r w:rsidRPr="009B50B6">
              <w:rPr>
                <w:noProof/>
                <w:sz w:val="18"/>
                <w:szCs w:val="18"/>
              </w:rPr>
              <w:drawing>
                <wp:inline distT="0" distB="0" distL="0" distR="0">
                  <wp:extent cx="2352674" cy="1695450"/>
                  <wp:effectExtent l="19050" t="0" r="0" b="0"/>
                  <wp:docPr id="212" name="Image 12" descr="C:\Users\Aboubacar Galy\Documents\kojimeiri\100PHOTO\SAM_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Users\Aboubacar Galy\Documents\kojimeiri\100PHOTO\SAM_1804.JPG"/>
                          <pic:cNvPicPr>
                            <a:picLocks noChangeAspect="1" noChangeArrowheads="1"/>
                          </pic:cNvPicPr>
                        </pic:nvPicPr>
                        <pic:blipFill>
                          <a:blip r:embed="rId54" cstate="print"/>
                          <a:srcRect/>
                          <a:stretch>
                            <a:fillRect/>
                          </a:stretch>
                        </pic:blipFill>
                        <pic:spPr bwMode="auto">
                          <a:xfrm>
                            <a:off x="0" y="0"/>
                            <a:ext cx="2347531" cy="1691743"/>
                          </a:xfrm>
                          <a:prstGeom prst="rect">
                            <a:avLst/>
                          </a:prstGeom>
                          <a:noFill/>
                          <a:ln w="9525">
                            <a:noFill/>
                            <a:miter lim="800000"/>
                            <a:headEnd/>
                            <a:tailEnd/>
                          </a:ln>
                        </pic:spPr>
                      </pic:pic>
                    </a:graphicData>
                  </a:graphic>
                </wp:inline>
              </w:drawing>
            </w:r>
          </w:p>
        </w:tc>
      </w:tr>
      <w:tr w:rsidR="009B50B6" w:rsidRPr="009B50B6" w:rsidTr="009B50B6">
        <w:trPr>
          <w:trHeight w:val="256"/>
        </w:trPr>
        <w:tc>
          <w:tcPr>
            <w:tcW w:w="3399" w:type="dxa"/>
          </w:tcPr>
          <w:p w:rsidR="009B50B6" w:rsidRPr="009B50B6" w:rsidRDefault="009B50B6" w:rsidP="00662E2A">
            <w:pPr>
              <w:pStyle w:val="Paragraphedeliste"/>
              <w:numPr>
                <w:ilvl w:val="0"/>
                <w:numId w:val="46"/>
              </w:numPr>
              <w:suppressAutoHyphens w:val="0"/>
              <w:contextualSpacing/>
              <w:rPr>
                <w:b/>
                <w:bCs/>
                <w:sz w:val="18"/>
                <w:szCs w:val="18"/>
              </w:rPr>
            </w:pPr>
            <w:r w:rsidRPr="009B50B6">
              <w:rPr>
                <w:b/>
                <w:bCs/>
                <w:sz w:val="18"/>
                <w:szCs w:val="18"/>
              </w:rPr>
              <w:t>Fructification dattiers de la cuvette oasienne de Kojiméri</w:t>
            </w:r>
          </w:p>
        </w:tc>
        <w:tc>
          <w:tcPr>
            <w:tcW w:w="3646" w:type="dxa"/>
          </w:tcPr>
          <w:p w:rsidR="009B50B6" w:rsidRPr="009B50B6" w:rsidRDefault="009B50B6" w:rsidP="00662E2A">
            <w:pPr>
              <w:pStyle w:val="Paragraphedeliste"/>
              <w:numPr>
                <w:ilvl w:val="0"/>
                <w:numId w:val="46"/>
              </w:numPr>
              <w:suppressAutoHyphens w:val="0"/>
              <w:contextualSpacing/>
              <w:rPr>
                <w:b/>
                <w:bCs/>
                <w:sz w:val="18"/>
                <w:szCs w:val="18"/>
              </w:rPr>
            </w:pPr>
            <w:r w:rsidRPr="009B50B6">
              <w:rPr>
                <w:b/>
                <w:bCs/>
                <w:sz w:val="18"/>
                <w:szCs w:val="18"/>
              </w:rPr>
              <w:t>Fructification dattiers de la cuvette oasienne de Kojiméri</w:t>
            </w:r>
          </w:p>
        </w:tc>
        <w:tc>
          <w:tcPr>
            <w:tcW w:w="3886" w:type="dxa"/>
          </w:tcPr>
          <w:p w:rsidR="009B50B6" w:rsidRPr="009B50B6" w:rsidRDefault="009B50B6" w:rsidP="00662E2A">
            <w:pPr>
              <w:pStyle w:val="Paragraphedeliste"/>
              <w:numPr>
                <w:ilvl w:val="0"/>
                <w:numId w:val="46"/>
              </w:numPr>
              <w:suppressAutoHyphens w:val="0"/>
              <w:contextualSpacing/>
              <w:rPr>
                <w:b/>
                <w:bCs/>
                <w:sz w:val="18"/>
                <w:szCs w:val="18"/>
              </w:rPr>
            </w:pPr>
            <w:r w:rsidRPr="009B50B6">
              <w:rPr>
                <w:b/>
                <w:bCs/>
                <w:sz w:val="18"/>
                <w:szCs w:val="18"/>
              </w:rPr>
              <w:t>Fructification dattiers de la cuvette oasienne de Kojiméri</w:t>
            </w:r>
          </w:p>
        </w:tc>
      </w:tr>
      <w:tr w:rsidR="009B50B6" w:rsidRPr="009B50B6" w:rsidTr="009B50B6">
        <w:trPr>
          <w:trHeight w:val="2176"/>
        </w:trPr>
        <w:tc>
          <w:tcPr>
            <w:tcW w:w="3399" w:type="dxa"/>
          </w:tcPr>
          <w:p w:rsidR="009B50B6" w:rsidRPr="009B50B6" w:rsidRDefault="009B50B6" w:rsidP="00B67AAD">
            <w:pPr>
              <w:rPr>
                <w:sz w:val="18"/>
                <w:szCs w:val="18"/>
              </w:rPr>
            </w:pPr>
            <w:r w:rsidRPr="009B50B6">
              <w:rPr>
                <w:sz w:val="18"/>
                <w:szCs w:val="18"/>
              </w:rPr>
              <w:t xml:space="preserve"> </w:t>
            </w:r>
            <w:r w:rsidRPr="009B50B6">
              <w:rPr>
                <w:noProof/>
                <w:sz w:val="18"/>
                <w:szCs w:val="18"/>
              </w:rPr>
              <w:drawing>
                <wp:inline distT="0" distB="0" distL="0" distR="0">
                  <wp:extent cx="2073910" cy="1143000"/>
                  <wp:effectExtent l="19050" t="0" r="2540" b="0"/>
                  <wp:docPr id="213"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srcRect/>
                          <a:stretch>
                            <a:fillRect/>
                          </a:stretch>
                        </pic:blipFill>
                        <pic:spPr bwMode="auto">
                          <a:xfrm>
                            <a:off x="0" y="0"/>
                            <a:ext cx="2074872" cy="1143530"/>
                          </a:xfrm>
                          <a:prstGeom prst="rect">
                            <a:avLst/>
                          </a:prstGeom>
                          <a:noFill/>
                          <a:ln w="9525">
                            <a:noFill/>
                            <a:miter lim="800000"/>
                            <a:headEnd/>
                            <a:tailEnd/>
                          </a:ln>
                        </pic:spPr>
                      </pic:pic>
                    </a:graphicData>
                  </a:graphic>
                </wp:inline>
              </w:drawing>
            </w:r>
          </w:p>
        </w:tc>
        <w:tc>
          <w:tcPr>
            <w:tcW w:w="3646" w:type="dxa"/>
          </w:tcPr>
          <w:p w:rsidR="009B50B6" w:rsidRPr="009B50B6" w:rsidRDefault="009B50B6" w:rsidP="00B67AAD">
            <w:pPr>
              <w:rPr>
                <w:sz w:val="18"/>
                <w:szCs w:val="18"/>
              </w:rPr>
            </w:pPr>
            <w:r w:rsidRPr="009B50B6">
              <w:rPr>
                <w:noProof/>
                <w:sz w:val="18"/>
                <w:szCs w:val="18"/>
              </w:rPr>
              <w:drawing>
                <wp:inline distT="0" distB="0" distL="0" distR="0">
                  <wp:extent cx="2228850" cy="1295400"/>
                  <wp:effectExtent l="19050" t="0" r="0" b="0"/>
                  <wp:docPr id="214"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srcRect/>
                          <a:stretch>
                            <a:fillRect/>
                          </a:stretch>
                        </pic:blipFill>
                        <pic:spPr bwMode="auto">
                          <a:xfrm>
                            <a:off x="0" y="0"/>
                            <a:ext cx="2229882" cy="1296000"/>
                          </a:xfrm>
                          <a:prstGeom prst="rect">
                            <a:avLst/>
                          </a:prstGeom>
                          <a:noFill/>
                          <a:ln w="9525">
                            <a:noFill/>
                            <a:miter lim="800000"/>
                            <a:headEnd/>
                            <a:tailEnd/>
                          </a:ln>
                        </pic:spPr>
                      </pic:pic>
                    </a:graphicData>
                  </a:graphic>
                </wp:inline>
              </w:drawing>
            </w:r>
          </w:p>
        </w:tc>
        <w:tc>
          <w:tcPr>
            <w:tcW w:w="3886" w:type="dxa"/>
          </w:tcPr>
          <w:p w:rsidR="009B50B6" w:rsidRPr="009B50B6" w:rsidRDefault="009B50B6" w:rsidP="00B67AAD">
            <w:pPr>
              <w:rPr>
                <w:sz w:val="18"/>
                <w:szCs w:val="18"/>
              </w:rPr>
            </w:pPr>
            <w:r w:rsidRPr="009B50B6">
              <w:rPr>
                <w:noProof/>
                <w:sz w:val="18"/>
                <w:szCs w:val="18"/>
              </w:rPr>
              <w:drawing>
                <wp:inline distT="0" distB="0" distL="0" distR="0">
                  <wp:extent cx="2370509" cy="1295400"/>
                  <wp:effectExtent l="19050" t="0" r="0" b="0"/>
                  <wp:docPr id="215" name="Image 4" descr="C:\Users\Aboubacar Galy\Documents\kojimeiri\100PHOTO\SAM_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Aboubacar Galy\Documents\kojimeiri\100PHOTO\SAM_1784.JPG"/>
                          <pic:cNvPicPr>
                            <a:picLocks noChangeAspect="1" noChangeArrowheads="1"/>
                          </pic:cNvPicPr>
                        </pic:nvPicPr>
                        <pic:blipFill>
                          <a:blip r:embed="rId57" cstate="print"/>
                          <a:srcRect/>
                          <a:stretch>
                            <a:fillRect/>
                          </a:stretch>
                        </pic:blipFill>
                        <pic:spPr bwMode="auto">
                          <a:xfrm>
                            <a:off x="0" y="0"/>
                            <a:ext cx="2370557" cy="1295426"/>
                          </a:xfrm>
                          <a:prstGeom prst="rect">
                            <a:avLst/>
                          </a:prstGeom>
                          <a:noFill/>
                          <a:ln w="9525">
                            <a:noFill/>
                            <a:miter lim="800000"/>
                            <a:headEnd/>
                            <a:tailEnd/>
                          </a:ln>
                        </pic:spPr>
                      </pic:pic>
                    </a:graphicData>
                  </a:graphic>
                </wp:inline>
              </w:drawing>
            </w:r>
          </w:p>
        </w:tc>
      </w:tr>
      <w:tr w:rsidR="009B50B6" w:rsidRPr="009B50B6" w:rsidTr="009B50B6">
        <w:trPr>
          <w:trHeight w:val="269"/>
        </w:trPr>
        <w:tc>
          <w:tcPr>
            <w:tcW w:w="3399" w:type="dxa"/>
          </w:tcPr>
          <w:p w:rsidR="009B50B6" w:rsidRPr="009B50B6" w:rsidRDefault="009B50B6" w:rsidP="00662E2A">
            <w:pPr>
              <w:pStyle w:val="Paragraphedeliste"/>
              <w:numPr>
                <w:ilvl w:val="0"/>
                <w:numId w:val="46"/>
              </w:numPr>
              <w:suppressAutoHyphens w:val="0"/>
              <w:contextualSpacing/>
              <w:rPr>
                <w:b/>
                <w:bCs/>
                <w:sz w:val="18"/>
                <w:szCs w:val="18"/>
              </w:rPr>
            </w:pPr>
            <w:r w:rsidRPr="009B50B6">
              <w:rPr>
                <w:b/>
                <w:bCs/>
                <w:sz w:val="18"/>
                <w:szCs w:val="18"/>
              </w:rPr>
              <w:t>Dattes des Cuvettes oasiennes de Diffa</w:t>
            </w:r>
          </w:p>
        </w:tc>
        <w:tc>
          <w:tcPr>
            <w:tcW w:w="3646" w:type="dxa"/>
          </w:tcPr>
          <w:p w:rsidR="009B50B6" w:rsidRPr="009B50B6" w:rsidRDefault="009B50B6" w:rsidP="00662E2A">
            <w:pPr>
              <w:pStyle w:val="Paragraphedeliste"/>
              <w:numPr>
                <w:ilvl w:val="0"/>
                <w:numId w:val="46"/>
              </w:numPr>
              <w:suppressAutoHyphens w:val="0"/>
              <w:contextualSpacing/>
              <w:rPr>
                <w:b/>
                <w:bCs/>
                <w:sz w:val="18"/>
                <w:szCs w:val="18"/>
              </w:rPr>
            </w:pPr>
            <w:r w:rsidRPr="009B50B6">
              <w:rPr>
                <w:b/>
                <w:bCs/>
                <w:sz w:val="18"/>
                <w:szCs w:val="18"/>
              </w:rPr>
              <w:t>Vente de dattes des oasis de Diffa à Goudoumaria</w:t>
            </w:r>
          </w:p>
        </w:tc>
        <w:tc>
          <w:tcPr>
            <w:tcW w:w="3886" w:type="dxa"/>
          </w:tcPr>
          <w:p w:rsidR="009B50B6" w:rsidRPr="009B50B6" w:rsidRDefault="009B50B6" w:rsidP="00662E2A">
            <w:pPr>
              <w:pStyle w:val="Paragraphedeliste"/>
              <w:numPr>
                <w:ilvl w:val="0"/>
                <w:numId w:val="46"/>
              </w:numPr>
              <w:suppressAutoHyphens w:val="0"/>
              <w:contextualSpacing/>
              <w:rPr>
                <w:b/>
                <w:bCs/>
                <w:sz w:val="18"/>
                <w:szCs w:val="18"/>
              </w:rPr>
            </w:pPr>
            <w:r w:rsidRPr="009B50B6">
              <w:rPr>
                <w:b/>
                <w:bCs/>
                <w:sz w:val="18"/>
                <w:szCs w:val="18"/>
              </w:rPr>
              <w:t>Dattiers de la cuvette oasienne de Kilbaou</w:t>
            </w:r>
          </w:p>
        </w:tc>
      </w:tr>
      <w:tr w:rsidR="009B50B6" w:rsidRPr="009B50B6" w:rsidTr="009B50B6">
        <w:trPr>
          <w:trHeight w:val="269"/>
        </w:trPr>
        <w:tc>
          <w:tcPr>
            <w:tcW w:w="3399" w:type="dxa"/>
          </w:tcPr>
          <w:p w:rsidR="009B50B6" w:rsidRPr="009B50B6" w:rsidRDefault="009B50B6" w:rsidP="00B67AAD">
            <w:pPr>
              <w:rPr>
                <w:b/>
                <w:bCs/>
                <w:sz w:val="18"/>
                <w:szCs w:val="18"/>
              </w:rPr>
            </w:pPr>
            <w:r w:rsidRPr="009B50B6">
              <w:rPr>
                <w:noProof/>
                <w:sz w:val="18"/>
                <w:szCs w:val="18"/>
              </w:rPr>
              <w:drawing>
                <wp:inline distT="0" distB="0" distL="0" distR="0">
                  <wp:extent cx="2073910" cy="1453791"/>
                  <wp:effectExtent l="19050" t="0" r="2540" b="0"/>
                  <wp:docPr id="216" name="Image 11" descr="C:\Users\Aboubacar Galy\Documents\kojimeiri\100PHOTO\SAM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Users\Aboubacar Galy\Documents\kojimeiri\100PHOTO\SAM_1799.JPG"/>
                          <pic:cNvPicPr>
                            <a:picLocks noChangeAspect="1" noChangeArrowheads="1"/>
                          </pic:cNvPicPr>
                        </pic:nvPicPr>
                        <pic:blipFill>
                          <a:blip r:embed="rId58" cstate="print"/>
                          <a:srcRect/>
                          <a:stretch>
                            <a:fillRect/>
                          </a:stretch>
                        </pic:blipFill>
                        <pic:spPr bwMode="auto">
                          <a:xfrm>
                            <a:off x="0" y="0"/>
                            <a:ext cx="2076495" cy="1455603"/>
                          </a:xfrm>
                          <a:prstGeom prst="rect">
                            <a:avLst/>
                          </a:prstGeom>
                          <a:noFill/>
                          <a:ln w="9525">
                            <a:noFill/>
                            <a:miter lim="800000"/>
                            <a:headEnd/>
                            <a:tailEnd/>
                          </a:ln>
                        </pic:spPr>
                      </pic:pic>
                    </a:graphicData>
                  </a:graphic>
                </wp:inline>
              </w:drawing>
            </w:r>
          </w:p>
        </w:tc>
        <w:tc>
          <w:tcPr>
            <w:tcW w:w="3646" w:type="dxa"/>
          </w:tcPr>
          <w:p w:rsidR="009B50B6" w:rsidRPr="009B50B6" w:rsidRDefault="009B50B6" w:rsidP="00B67AAD">
            <w:pPr>
              <w:rPr>
                <w:b/>
                <w:bCs/>
                <w:sz w:val="18"/>
                <w:szCs w:val="18"/>
              </w:rPr>
            </w:pPr>
            <w:r w:rsidRPr="009B50B6">
              <w:rPr>
                <w:noProof/>
                <w:sz w:val="18"/>
                <w:szCs w:val="18"/>
              </w:rPr>
              <w:drawing>
                <wp:inline distT="0" distB="0" distL="0" distR="0">
                  <wp:extent cx="2343361" cy="1476375"/>
                  <wp:effectExtent l="19050" t="0" r="0" b="0"/>
                  <wp:docPr id="217" name="Image 14" descr="C:\Users\Aboubacar Galy\Documents\kojimeiri\100PHOTO\SAM_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Users\Aboubacar Galy\Documents\kojimeiri\100PHOTO\SAM_1806.JPG"/>
                          <pic:cNvPicPr>
                            <a:picLocks noChangeAspect="1" noChangeArrowheads="1"/>
                          </pic:cNvPicPr>
                        </pic:nvPicPr>
                        <pic:blipFill>
                          <a:blip r:embed="rId59" cstate="print"/>
                          <a:srcRect/>
                          <a:stretch>
                            <a:fillRect/>
                          </a:stretch>
                        </pic:blipFill>
                        <pic:spPr bwMode="auto">
                          <a:xfrm>
                            <a:off x="0" y="0"/>
                            <a:ext cx="2349471" cy="1480224"/>
                          </a:xfrm>
                          <a:prstGeom prst="rect">
                            <a:avLst/>
                          </a:prstGeom>
                          <a:noFill/>
                          <a:ln w="9525">
                            <a:noFill/>
                            <a:miter lim="800000"/>
                            <a:headEnd/>
                            <a:tailEnd/>
                          </a:ln>
                        </pic:spPr>
                      </pic:pic>
                    </a:graphicData>
                  </a:graphic>
                </wp:inline>
              </w:drawing>
            </w:r>
          </w:p>
        </w:tc>
        <w:tc>
          <w:tcPr>
            <w:tcW w:w="3886" w:type="dxa"/>
          </w:tcPr>
          <w:p w:rsidR="009B50B6" w:rsidRPr="009B50B6" w:rsidRDefault="009B50B6" w:rsidP="00B67AAD">
            <w:pPr>
              <w:rPr>
                <w:b/>
                <w:bCs/>
                <w:sz w:val="18"/>
                <w:szCs w:val="18"/>
              </w:rPr>
            </w:pPr>
            <w:r w:rsidRPr="009B50B6">
              <w:rPr>
                <w:b/>
                <w:bCs/>
                <w:noProof/>
                <w:sz w:val="18"/>
                <w:szCs w:val="18"/>
              </w:rPr>
              <w:drawing>
                <wp:inline distT="0" distB="0" distL="0" distR="0">
                  <wp:extent cx="2695575" cy="1323802"/>
                  <wp:effectExtent l="19050" t="0" r="0" b="0"/>
                  <wp:docPr id="218" name="Image 13" descr="C:\Users\Aboubacar Galy\Documents\kojimeiri\100PHOTO\SAM_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Aboubacar Galy\Documents\kojimeiri\100PHOTO\SAM_1805.JPG"/>
                          <pic:cNvPicPr>
                            <a:picLocks noChangeAspect="1" noChangeArrowheads="1"/>
                          </pic:cNvPicPr>
                        </pic:nvPicPr>
                        <pic:blipFill>
                          <a:blip r:embed="rId60" cstate="print"/>
                          <a:srcRect/>
                          <a:stretch>
                            <a:fillRect/>
                          </a:stretch>
                        </pic:blipFill>
                        <pic:spPr bwMode="auto">
                          <a:xfrm>
                            <a:off x="0" y="0"/>
                            <a:ext cx="2710461" cy="1331113"/>
                          </a:xfrm>
                          <a:prstGeom prst="rect">
                            <a:avLst/>
                          </a:prstGeom>
                          <a:noFill/>
                          <a:ln w="9525">
                            <a:noFill/>
                            <a:miter lim="800000"/>
                            <a:headEnd/>
                            <a:tailEnd/>
                          </a:ln>
                        </pic:spPr>
                      </pic:pic>
                    </a:graphicData>
                  </a:graphic>
                </wp:inline>
              </w:drawing>
            </w:r>
          </w:p>
        </w:tc>
      </w:tr>
      <w:tr w:rsidR="009B50B6" w:rsidRPr="009B50B6" w:rsidTr="009B50B6">
        <w:trPr>
          <w:trHeight w:val="338"/>
        </w:trPr>
        <w:tc>
          <w:tcPr>
            <w:tcW w:w="3399" w:type="dxa"/>
          </w:tcPr>
          <w:p w:rsidR="009B50B6" w:rsidRPr="009B50B6" w:rsidRDefault="009B50B6" w:rsidP="00662E2A">
            <w:pPr>
              <w:pStyle w:val="Paragraphedeliste"/>
              <w:numPr>
                <w:ilvl w:val="0"/>
                <w:numId w:val="46"/>
              </w:numPr>
              <w:suppressAutoHyphens w:val="0"/>
              <w:contextualSpacing/>
              <w:rPr>
                <w:b/>
                <w:bCs/>
                <w:sz w:val="18"/>
                <w:szCs w:val="18"/>
              </w:rPr>
            </w:pPr>
            <w:r w:rsidRPr="009B50B6">
              <w:rPr>
                <w:b/>
                <w:bCs/>
                <w:sz w:val="18"/>
                <w:szCs w:val="18"/>
              </w:rPr>
              <w:t>Dattiers de la cuvette oasienne de Kojiméri</w:t>
            </w:r>
          </w:p>
        </w:tc>
        <w:tc>
          <w:tcPr>
            <w:tcW w:w="3646" w:type="dxa"/>
          </w:tcPr>
          <w:p w:rsidR="009B50B6" w:rsidRPr="009B50B6" w:rsidRDefault="009B50B6" w:rsidP="00662E2A">
            <w:pPr>
              <w:pStyle w:val="Paragraphedeliste"/>
              <w:numPr>
                <w:ilvl w:val="0"/>
                <w:numId w:val="46"/>
              </w:numPr>
              <w:suppressAutoHyphens w:val="0"/>
              <w:contextualSpacing/>
              <w:rPr>
                <w:b/>
                <w:bCs/>
                <w:sz w:val="18"/>
                <w:szCs w:val="18"/>
              </w:rPr>
            </w:pPr>
            <w:r w:rsidRPr="009B50B6">
              <w:rPr>
                <w:b/>
                <w:bCs/>
                <w:sz w:val="18"/>
                <w:szCs w:val="18"/>
              </w:rPr>
              <w:t>Dattiers de la cuvette oasienne de Kojiméri</w:t>
            </w:r>
          </w:p>
        </w:tc>
        <w:tc>
          <w:tcPr>
            <w:tcW w:w="3886" w:type="dxa"/>
          </w:tcPr>
          <w:p w:rsidR="009B50B6" w:rsidRPr="009B50B6" w:rsidRDefault="009B50B6" w:rsidP="00662E2A">
            <w:pPr>
              <w:pStyle w:val="Paragraphedeliste"/>
              <w:numPr>
                <w:ilvl w:val="0"/>
                <w:numId w:val="46"/>
              </w:numPr>
              <w:suppressAutoHyphens w:val="0"/>
              <w:contextualSpacing/>
              <w:rPr>
                <w:b/>
                <w:bCs/>
                <w:sz w:val="18"/>
                <w:szCs w:val="18"/>
              </w:rPr>
            </w:pPr>
            <w:r w:rsidRPr="009B50B6">
              <w:rPr>
                <w:b/>
                <w:bCs/>
                <w:sz w:val="18"/>
                <w:szCs w:val="18"/>
              </w:rPr>
              <w:t>Dattiers de la cuvette oasienne de Kojiméri</w:t>
            </w:r>
          </w:p>
        </w:tc>
      </w:tr>
    </w:tbl>
    <w:p w:rsidR="009B50B6" w:rsidRPr="00442CC9" w:rsidRDefault="009B50B6" w:rsidP="009B50B6">
      <w:pPr>
        <w:suppressAutoHyphens w:val="0"/>
        <w:spacing w:line="276" w:lineRule="auto"/>
        <w:rPr>
          <w:rFonts w:ascii="Cambria" w:hAnsi="Cambria"/>
          <w:b/>
          <w:bCs/>
          <w:sz w:val="14"/>
          <w:szCs w:val="14"/>
        </w:rPr>
      </w:pPr>
      <w:r w:rsidRPr="00442CC9">
        <w:rPr>
          <w:rFonts w:ascii="Cambria" w:hAnsi="Cambria"/>
          <w:b/>
          <w:bCs/>
          <w:sz w:val="14"/>
          <w:szCs w:val="14"/>
        </w:rPr>
        <w:t>Source : Aboubakar, photos dans les oasis</w:t>
      </w:r>
      <w:r w:rsidR="00442CC9">
        <w:rPr>
          <w:rFonts w:ascii="Cambria" w:hAnsi="Cambria"/>
          <w:b/>
          <w:bCs/>
          <w:sz w:val="14"/>
          <w:szCs w:val="14"/>
        </w:rPr>
        <w:t xml:space="preserve"> et Karkara</w:t>
      </w:r>
    </w:p>
    <w:p w:rsidR="009B50B6" w:rsidRPr="008E4DCD" w:rsidRDefault="009B50B6" w:rsidP="009B50B6">
      <w:pPr>
        <w:suppressAutoHyphens w:val="0"/>
        <w:spacing w:line="276" w:lineRule="auto"/>
        <w:rPr>
          <w:rFonts w:ascii="Cambria" w:hAnsi="Cambria"/>
          <w:b/>
          <w:bCs/>
        </w:rPr>
      </w:pPr>
    </w:p>
    <w:p w:rsidR="0012542D" w:rsidRDefault="0012542D" w:rsidP="009E5ED4">
      <w:pPr>
        <w:jc w:val="both"/>
        <w:rPr>
          <w:rFonts w:ascii="Cambria" w:hAnsi="Cambria"/>
          <w:b/>
          <w:sz w:val="28"/>
        </w:rPr>
      </w:pPr>
    </w:p>
    <w:p w:rsidR="0012542D" w:rsidRPr="0012542D" w:rsidRDefault="0012542D" w:rsidP="009E5ED4">
      <w:pPr>
        <w:jc w:val="both"/>
        <w:rPr>
          <w:rFonts w:ascii="Cambria" w:hAnsi="Cambria"/>
          <w:b/>
          <w:sz w:val="28"/>
          <w:u w:val="single"/>
        </w:rPr>
      </w:pPr>
      <w:r w:rsidRPr="0012542D">
        <w:rPr>
          <w:rFonts w:ascii="Cambria" w:hAnsi="Cambria"/>
          <w:bCs/>
          <w:sz w:val="28"/>
          <w:u w:val="single"/>
        </w:rPr>
        <w:lastRenderedPageBreak/>
        <w:t>CHAPITRE V </w:t>
      </w:r>
      <w:r w:rsidRPr="0012542D">
        <w:rPr>
          <w:rFonts w:ascii="Cambria" w:hAnsi="Cambria"/>
          <w:bCs/>
          <w:sz w:val="28"/>
        </w:rPr>
        <w:t xml:space="preserve">: </w:t>
      </w:r>
      <w:r w:rsidR="00442CC9">
        <w:rPr>
          <w:rFonts w:ascii="Cambria" w:hAnsi="Cambria"/>
          <w:b/>
          <w:sz w:val="28"/>
        </w:rPr>
        <w:t>C</w:t>
      </w:r>
      <w:r>
        <w:rPr>
          <w:rFonts w:ascii="Cambria" w:hAnsi="Cambria"/>
          <w:b/>
          <w:sz w:val="28"/>
        </w:rPr>
        <w:t>aractéristiques socio-économiques</w:t>
      </w:r>
    </w:p>
    <w:p w:rsidR="003F1791" w:rsidRPr="0012542D" w:rsidRDefault="00B05D77" w:rsidP="00662E2A">
      <w:pPr>
        <w:pStyle w:val="Paragraphedeliste"/>
        <w:numPr>
          <w:ilvl w:val="0"/>
          <w:numId w:val="33"/>
        </w:numPr>
        <w:jc w:val="both"/>
        <w:rPr>
          <w:rFonts w:ascii="Cambria" w:hAnsi="Cambria"/>
          <w:b/>
          <w:sz w:val="28"/>
        </w:rPr>
      </w:pPr>
      <w:r w:rsidRPr="0012542D">
        <w:rPr>
          <w:rFonts w:ascii="Cambria" w:hAnsi="Cambria"/>
          <w:b/>
          <w:sz w:val="28"/>
        </w:rPr>
        <w:t>L</w:t>
      </w:r>
      <w:r w:rsidR="0012542D">
        <w:rPr>
          <w:rFonts w:ascii="Cambria" w:hAnsi="Cambria"/>
          <w:b/>
          <w:sz w:val="28"/>
        </w:rPr>
        <w:t xml:space="preserve">es populations et les ethnies des régions </w:t>
      </w:r>
      <w:r w:rsidRPr="0012542D">
        <w:rPr>
          <w:rFonts w:ascii="Cambria" w:hAnsi="Cambria"/>
          <w:b/>
          <w:sz w:val="28"/>
        </w:rPr>
        <w:t>oasi</w:t>
      </w:r>
      <w:r w:rsidR="0012542D">
        <w:rPr>
          <w:rFonts w:ascii="Cambria" w:hAnsi="Cambria"/>
          <w:b/>
          <w:sz w:val="28"/>
        </w:rPr>
        <w:t>enne</w:t>
      </w:r>
      <w:r w:rsidRPr="0012542D">
        <w:rPr>
          <w:rFonts w:ascii="Cambria" w:hAnsi="Cambria"/>
          <w:b/>
          <w:sz w:val="28"/>
        </w:rPr>
        <w:t>s au Niger</w:t>
      </w:r>
    </w:p>
    <w:p w:rsidR="003F1791" w:rsidRPr="00B5343A" w:rsidRDefault="00B05D77" w:rsidP="00B5343A">
      <w:pPr>
        <w:ind w:firstLine="708"/>
        <w:jc w:val="both"/>
        <w:rPr>
          <w:rFonts w:ascii="Cambria" w:hAnsi="Cambria"/>
          <w:bCs/>
        </w:rPr>
      </w:pPr>
      <w:r>
        <w:rPr>
          <w:rFonts w:ascii="Cambria" w:hAnsi="Cambria"/>
          <w:bCs/>
        </w:rPr>
        <w:t xml:space="preserve">Au niveau des localités oasiennes de la région d’Agadez on trouve </w:t>
      </w:r>
      <w:r>
        <w:rPr>
          <w:rFonts w:ascii="Cambria" w:hAnsi="Cambria"/>
        </w:rPr>
        <w:t>des Touaregs dans l’AÏR, des Issawaghen,</w:t>
      </w:r>
      <w:r w:rsidR="00DC4EE8">
        <w:rPr>
          <w:rFonts w:ascii="Cambria" w:hAnsi="Cambria"/>
        </w:rPr>
        <w:t xml:space="preserve"> </w:t>
      </w:r>
      <w:r>
        <w:rPr>
          <w:rFonts w:ascii="Cambria" w:hAnsi="Cambria"/>
        </w:rPr>
        <w:t>des Touaregs et des arabes à In Gall, des Kanouri/Béribéri dans le Kawar-Agram-Djado.</w:t>
      </w:r>
    </w:p>
    <w:p w:rsidR="003F1791" w:rsidRDefault="002C6DDC">
      <w:pPr>
        <w:pStyle w:val="Paragraphedeliste"/>
        <w:ind w:left="0" w:firstLine="360"/>
        <w:contextualSpacing/>
        <w:jc w:val="both"/>
        <w:rPr>
          <w:rFonts w:ascii="Cambria" w:hAnsi="Cambria"/>
        </w:rPr>
      </w:pPr>
      <w:r>
        <w:rPr>
          <w:rFonts w:ascii="Cambria" w:hAnsi="Cambria"/>
        </w:rPr>
        <w:t>Dans la région de Zinder</w:t>
      </w:r>
      <w:r w:rsidR="00B05D77">
        <w:rPr>
          <w:rFonts w:ascii="Cambria" w:hAnsi="Cambria"/>
        </w:rPr>
        <w:t>, les populations rencontrées dan</w:t>
      </w:r>
      <w:r w:rsidR="00B5343A">
        <w:rPr>
          <w:rFonts w:ascii="Cambria" w:hAnsi="Cambria"/>
        </w:rPr>
        <w:t>s les localités à oasis sont  l</w:t>
      </w:r>
      <w:r w:rsidR="00B05D77">
        <w:rPr>
          <w:rFonts w:ascii="Cambria" w:hAnsi="Cambria"/>
        </w:rPr>
        <w:t xml:space="preserve">es Haoussa, </w:t>
      </w:r>
      <w:r w:rsidR="00B5343A">
        <w:rPr>
          <w:rFonts w:ascii="Cambria" w:hAnsi="Cambria"/>
        </w:rPr>
        <w:t>les Kanouri</w:t>
      </w:r>
      <w:r w:rsidR="00B05D77">
        <w:rPr>
          <w:rFonts w:ascii="Cambria" w:hAnsi="Cambria"/>
        </w:rPr>
        <w:t xml:space="preserve">, </w:t>
      </w:r>
      <w:r w:rsidR="00B5343A">
        <w:rPr>
          <w:rFonts w:ascii="Cambria" w:hAnsi="Cambria"/>
        </w:rPr>
        <w:t>les Peulhs et l</w:t>
      </w:r>
      <w:r w:rsidR="00B05D77">
        <w:rPr>
          <w:rFonts w:ascii="Cambria" w:hAnsi="Cambria"/>
        </w:rPr>
        <w:t>es Touareg.</w:t>
      </w:r>
    </w:p>
    <w:p w:rsidR="003F1791" w:rsidRDefault="002C6DDC">
      <w:pPr>
        <w:pStyle w:val="Paragraphedeliste"/>
        <w:ind w:left="0" w:firstLine="360"/>
        <w:contextualSpacing/>
        <w:jc w:val="both"/>
        <w:rPr>
          <w:rFonts w:ascii="Cambria" w:hAnsi="Cambria"/>
        </w:rPr>
      </w:pPr>
      <w:r>
        <w:rPr>
          <w:rFonts w:ascii="Cambria" w:hAnsi="Cambria"/>
        </w:rPr>
        <w:t>Au niveau de la région de Diffa</w:t>
      </w:r>
      <w:r w:rsidR="00B05D77">
        <w:rPr>
          <w:rFonts w:ascii="Cambria" w:hAnsi="Cambria"/>
        </w:rPr>
        <w:t>, ce sont les Kanouri/Béribéri et les Peulhs.</w:t>
      </w:r>
    </w:p>
    <w:p w:rsidR="003F1791" w:rsidRPr="0012542D" w:rsidRDefault="0012542D" w:rsidP="00662E2A">
      <w:pPr>
        <w:pStyle w:val="Paragraphedeliste"/>
        <w:numPr>
          <w:ilvl w:val="0"/>
          <w:numId w:val="33"/>
        </w:numPr>
        <w:contextualSpacing/>
        <w:jc w:val="both"/>
        <w:rPr>
          <w:rFonts w:ascii="Cambria" w:hAnsi="Cambria"/>
          <w:b/>
          <w:bCs/>
          <w:sz w:val="28"/>
        </w:rPr>
      </w:pPr>
      <w:r w:rsidRPr="0012542D">
        <w:rPr>
          <w:rFonts w:ascii="Cambria" w:hAnsi="Cambria"/>
          <w:b/>
          <w:bCs/>
          <w:sz w:val="28"/>
        </w:rPr>
        <w:t>Les activités d</w:t>
      </w:r>
      <w:r w:rsidR="00B05D77" w:rsidRPr="0012542D">
        <w:rPr>
          <w:rFonts w:ascii="Cambria" w:hAnsi="Cambria"/>
          <w:b/>
          <w:bCs/>
          <w:sz w:val="28"/>
        </w:rPr>
        <w:t xml:space="preserve">es populations des </w:t>
      </w:r>
      <w:r w:rsidR="00090283">
        <w:rPr>
          <w:rFonts w:ascii="Cambria" w:hAnsi="Cambria"/>
          <w:b/>
          <w:bCs/>
          <w:sz w:val="28"/>
        </w:rPr>
        <w:t>région</w:t>
      </w:r>
      <w:r w:rsidRPr="0012542D">
        <w:rPr>
          <w:rFonts w:ascii="Cambria" w:hAnsi="Cambria"/>
          <w:b/>
          <w:bCs/>
          <w:sz w:val="28"/>
        </w:rPr>
        <w:t xml:space="preserve">s </w:t>
      </w:r>
      <w:r w:rsidR="00B05D77" w:rsidRPr="0012542D">
        <w:rPr>
          <w:rFonts w:ascii="Cambria" w:hAnsi="Cambria"/>
          <w:b/>
          <w:bCs/>
          <w:sz w:val="28"/>
        </w:rPr>
        <w:t>oasi</w:t>
      </w:r>
      <w:r w:rsidRPr="0012542D">
        <w:rPr>
          <w:rFonts w:ascii="Cambria" w:hAnsi="Cambria"/>
          <w:b/>
          <w:bCs/>
          <w:sz w:val="28"/>
        </w:rPr>
        <w:t>enne</w:t>
      </w:r>
      <w:r w:rsidR="00B05D77" w:rsidRPr="0012542D">
        <w:rPr>
          <w:rFonts w:ascii="Cambria" w:hAnsi="Cambria"/>
          <w:b/>
          <w:bCs/>
          <w:sz w:val="28"/>
        </w:rPr>
        <w:t>s</w:t>
      </w:r>
      <w:r w:rsidRPr="0012542D">
        <w:rPr>
          <w:rFonts w:ascii="Cambria" w:hAnsi="Cambria"/>
          <w:b/>
          <w:bCs/>
          <w:sz w:val="28"/>
        </w:rPr>
        <w:t xml:space="preserve"> au Niger</w:t>
      </w:r>
    </w:p>
    <w:p w:rsidR="003F1791" w:rsidRDefault="00B05D77" w:rsidP="00090283">
      <w:pPr>
        <w:ind w:firstLine="360"/>
        <w:jc w:val="both"/>
        <w:rPr>
          <w:rFonts w:ascii="Cambria" w:hAnsi="Cambria"/>
          <w:bCs/>
        </w:rPr>
      </w:pPr>
      <w:r>
        <w:rPr>
          <w:rFonts w:ascii="Cambria" w:hAnsi="Cambria"/>
          <w:bCs/>
        </w:rPr>
        <w:t xml:space="preserve">Les oasis au Niger sont des lieux où se pratiquent plusieurs activités. Mais  ces activités sont spécifiques à chaque zone oasienne. </w:t>
      </w:r>
    </w:p>
    <w:p w:rsidR="003F1791" w:rsidRDefault="00B05D77">
      <w:pPr>
        <w:ind w:firstLine="360"/>
        <w:jc w:val="both"/>
        <w:rPr>
          <w:rFonts w:ascii="Cambria" w:hAnsi="Cambria"/>
        </w:rPr>
      </w:pPr>
      <w:r>
        <w:rPr>
          <w:rFonts w:ascii="Cambria" w:hAnsi="Cambria"/>
          <w:bCs/>
        </w:rPr>
        <w:t xml:space="preserve">Dans les oasis traditionnelles du Nord (AÏR, In Gall et </w:t>
      </w:r>
      <w:r>
        <w:rPr>
          <w:rFonts w:ascii="Cambria" w:hAnsi="Cambria"/>
        </w:rPr>
        <w:t>Kawar-Agram-Djado), les principales activités des populations sont l’élevage</w:t>
      </w:r>
      <w:r w:rsidR="00090283">
        <w:rPr>
          <w:rFonts w:ascii="Cambria" w:hAnsi="Cambria"/>
        </w:rPr>
        <w:t xml:space="preserve"> (extensif et intensif)</w:t>
      </w:r>
      <w:r>
        <w:rPr>
          <w:rFonts w:ascii="Cambria" w:hAnsi="Cambria"/>
        </w:rPr>
        <w:t>, l’artisana</w:t>
      </w:r>
      <w:r w:rsidR="00090283">
        <w:rPr>
          <w:rFonts w:ascii="Cambria" w:hAnsi="Cambria"/>
        </w:rPr>
        <w:t>t, le maraîchage, l’extraction d</w:t>
      </w:r>
      <w:r>
        <w:rPr>
          <w:rFonts w:ascii="Cambria" w:hAnsi="Cambria"/>
        </w:rPr>
        <w:t>u sel et du natron (spécifiquement dans le Kawar-Agram-Djado) et le petit commerce.</w:t>
      </w:r>
    </w:p>
    <w:p w:rsidR="0012542D" w:rsidRDefault="00B05D77" w:rsidP="0012542D">
      <w:pPr>
        <w:jc w:val="both"/>
        <w:rPr>
          <w:rFonts w:ascii="Cambria" w:hAnsi="Cambria"/>
        </w:rPr>
      </w:pPr>
      <w:r>
        <w:rPr>
          <w:rFonts w:ascii="Cambria" w:hAnsi="Cambria"/>
        </w:rPr>
        <w:tab/>
        <w:t>Dans les cuvettes oasiennes Du Manga et du Damagaram,</w:t>
      </w:r>
      <w:r w:rsidR="00090283">
        <w:rPr>
          <w:rFonts w:ascii="Cambria" w:hAnsi="Cambria"/>
        </w:rPr>
        <w:t xml:space="preserve"> ces mêmes  activités sont men</w:t>
      </w:r>
      <w:r>
        <w:rPr>
          <w:rFonts w:ascii="Cambria" w:hAnsi="Cambria"/>
        </w:rPr>
        <w:t>ées par les populations mais il faut y ajouter également et surtout les cultures vivrières (mil, sorgho, niébé, maïs), l’arboriculture fruitière, l’embouche, la poterie, la pêche.</w:t>
      </w:r>
    </w:p>
    <w:p w:rsidR="003F1791" w:rsidRPr="0012542D" w:rsidRDefault="00090283" w:rsidP="00662E2A">
      <w:pPr>
        <w:pStyle w:val="Paragraphedeliste"/>
        <w:numPr>
          <w:ilvl w:val="0"/>
          <w:numId w:val="33"/>
        </w:numPr>
        <w:jc w:val="both"/>
        <w:rPr>
          <w:rFonts w:ascii="Cambria" w:hAnsi="Cambria"/>
          <w:b/>
        </w:rPr>
      </w:pPr>
      <w:r>
        <w:rPr>
          <w:rFonts w:ascii="Cambria" w:hAnsi="Cambria"/>
          <w:b/>
          <w:sz w:val="28"/>
        </w:rPr>
        <w:t>L</w:t>
      </w:r>
      <w:r w:rsidR="00B05D77" w:rsidRPr="0012542D">
        <w:rPr>
          <w:rFonts w:ascii="Cambria" w:hAnsi="Cambria"/>
          <w:b/>
          <w:sz w:val="28"/>
        </w:rPr>
        <w:t>es routes dans les zones oasiennes</w:t>
      </w:r>
    </w:p>
    <w:p w:rsidR="008E7A17" w:rsidRDefault="00B05D77" w:rsidP="008E7A17">
      <w:pPr>
        <w:ind w:firstLine="360"/>
        <w:jc w:val="both"/>
        <w:rPr>
          <w:rFonts w:ascii="Cambria" w:hAnsi="Cambria"/>
          <w:bCs/>
        </w:rPr>
      </w:pPr>
      <w:r>
        <w:rPr>
          <w:rFonts w:ascii="Cambria" w:hAnsi="Cambria"/>
          <w:bCs/>
        </w:rPr>
        <w:t xml:space="preserve">Les routes qui se dirigent vers les zones oasiennes sont très peu </w:t>
      </w:r>
      <w:r w:rsidR="00090283">
        <w:rPr>
          <w:rFonts w:ascii="Cambria" w:hAnsi="Cambria"/>
          <w:bCs/>
        </w:rPr>
        <w:t xml:space="preserve">ou pas du tout </w:t>
      </w:r>
      <w:r>
        <w:rPr>
          <w:rFonts w:ascii="Cambria" w:hAnsi="Cambria"/>
          <w:bCs/>
        </w:rPr>
        <w:t>goudronnées. En effet, en dehors des localités situées sur les routes nationales, la grande partie des oasis ne disposent pas de routes bitumées. Souvent c’est des pistes très dégradées, restreintes ou sablonneuses et difficiles d’accès. Ces routes sont impraticables pendant l’hivernage. Les moyens de transport sont très vétustes et les oasi</w:t>
      </w:r>
      <w:r w:rsidR="00090283">
        <w:rPr>
          <w:rFonts w:ascii="Cambria" w:hAnsi="Cambria"/>
          <w:bCs/>
        </w:rPr>
        <w:t>en</w:t>
      </w:r>
      <w:r>
        <w:rPr>
          <w:rFonts w:ascii="Cambria" w:hAnsi="Cambria"/>
          <w:bCs/>
        </w:rPr>
        <w:t>s souffrent énormément d’enclavement par rapport aux axes routiers.</w:t>
      </w:r>
    </w:p>
    <w:p w:rsidR="003F1791" w:rsidRPr="0012542D" w:rsidRDefault="00B05D77" w:rsidP="00662E2A">
      <w:pPr>
        <w:pStyle w:val="Paragraphedeliste"/>
        <w:numPr>
          <w:ilvl w:val="0"/>
          <w:numId w:val="33"/>
        </w:numPr>
        <w:jc w:val="both"/>
        <w:rPr>
          <w:rFonts w:ascii="Cambria" w:hAnsi="Cambria"/>
          <w:b/>
          <w:sz w:val="28"/>
        </w:rPr>
      </w:pPr>
      <w:r w:rsidRPr="0012542D">
        <w:rPr>
          <w:rFonts w:ascii="Cambria" w:hAnsi="Cambria"/>
          <w:b/>
          <w:sz w:val="28"/>
        </w:rPr>
        <w:t>La situation géographique, économique des oasis au Niger</w:t>
      </w:r>
    </w:p>
    <w:p w:rsidR="008E7A17" w:rsidRPr="008E7A17" w:rsidRDefault="009752C5">
      <w:pPr>
        <w:ind w:firstLine="708"/>
        <w:jc w:val="both"/>
        <w:rPr>
          <w:rFonts w:ascii="Cambria" w:hAnsi="Cambria"/>
          <w:b/>
          <w:bCs/>
        </w:rPr>
      </w:pPr>
      <w:r>
        <w:rPr>
          <w:rFonts w:ascii="Cambria" w:hAnsi="Cambria"/>
          <w:b/>
          <w:bCs/>
        </w:rPr>
        <w:t xml:space="preserve">4.1 </w:t>
      </w:r>
      <w:r w:rsidR="008E7A17" w:rsidRPr="008E7A17">
        <w:rPr>
          <w:rFonts w:ascii="Cambria" w:hAnsi="Cambria"/>
          <w:b/>
          <w:bCs/>
        </w:rPr>
        <w:t>Situation géographique</w:t>
      </w:r>
    </w:p>
    <w:p w:rsidR="00D12EF8" w:rsidRDefault="00D12EF8">
      <w:pPr>
        <w:ind w:firstLine="708"/>
        <w:jc w:val="both"/>
        <w:rPr>
          <w:rFonts w:ascii="Cambria" w:hAnsi="Cambria"/>
        </w:rPr>
      </w:pPr>
      <w:r>
        <w:rPr>
          <w:rFonts w:ascii="Cambria" w:hAnsi="Cambria"/>
        </w:rPr>
        <w:t>Dans la région d’Agadez, les oasis</w:t>
      </w:r>
      <w:r w:rsidR="00B05D77">
        <w:rPr>
          <w:rFonts w:ascii="Cambria" w:hAnsi="Cambria"/>
        </w:rPr>
        <w:t xml:space="preserve"> sont situées au Nord et à</w:t>
      </w:r>
      <w:r>
        <w:rPr>
          <w:rFonts w:ascii="Cambria" w:hAnsi="Cambria"/>
        </w:rPr>
        <w:t xml:space="preserve"> l’Ouest</w:t>
      </w:r>
      <w:r w:rsidR="00B05D77">
        <w:rPr>
          <w:rFonts w:ascii="Cambria" w:hAnsi="Cambria"/>
        </w:rPr>
        <w:t xml:space="preserve">. Elles sont éparpillées ou groupées le long des koris qui les traversent. </w:t>
      </w:r>
    </w:p>
    <w:p w:rsidR="003F1791" w:rsidRDefault="00B05D77">
      <w:pPr>
        <w:ind w:firstLine="708"/>
        <w:jc w:val="both"/>
        <w:rPr>
          <w:rFonts w:ascii="Cambria" w:hAnsi="Cambria"/>
        </w:rPr>
      </w:pPr>
      <w:r>
        <w:rPr>
          <w:rFonts w:ascii="Cambria" w:hAnsi="Cambria"/>
        </w:rPr>
        <w:t>A Zinder elles sont situées dans la partie Est,  Sud-Est et Sud-Ouest. Partout il y a l’effet d’ensablement qui menace les oasis et qui rend impraticables les voies d’accès qui y mènent.</w:t>
      </w:r>
    </w:p>
    <w:p w:rsidR="00D12EF8" w:rsidRDefault="00D12EF8">
      <w:pPr>
        <w:ind w:firstLine="708"/>
        <w:jc w:val="both"/>
        <w:rPr>
          <w:rFonts w:ascii="Cambria" w:hAnsi="Cambria"/>
        </w:rPr>
      </w:pPr>
      <w:r>
        <w:rPr>
          <w:rFonts w:ascii="Cambria" w:hAnsi="Cambria"/>
        </w:rPr>
        <w:t>Dans la région de Diffa, les palmeraies ou les cuvettes oasiennes sont situées à l’Ouest vers la frontière avec la région de Zinder</w:t>
      </w:r>
    </w:p>
    <w:p w:rsidR="008E7A17" w:rsidRPr="008E7A17" w:rsidRDefault="009752C5">
      <w:pPr>
        <w:ind w:firstLine="708"/>
        <w:jc w:val="both"/>
        <w:rPr>
          <w:rFonts w:ascii="Cambria" w:hAnsi="Cambria"/>
          <w:b/>
          <w:bCs/>
        </w:rPr>
      </w:pPr>
      <w:r>
        <w:rPr>
          <w:rFonts w:ascii="Cambria" w:hAnsi="Cambria"/>
          <w:b/>
          <w:bCs/>
        </w:rPr>
        <w:t xml:space="preserve">4.2 </w:t>
      </w:r>
      <w:r w:rsidR="008E7A17" w:rsidRPr="008E7A17">
        <w:rPr>
          <w:rFonts w:ascii="Cambria" w:hAnsi="Cambria"/>
          <w:b/>
          <w:bCs/>
        </w:rPr>
        <w:t>Aspect économique</w:t>
      </w:r>
    </w:p>
    <w:p w:rsidR="006A18BD" w:rsidRDefault="00B05D77">
      <w:pPr>
        <w:ind w:firstLine="708"/>
        <w:jc w:val="both"/>
        <w:rPr>
          <w:rFonts w:ascii="Cambria" w:eastAsia="Times-Roman-OV-KAOTZB" w:hAnsi="Cambria"/>
        </w:rPr>
      </w:pPr>
      <w:r>
        <w:rPr>
          <w:rFonts w:ascii="Cambria" w:hAnsi="Cambria"/>
        </w:rPr>
        <w:t>Le palmier</w:t>
      </w:r>
      <w:r>
        <w:rPr>
          <w:rFonts w:ascii="Cambria" w:eastAsia="Times-Roman-OV-KAOTZB" w:hAnsi="Cambria"/>
        </w:rPr>
        <w:t xml:space="preserve"> est une plante d’intérêt écologique, économique et social majeur pour de nombreux pays des zones arides qui comptent parmi les plus pauvres de la planète. </w:t>
      </w:r>
    </w:p>
    <w:p w:rsidR="003F1791" w:rsidRDefault="00B05D77" w:rsidP="006A18BD">
      <w:pPr>
        <w:ind w:firstLine="708"/>
        <w:jc w:val="both"/>
        <w:rPr>
          <w:rFonts w:ascii="Cambria" w:eastAsia="Times-Roman-OV-KAOTZB" w:hAnsi="Cambria"/>
        </w:rPr>
      </w:pPr>
      <w:r>
        <w:rPr>
          <w:rFonts w:ascii="Cambria" w:eastAsia="Times-Roman-OV-KAOTZB" w:hAnsi="Cambria"/>
        </w:rPr>
        <w:t>Au Niger, le palmier datti</w:t>
      </w:r>
      <w:r w:rsidR="006A18BD">
        <w:rPr>
          <w:rFonts w:ascii="Cambria" w:eastAsia="Times-Roman-OV-KAOTZB" w:hAnsi="Cambria"/>
        </w:rPr>
        <w:t xml:space="preserve">er est l’élément fondamental des Oasis </w:t>
      </w:r>
      <w:r>
        <w:rPr>
          <w:rFonts w:ascii="Cambria" w:eastAsia="Times-Roman-OV-KAOTZB" w:hAnsi="Cambria"/>
        </w:rPr>
        <w:t>permettant la subsistance de nombreuses familles dont les moyens d’existence reposent sur les produits générés directement et indirectement par cet arbre fruitier. Le développement de la phoeniciculture permet de lutter durablement contre l’insécurité alimentaire dans les régions où la désertification est accélérée par les changements climatiques. En effet, en créant au milieu du désert un microclimat favorable au développement de cultures sous-jacentes, le palmier dattier constitue l’axe principal de l’agriculture dans les régions désertiques et assure la principale ressource vivrière et financière d</w:t>
      </w:r>
      <w:r w:rsidR="00090283">
        <w:rPr>
          <w:rFonts w:ascii="Cambria" w:eastAsia="Times-Roman-OV-KAOTZB" w:hAnsi="Cambria"/>
        </w:rPr>
        <w:t xml:space="preserve">es oasiens.  Les oasiens s’adonnent aux cultures </w:t>
      </w:r>
      <w:r>
        <w:rPr>
          <w:rFonts w:ascii="Cambria" w:eastAsia="Times-Roman-OV-KAOTZB" w:hAnsi="Cambria"/>
        </w:rPr>
        <w:t>de la pomme de terre, courge, laitues, tomates, patate douce, igname céréales, fourrage, henné et</w:t>
      </w:r>
      <w:r w:rsidR="00090283">
        <w:rPr>
          <w:rFonts w:ascii="Cambria" w:eastAsia="Times-Roman-OV-KAOTZB" w:hAnsi="Cambria"/>
        </w:rPr>
        <w:t xml:space="preserve"> autres fruits et canne à sucre</w:t>
      </w:r>
      <w:r>
        <w:rPr>
          <w:rFonts w:ascii="Cambria" w:eastAsia="Times-Roman-OV-KAOTZB" w:hAnsi="Cambria"/>
        </w:rPr>
        <w:t>.</w:t>
      </w:r>
    </w:p>
    <w:p w:rsidR="003F1791" w:rsidRDefault="00B05D77">
      <w:pPr>
        <w:ind w:firstLine="708"/>
        <w:jc w:val="both"/>
        <w:rPr>
          <w:rFonts w:ascii="Cambria" w:eastAsia="Times-Roman-OV-KAOTZB" w:hAnsi="Cambria"/>
        </w:rPr>
      </w:pPr>
      <w:r>
        <w:rPr>
          <w:rFonts w:ascii="Cambria" w:eastAsia="Times-Roman-OV-KAOTZB" w:hAnsi="Cambria"/>
        </w:rPr>
        <w:t>Le palmier a,  de plus,  un rôle socioéconomique majeur pour les populations des régions oasiennes pour lesquelles il fournit d’une part un fruit, la datte dont les valeurs alimentaires sont indéniables et qui constitue une source de revenus très appréciable permettant de faire face aux crises alimentaires récurrentes dans les zones sahéliennes (la région de Zinder et une partie de la région de Diffa) mais aussi dans les zones sahariennes.</w:t>
      </w:r>
    </w:p>
    <w:p w:rsidR="0014244A" w:rsidRDefault="00B05D77">
      <w:pPr>
        <w:ind w:firstLine="708"/>
        <w:jc w:val="both"/>
        <w:rPr>
          <w:rFonts w:ascii="Cambria" w:eastAsia="Times-Roman-OV-KAOTZB" w:hAnsi="Cambria"/>
        </w:rPr>
      </w:pPr>
      <w:r>
        <w:rPr>
          <w:rFonts w:ascii="Cambria" w:eastAsia="Times-Roman-OV-KAOTZB" w:hAnsi="Cambria"/>
        </w:rPr>
        <w:lastRenderedPageBreak/>
        <w:t xml:space="preserve">D’autre part,  </w:t>
      </w:r>
      <w:r w:rsidR="00090283">
        <w:rPr>
          <w:rFonts w:ascii="Cambria" w:eastAsia="Times-Roman-OV-KAOTZB" w:hAnsi="Cambria"/>
        </w:rPr>
        <w:t xml:space="preserve">indépendamment des dattes qu’il fournit, </w:t>
      </w:r>
      <w:r w:rsidR="006A18BD">
        <w:rPr>
          <w:rFonts w:ascii="Cambria" w:eastAsia="Times-Roman-OV-KAOTZB" w:hAnsi="Cambria"/>
        </w:rPr>
        <w:t>le palmier dattier voit tous ses éléments utilisés :</w:t>
      </w:r>
    </w:p>
    <w:p w:rsidR="0014244A" w:rsidRDefault="0014244A" w:rsidP="0014244A">
      <w:pPr>
        <w:pStyle w:val="Paragraphedeliste"/>
        <w:numPr>
          <w:ilvl w:val="0"/>
          <w:numId w:val="1"/>
        </w:numPr>
        <w:jc w:val="both"/>
        <w:rPr>
          <w:rFonts w:ascii="Cambria" w:eastAsia="Times-Roman-OV-KAOTZB" w:hAnsi="Cambria"/>
        </w:rPr>
      </w:pPr>
      <w:r>
        <w:rPr>
          <w:rFonts w:ascii="Cambria" w:eastAsia="Times-Roman-OV-KAOTZB" w:hAnsi="Cambria"/>
        </w:rPr>
        <w:t xml:space="preserve">Les </w:t>
      </w:r>
      <w:r w:rsidRPr="00090283">
        <w:rPr>
          <w:rFonts w:ascii="Cambria" w:eastAsia="Times-Roman-OV-KAOTZB" w:hAnsi="Cambria"/>
          <w:b/>
          <w:bCs/>
        </w:rPr>
        <w:t>palmes</w:t>
      </w:r>
      <w:r>
        <w:rPr>
          <w:rFonts w:ascii="Cambria" w:eastAsia="Times-Roman-OV-KAOTZB" w:hAnsi="Cambria"/>
        </w:rPr>
        <w:t xml:space="preserve"> sont utilisées pour la construction des tentes et de nombreux objets tressés (nattes, cordes, bonnets,…)</w:t>
      </w:r>
    </w:p>
    <w:p w:rsidR="0014244A" w:rsidRDefault="0014244A" w:rsidP="0014244A">
      <w:pPr>
        <w:pStyle w:val="Paragraphedeliste"/>
        <w:numPr>
          <w:ilvl w:val="0"/>
          <w:numId w:val="1"/>
        </w:numPr>
        <w:jc w:val="both"/>
        <w:rPr>
          <w:rFonts w:ascii="Cambria" w:eastAsia="Times-Roman-OV-KAOTZB" w:hAnsi="Cambria"/>
        </w:rPr>
      </w:pPr>
      <w:r>
        <w:rPr>
          <w:rFonts w:ascii="Cambria" w:eastAsia="Times-Roman-OV-KAOTZB" w:hAnsi="Cambria"/>
        </w:rPr>
        <w:t xml:space="preserve">Le </w:t>
      </w:r>
      <w:r w:rsidRPr="00090283">
        <w:rPr>
          <w:rFonts w:ascii="Cambria" w:eastAsia="Times-Roman-OV-KAOTZB" w:hAnsi="Cambria"/>
          <w:b/>
          <w:bCs/>
        </w:rPr>
        <w:t>fibrillium</w:t>
      </w:r>
      <w:r>
        <w:rPr>
          <w:rFonts w:ascii="Cambria" w:eastAsia="Times-Roman-OV-KAOTZB" w:hAnsi="Cambria"/>
        </w:rPr>
        <w:t xml:space="preserve"> est utilisé pour la fabrication des cordes</w:t>
      </w:r>
    </w:p>
    <w:p w:rsidR="0014244A" w:rsidRDefault="0014244A" w:rsidP="0014244A">
      <w:pPr>
        <w:pStyle w:val="Paragraphedeliste"/>
        <w:numPr>
          <w:ilvl w:val="0"/>
          <w:numId w:val="1"/>
        </w:numPr>
        <w:jc w:val="both"/>
        <w:rPr>
          <w:rFonts w:ascii="Cambria" w:eastAsia="Times-Roman-OV-KAOTZB" w:hAnsi="Cambria"/>
        </w:rPr>
      </w:pPr>
      <w:r>
        <w:rPr>
          <w:rFonts w:ascii="Cambria" w:eastAsia="Times-Roman-OV-KAOTZB" w:hAnsi="Cambria"/>
        </w:rPr>
        <w:t xml:space="preserve">Le </w:t>
      </w:r>
      <w:r w:rsidRPr="00090283">
        <w:rPr>
          <w:rFonts w:ascii="Cambria" w:eastAsia="Times-Roman-OV-KAOTZB" w:hAnsi="Cambria"/>
          <w:b/>
          <w:bCs/>
        </w:rPr>
        <w:t>stipe</w:t>
      </w:r>
      <w:r>
        <w:rPr>
          <w:rFonts w:ascii="Cambria" w:eastAsia="Times-Roman-OV-KAOTZB" w:hAnsi="Cambria"/>
        </w:rPr>
        <w:t xml:space="preserve"> est employé pour la toiture des maisons et comme bois de chauffage</w:t>
      </w:r>
    </w:p>
    <w:p w:rsidR="0014244A" w:rsidRDefault="0014244A" w:rsidP="0014244A">
      <w:pPr>
        <w:pStyle w:val="Paragraphedeliste"/>
        <w:numPr>
          <w:ilvl w:val="0"/>
          <w:numId w:val="1"/>
        </w:numPr>
        <w:jc w:val="both"/>
        <w:rPr>
          <w:rFonts w:ascii="Cambria" w:eastAsia="Times-Roman-OV-KAOTZB" w:hAnsi="Cambria"/>
        </w:rPr>
      </w:pPr>
      <w:r>
        <w:rPr>
          <w:rFonts w:ascii="Cambria" w:eastAsia="Times-Roman-OV-KAOTZB" w:hAnsi="Cambria"/>
        </w:rPr>
        <w:t xml:space="preserve">Les </w:t>
      </w:r>
      <w:r w:rsidRPr="00090283">
        <w:rPr>
          <w:rFonts w:ascii="Cambria" w:eastAsia="Times-Roman-OV-KAOTZB" w:hAnsi="Cambria"/>
          <w:b/>
          <w:bCs/>
        </w:rPr>
        <w:t>branches</w:t>
      </w:r>
      <w:r>
        <w:rPr>
          <w:rFonts w:ascii="Cambria" w:eastAsia="Times-Roman-OV-KAOTZB" w:hAnsi="Cambria"/>
        </w:rPr>
        <w:t xml:space="preserve"> sont utilisées pour la confection des lits, des tabourets, des balais</w:t>
      </w:r>
    </w:p>
    <w:p w:rsidR="003F1791" w:rsidRDefault="00B05D77" w:rsidP="00194FB5">
      <w:pPr>
        <w:ind w:firstLine="708"/>
        <w:jc w:val="both"/>
        <w:rPr>
          <w:rFonts w:ascii="Cambria" w:hAnsi="Cambria"/>
        </w:rPr>
      </w:pPr>
      <w:r>
        <w:rPr>
          <w:rFonts w:ascii="Cambria" w:hAnsi="Cambria"/>
        </w:rPr>
        <w:t xml:space="preserve">Le palmier dattier est souvent la base de maintien </w:t>
      </w:r>
      <w:r w:rsidR="00194FB5">
        <w:rPr>
          <w:rFonts w:ascii="Cambria" w:hAnsi="Cambria"/>
        </w:rPr>
        <w:t xml:space="preserve">sur place </w:t>
      </w:r>
      <w:r>
        <w:rPr>
          <w:rFonts w:ascii="Cambria" w:hAnsi="Cambria"/>
        </w:rPr>
        <w:t xml:space="preserve">des populations oasiennes telles que celles du Djado, du Kawar, d’In Gall et de l’AÏR. En effet, grâce au </w:t>
      </w:r>
      <w:r w:rsidR="007E78D2">
        <w:rPr>
          <w:rFonts w:ascii="Cambria" w:hAnsi="Cambria"/>
        </w:rPr>
        <w:t>microclimat</w:t>
      </w:r>
      <w:r>
        <w:rPr>
          <w:rFonts w:ascii="Cambria" w:hAnsi="Cambria"/>
        </w:rPr>
        <w:t xml:space="preserve"> qu’elles créent, les oasis permettent l’installation des cultures </w:t>
      </w:r>
      <w:r w:rsidR="00194FB5">
        <w:rPr>
          <w:rFonts w:ascii="Cambria" w:hAnsi="Cambria"/>
        </w:rPr>
        <w:t>maraîchères</w:t>
      </w:r>
      <w:r>
        <w:rPr>
          <w:rFonts w:ascii="Cambria" w:hAnsi="Cambria"/>
        </w:rPr>
        <w:t xml:space="preserve"> et commerciales en dehors de leur milieu naturel de répartition et procure aux jeunes des revenus substantiels qui leur permettent de ne pas partir en exode (en Algérie et Libye pour les oasiens du Nord, de Gouré et Kantché ; au Nigeria pour les oasiens des zones des cuvettes). </w:t>
      </w:r>
    </w:p>
    <w:p w:rsidR="00194FB5" w:rsidRPr="00194FB5" w:rsidRDefault="00B05D77" w:rsidP="00194FB5">
      <w:pPr>
        <w:ind w:firstLine="708"/>
        <w:jc w:val="both"/>
        <w:rPr>
          <w:rFonts w:asciiTheme="majorHAnsi" w:hAnsiTheme="majorHAnsi"/>
          <w:strike/>
        </w:rPr>
      </w:pPr>
      <w:r>
        <w:rPr>
          <w:rFonts w:ascii="Cambria" w:hAnsi="Cambria"/>
        </w:rPr>
        <w:t>La culture des dattiers est d’une importance socio-économique considérable. La production des dattes (« Maga » dans les oasis du Sud-Est du pays) et les cultures maraîchères qui s’y pratiquent permettent aux  paysans oasiens de tirer des revenus monétaires nécessaires pour subvenir aux besoins familiaux (mariage, baptêmes, construction, entretien, nourriture) mais surtout d’assurer tant bien que mal l’éducation de leurs enfants c’est-à-dire la scolarisation des enfants ainsi que la santé familiale.</w:t>
      </w:r>
    </w:p>
    <w:p w:rsidR="003F1791" w:rsidRDefault="00B05D77" w:rsidP="007E78D2">
      <w:pPr>
        <w:pStyle w:val="Paragraphedeliste"/>
        <w:ind w:left="0" w:firstLine="426"/>
        <w:contextualSpacing/>
        <w:jc w:val="both"/>
        <w:rPr>
          <w:rFonts w:ascii="Cambria" w:hAnsi="Cambria"/>
        </w:rPr>
      </w:pPr>
      <w:r>
        <w:rPr>
          <w:rFonts w:ascii="Cambria" w:hAnsi="Cambria"/>
        </w:rPr>
        <w:t xml:space="preserve">Sur le plan environnemental, le palmier dattier présente l’immense bénéfice de lutter contre la désertification. La présence de cet arbre fruitier dans les zones oasiennes du Niger lui confère un rôle écologique indéniable en y limitant la progression des espaces steppiques et l’ensablement des terres agricoles. </w:t>
      </w:r>
    </w:p>
    <w:p w:rsidR="003F1791" w:rsidRDefault="003F1791" w:rsidP="007E78D2">
      <w:pPr>
        <w:pStyle w:val="Paragraphedeliste"/>
        <w:ind w:left="0" w:firstLine="426"/>
        <w:contextualSpacing/>
        <w:jc w:val="both"/>
      </w:pPr>
    </w:p>
    <w:p w:rsidR="009752C5" w:rsidRDefault="009752C5" w:rsidP="007E78D2">
      <w:pPr>
        <w:pStyle w:val="Paragraphedeliste"/>
        <w:ind w:left="0" w:firstLine="426"/>
        <w:contextualSpacing/>
        <w:jc w:val="both"/>
      </w:pPr>
    </w:p>
    <w:p w:rsidR="009752C5" w:rsidRDefault="009752C5">
      <w:pPr>
        <w:pStyle w:val="Paragraphedeliste"/>
        <w:ind w:left="0" w:firstLine="426"/>
        <w:contextualSpacing/>
        <w:jc w:val="both"/>
      </w:pPr>
    </w:p>
    <w:p w:rsidR="009752C5" w:rsidRDefault="009752C5">
      <w:pPr>
        <w:pStyle w:val="Paragraphedeliste"/>
        <w:ind w:left="0" w:firstLine="426"/>
        <w:contextualSpacing/>
        <w:jc w:val="both"/>
      </w:pPr>
    </w:p>
    <w:p w:rsidR="009752C5" w:rsidRDefault="009752C5">
      <w:pPr>
        <w:pStyle w:val="Paragraphedeliste"/>
        <w:ind w:left="0" w:firstLine="426"/>
        <w:contextualSpacing/>
        <w:jc w:val="both"/>
      </w:pPr>
    </w:p>
    <w:p w:rsidR="009752C5" w:rsidRDefault="009752C5">
      <w:pPr>
        <w:pStyle w:val="Paragraphedeliste"/>
        <w:ind w:left="0" w:firstLine="426"/>
        <w:contextualSpacing/>
        <w:jc w:val="both"/>
      </w:pPr>
    </w:p>
    <w:p w:rsidR="009752C5" w:rsidRDefault="009752C5">
      <w:pPr>
        <w:pStyle w:val="Paragraphedeliste"/>
        <w:ind w:left="0" w:firstLine="426"/>
        <w:contextualSpacing/>
        <w:jc w:val="both"/>
      </w:pPr>
    </w:p>
    <w:p w:rsidR="009752C5" w:rsidRDefault="009752C5">
      <w:pPr>
        <w:pStyle w:val="Paragraphedeliste"/>
        <w:ind w:left="0" w:firstLine="426"/>
        <w:contextualSpacing/>
        <w:jc w:val="both"/>
      </w:pPr>
    </w:p>
    <w:p w:rsidR="009752C5" w:rsidRDefault="009752C5">
      <w:pPr>
        <w:pStyle w:val="Paragraphedeliste"/>
        <w:ind w:left="0" w:firstLine="426"/>
        <w:contextualSpacing/>
        <w:jc w:val="both"/>
      </w:pPr>
    </w:p>
    <w:p w:rsidR="009752C5" w:rsidRDefault="009752C5">
      <w:pPr>
        <w:pStyle w:val="Paragraphedeliste"/>
        <w:ind w:left="0" w:firstLine="426"/>
        <w:contextualSpacing/>
        <w:jc w:val="both"/>
      </w:pPr>
    </w:p>
    <w:p w:rsidR="009752C5" w:rsidRDefault="009752C5">
      <w:pPr>
        <w:pStyle w:val="Paragraphedeliste"/>
        <w:ind w:left="0" w:firstLine="426"/>
        <w:contextualSpacing/>
        <w:jc w:val="both"/>
      </w:pPr>
    </w:p>
    <w:p w:rsidR="009752C5" w:rsidRDefault="009752C5">
      <w:pPr>
        <w:pStyle w:val="Paragraphedeliste"/>
        <w:ind w:left="0" w:firstLine="426"/>
        <w:contextualSpacing/>
        <w:jc w:val="both"/>
      </w:pPr>
    </w:p>
    <w:p w:rsidR="009752C5" w:rsidRDefault="009752C5">
      <w:pPr>
        <w:pStyle w:val="Paragraphedeliste"/>
        <w:ind w:left="0" w:firstLine="426"/>
        <w:contextualSpacing/>
        <w:jc w:val="both"/>
      </w:pPr>
    </w:p>
    <w:p w:rsidR="009752C5" w:rsidRDefault="009752C5" w:rsidP="009752C5">
      <w:pPr>
        <w:shd w:val="clear" w:color="auto" w:fill="FFFFFF" w:themeFill="background1"/>
        <w:jc w:val="both"/>
      </w:pPr>
      <w:bookmarkStart w:id="15" w:name="_Toc403025628"/>
      <w:bookmarkEnd w:id="15"/>
    </w:p>
    <w:p w:rsidR="007E78D2" w:rsidRDefault="007E78D2" w:rsidP="009752C5">
      <w:pPr>
        <w:shd w:val="clear" w:color="auto" w:fill="FFFFFF" w:themeFill="background1"/>
        <w:jc w:val="both"/>
      </w:pPr>
    </w:p>
    <w:p w:rsidR="007E78D2" w:rsidRDefault="007E78D2" w:rsidP="009752C5">
      <w:pPr>
        <w:shd w:val="clear" w:color="auto" w:fill="FFFFFF" w:themeFill="background1"/>
        <w:jc w:val="both"/>
      </w:pPr>
    </w:p>
    <w:p w:rsidR="007E78D2" w:rsidRDefault="007E78D2" w:rsidP="009752C5">
      <w:pPr>
        <w:shd w:val="clear" w:color="auto" w:fill="FFFFFF" w:themeFill="background1"/>
        <w:jc w:val="both"/>
      </w:pPr>
    </w:p>
    <w:p w:rsidR="007E78D2" w:rsidRDefault="007E78D2" w:rsidP="009752C5">
      <w:pPr>
        <w:shd w:val="clear" w:color="auto" w:fill="FFFFFF" w:themeFill="background1"/>
        <w:jc w:val="both"/>
      </w:pPr>
    </w:p>
    <w:p w:rsidR="00194FB5" w:rsidRDefault="00194FB5" w:rsidP="009752C5">
      <w:pPr>
        <w:shd w:val="clear" w:color="auto" w:fill="FFFFFF" w:themeFill="background1"/>
        <w:jc w:val="both"/>
      </w:pPr>
    </w:p>
    <w:p w:rsidR="00194FB5" w:rsidRDefault="00194FB5" w:rsidP="009752C5">
      <w:pPr>
        <w:shd w:val="clear" w:color="auto" w:fill="FFFFFF" w:themeFill="background1"/>
        <w:jc w:val="both"/>
      </w:pPr>
    </w:p>
    <w:p w:rsidR="00194FB5" w:rsidRDefault="00194FB5" w:rsidP="009752C5">
      <w:pPr>
        <w:shd w:val="clear" w:color="auto" w:fill="FFFFFF" w:themeFill="background1"/>
        <w:jc w:val="both"/>
      </w:pPr>
    </w:p>
    <w:p w:rsidR="00194FB5" w:rsidRDefault="00194FB5" w:rsidP="009752C5">
      <w:pPr>
        <w:shd w:val="clear" w:color="auto" w:fill="FFFFFF" w:themeFill="background1"/>
        <w:jc w:val="both"/>
      </w:pPr>
    </w:p>
    <w:p w:rsidR="00194FB5" w:rsidRDefault="00194FB5" w:rsidP="009752C5">
      <w:pPr>
        <w:shd w:val="clear" w:color="auto" w:fill="FFFFFF" w:themeFill="background1"/>
        <w:jc w:val="both"/>
      </w:pPr>
    </w:p>
    <w:p w:rsidR="00194FB5" w:rsidRDefault="00194FB5" w:rsidP="009752C5">
      <w:pPr>
        <w:shd w:val="clear" w:color="auto" w:fill="FFFFFF" w:themeFill="background1"/>
        <w:jc w:val="both"/>
      </w:pPr>
    </w:p>
    <w:p w:rsidR="00194FB5" w:rsidRDefault="00194FB5" w:rsidP="009752C5">
      <w:pPr>
        <w:shd w:val="clear" w:color="auto" w:fill="FFFFFF" w:themeFill="background1"/>
        <w:jc w:val="both"/>
      </w:pPr>
    </w:p>
    <w:p w:rsidR="00194FB5" w:rsidRDefault="00194FB5" w:rsidP="009752C5">
      <w:pPr>
        <w:shd w:val="clear" w:color="auto" w:fill="FFFFFF" w:themeFill="background1"/>
        <w:jc w:val="both"/>
      </w:pPr>
    </w:p>
    <w:p w:rsidR="00194FB5" w:rsidRDefault="00194FB5" w:rsidP="009752C5">
      <w:pPr>
        <w:shd w:val="clear" w:color="auto" w:fill="FFFFFF" w:themeFill="background1"/>
        <w:jc w:val="both"/>
      </w:pPr>
    </w:p>
    <w:p w:rsidR="00194FB5" w:rsidRDefault="00194FB5" w:rsidP="009752C5">
      <w:pPr>
        <w:shd w:val="clear" w:color="auto" w:fill="FFFFFF" w:themeFill="background1"/>
        <w:jc w:val="both"/>
      </w:pPr>
    </w:p>
    <w:p w:rsidR="00194FB5" w:rsidRDefault="00194FB5" w:rsidP="009752C5">
      <w:pPr>
        <w:shd w:val="clear" w:color="auto" w:fill="FFFFFF" w:themeFill="background1"/>
        <w:jc w:val="both"/>
      </w:pPr>
    </w:p>
    <w:p w:rsidR="006A18BD" w:rsidRDefault="006A18BD" w:rsidP="009752C5">
      <w:pPr>
        <w:shd w:val="clear" w:color="auto" w:fill="FFFFFF" w:themeFill="background1"/>
        <w:jc w:val="both"/>
      </w:pPr>
    </w:p>
    <w:p w:rsidR="003F1791" w:rsidRDefault="009752C5" w:rsidP="009752C5">
      <w:pPr>
        <w:shd w:val="clear" w:color="auto" w:fill="FFFFFF" w:themeFill="background1"/>
        <w:jc w:val="both"/>
        <w:rPr>
          <w:rFonts w:ascii="Cambria" w:hAnsi="Cambria"/>
          <w:b/>
          <w:sz w:val="28"/>
        </w:rPr>
      </w:pPr>
      <w:r w:rsidRPr="009752C5">
        <w:rPr>
          <w:u w:val="single"/>
        </w:rPr>
        <w:lastRenderedPageBreak/>
        <w:t>CHAPITRE VI</w:t>
      </w:r>
      <w:r>
        <w:t xml:space="preserve"> : </w:t>
      </w:r>
      <w:r w:rsidR="00B05D77" w:rsidRPr="009752C5">
        <w:rPr>
          <w:rFonts w:ascii="Cambria" w:hAnsi="Cambria"/>
          <w:b/>
          <w:sz w:val="28"/>
        </w:rPr>
        <w:t>Fonctionnement</w:t>
      </w:r>
      <w:r>
        <w:rPr>
          <w:rFonts w:ascii="Cambria" w:hAnsi="Cambria"/>
          <w:b/>
          <w:sz w:val="28"/>
        </w:rPr>
        <w:t xml:space="preserve"> et techniques phoenicicoles </w:t>
      </w:r>
      <w:r w:rsidR="00B05D77" w:rsidRPr="009752C5">
        <w:rPr>
          <w:rFonts w:ascii="Cambria" w:hAnsi="Cambria"/>
          <w:b/>
          <w:sz w:val="28"/>
        </w:rPr>
        <w:t>au Niger</w:t>
      </w:r>
    </w:p>
    <w:p w:rsidR="009752C5" w:rsidRPr="009752C5" w:rsidRDefault="009752C5" w:rsidP="00662E2A">
      <w:pPr>
        <w:pStyle w:val="Paragraphedeliste"/>
        <w:numPr>
          <w:ilvl w:val="0"/>
          <w:numId w:val="34"/>
        </w:numPr>
        <w:shd w:val="clear" w:color="auto" w:fill="FFFFFF" w:themeFill="background1"/>
        <w:jc w:val="both"/>
        <w:rPr>
          <w:rFonts w:ascii="Cambria" w:hAnsi="Cambria"/>
          <w:b/>
          <w:sz w:val="28"/>
        </w:rPr>
      </w:pPr>
      <w:r>
        <w:rPr>
          <w:rFonts w:ascii="Cambria" w:hAnsi="Cambria"/>
          <w:b/>
          <w:sz w:val="28"/>
        </w:rPr>
        <w:t>Fonctionnement des oasis</w:t>
      </w:r>
    </w:p>
    <w:p w:rsidR="003F1791" w:rsidRPr="009752C5" w:rsidRDefault="009752C5" w:rsidP="00662E2A">
      <w:pPr>
        <w:pStyle w:val="Paragraphedeliste"/>
        <w:numPr>
          <w:ilvl w:val="1"/>
          <w:numId w:val="34"/>
        </w:numPr>
        <w:jc w:val="both"/>
        <w:rPr>
          <w:rFonts w:ascii="Cambria" w:hAnsi="Cambria"/>
          <w:b/>
        </w:rPr>
      </w:pPr>
      <w:r>
        <w:rPr>
          <w:rFonts w:ascii="Cambria" w:hAnsi="Cambria"/>
          <w:b/>
        </w:rPr>
        <w:t xml:space="preserve"> </w:t>
      </w:r>
      <w:r w:rsidR="00B05D77" w:rsidRPr="009752C5">
        <w:rPr>
          <w:rFonts w:ascii="Cambria" w:hAnsi="Cambria"/>
          <w:b/>
        </w:rPr>
        <w:t>Organisation de la propriété foncière des oasis</w:t>
      </w:r>
    </w:p>
    <w:p w:rsidR="003F1791" w:rsidRDefault="00194FB5" w:rsidP="00662E2A">
      <w:pPr>
        <w:pStyle w:val="Paragraphedeliste"/>
        <w:numPr>
          <w:ilvl w:val="0"/>
          <w:numId w:val="12"/>
        </w:numPr>
        <w:ind w:left="360"/>
        <w:contextualSpacing/>
        <w:jc w:val="both"/>
        <w:rPr>
          <w:rFonts w:ascii="Cambria" w:hAnsi="Cambria"/>
        </w:rPr>
      </w:pPr>
      <w:r>
        <w:rPr>
          <w:rFonts w:ascii="Cambria" w:hAnsi="Cambria"/>
        </w:rPr>
        <w:t>Les dattiers appartienne</w:t>
      </w:r>
      <w:r w:rsidR="00B05D77">
        <w:rPr>
          <w:rFonts w:ascii="Cambria" w:hAnsi="Cambria"/>
        </w:rPr>
        <w:t>nt aux premiers occupants,</w:t>
      </w:r>
    </w:p>
    <w:p w:rsidR="003F1791" w:rsidRDefault="00B05D77" w:rsidP="00662E2A">
      <w:pPr>
        <w:pStyle w:val="Paragraphedeliste"/>
        <w:numPr>
          <w:ilvl w:val="0"/>
          <w:numId w:val="12"/>
        </w:numPr>
        <w:ind w:left="360"/>
        <w:contextualSpacing/>
        <w:jc w:val="both"/>
        <w:rPr>
          <w:rFonts w:ascii="Cambria" w:hAnsi="Cambria"/>
        </w:rPr>
      </w:pPr>
      <w:r>
        <w:rPr>
          <w:rFonts w:ascii="Cambria" w:hAnsi="Cambria"/>
        </w:rPr>
        <w:t>Héritage, achat des dattiers et vergers,</w:t>
      </w:r>
    </w:p>
    <w:p w:rsidR="003F1791" w:rsidRDefault="00B05D77" w:rsidP="00662E2A">
      <w:pPr>
        <w:pStyle w:val="Paragraphedeliste"/>
        <w:numPr>
          <w:ilvl w:val="0"/>
          <w:numId w:val="12"/>
        </w:numPr>
        <w:ind w:left="360"/>
        <w:contextualSpacing/>
        <w:jc w:val="both"/>
        <w:rPr>
          <w:rFonts w:ascii="Cambria" w:hAnsi="Cambria"/>
        </w:rPr>
      </w:pPr>
      <w:r>
        <w:rPr>
          <w:rFonts w:ascii="Cambria" w:hAnsi="Cambria"/>
        </w:rPr>
        <w:t>La terre appartient à celui qui l’exploite de façon héréditaire</w:t>
      </w:r>
    </w:p>
    <w:p w:rsidR="003F1791" w:rsidRDefault="00B05D77" w:rsidP="00662E2A">
      <w:pPr>
        <w:pStyle w:val="Paragraphedeliste"/>
        <w:numPr>
          <w:ilvl w:val="0"/>
          <w:numId w:val="12"/>
        </w:numPr>
        <w:ind w:left="360"/>
        <w:contextualSpacing/>
        <w:jc w:val="both"/>
        <w:rPr>
          <w:rFonts w:ascii="Cambria" w:hAnsi="Cambria"/>
        </w:rPr>
      </w:pPr>
      <w:r>
        <w:rPr>
          <w:rFonts w:ascii="Cambria" w:hAnsi="Cambria"/>
        </w:rPr>
        <w:t>La terre appartient au chef du canton ou du village qui le  donne à qui la demande</w:t>
      </w:r>
    </w:p>
    <w:p w:rsidR="003F1791" w:rsidRDefault="00B05D77" w:rsidP="00662E2A">
      <w:pPr>
        <w:pStyle w:val="Paragraphedeliste"/>
        <w:numPr>
          <w:ilvl w:val="0"/>
          <w:numId w:val="12"/>
        </w:numPr>
        <w:ind w:left="360"/>
        <w:contextualSpacing/>
        <w:jc w:val="both"/>
        <w:rPr>
          <w:rFonts w:ascii="Cambria" w:hAnsi="Cambria"/>
        </w:rPr>
      </w:pPr>
      <w:r>
        <w:rPr>
          <w:rFonts w:ascii="Cambria" w:hAnsi="Cambria"/>
        </w:rPr>
        <w:t>La terre appartient à l’Etat.</w:t>
      </w:r>
    </w:p>
    <w:p w:rsidR="003F1791" w:rsidRDefault="00EC4052" w:rsidP="00EC4052">
      <w:pPr>
        <w:ind w:left="360"/>
        <w:jc w:val="both"/>
        <w:rPr>
          <w:rFonts w:ascii="Cambria" w:hAnsi="Cambria"/>
          <w:b/>
        </w:rPr>
      </w:pPr>
      <w:r>
        <w:rPr>
          <w:rFonts w:ascii="Cambria" w:hAnsi="Cambria"/>
          <w:b/>
        </w:rPr>
        <w:t xml:space="preserve">    1.2 </w:t>
      </w:r>
      <w:r w:rsidR="009752C5">
        <w:rPr>
          <w:rFonts w:ascii="Cambria" w:hAnsi="Cambria"/>
          <w:b/>
        </w:rPr>
        <w:t>A</w:t>
      </w:r>
      <w:r>
        <w:rPr>
          <w:rFonts w:ascii="Cambria" w:hAnsi="Cambria"/>
          <w:b/>
        </w:rPr>
        <w:t>utres a</w:t>
      </w:r>
      <w:r w:rsidR="009752C5">
        <w:rPr>
          <w:rFonts w:ascii="Cambria" w:hAnsi="Cambria"/>
          <w:b/>
        </w:rPr>
        <w:t xml:space="preserve">ctivités </w:t>
      </w:r>
      <w:r>
        <w:rPr>
          <w:rFonts w:ascii="Cambria" w:hAnsi="Cambria"/>
          <w:b/>
        </w:rPr>
        <w:t xml:space="preserve">des oasiens liées à </w:t>
      </w:r>
      <w:r w:rsidR="00B05D77">
        <w:rPr>
          <w:rFonts w:ascii="Cambria" w:hAnsi="Cambria"/>
          <w:b/>
        </w:rPr>
        <w:t>l’exploitation des dattiers</w:t>
      </w:r>
    </w:p>
    <w:p w:rsidR="001F5924" w:rsidRPr="001F5924" w:rsidRDefault="001F5924" w:rsidP="001F5924">
      <w:pPr>
        <w:ind w:firstLine="360"/>
        <w:contextualSpacing/>
        <w:jc w:val="both"/>
        <w:rPr>
          <w:rFonts w:ascii="Cambria" w:hAnsi="Cambria"/>
        </w:rPr>
      </w:pPr>
      <w:r w:rsidRPr="001F5924">
        <w:rPr>
          <w:rFonts w:ascii="Cambria" w:hAnsi="Cambria"/>
        </w:rPr>
        <w:t xml:space="preserve">En dehors des travaux dans les oasis, les phoeniciculteurs s’adonnent à d’autres activités telles que: </w:t>
      </w:r>
    </w:p>
    <w:p w:rsidR="00696247" w:rsidRPr="001F5924" w:rsidRDefault="00696247" w:rsidP="00662E2A">
      <w:pPr>
        <w:numPr>
          <w:ilvl w:val="0"/>
          <w:numId w:val="49"/>
        </w:numPr>
        <w:tabs>
          <w:tab w:val="clear" w:pos="720"/>
        </w:tabs>
        <w:ind w:left="142" w:firstLine="0"/>
        <w:contextualSpacing/>
        <w:jc w:val="both"/>
        <w:rPr>
          <w:rFonts w:ascii="Cambria" w:hAnsi="Cambria"/>
        </w:rPr>
      </w:pPr>
      <w:r w:rsidRPr="001F5924">
        <w:rPr>
          <w:rFonts w:ascii="Cambria" w:hAnsi="Cambria"/>
        </w:rPr>
        <w:t>Les travaux champêtres durant la saison des pluies</w:t>
      </w:r>
    </w:p>
    <w:p w:rsidR="00696247" w:rsidRPr="001F5924" w:rsidRDefault="00696247" w:rsidP="00662E2A">
      <w:pPr>
        <w:numPr>
          <w:ilvl w:val="0"/>
          <w:numId w:val="49"/>
        </w:numPr>
        <w:tabs>
          <w:tab w:val="clear" w:pos="720"/>
        </w:tabs>
        <w:ind w:left="142" w:firstLine="0"/>
        <w:contextualSpacing/>
        <w:jc w:val="both"/>
        <w:rPr>
          <w:rFonts w:ascii="Cambria" w:hAnsi="Cambria"/>
        </w:rPr>
      </w:pPr>
      <w:r w:rsidRPr="001F5924">
        <w:rPr>
          <w:rFonts w:ascii="Cambria" w:hAnsi="Cambria"/>
        </w:rPr>
        <w:t>L’élevage ou le petit élevage</w:t>
      </w:r>
    </w:p>
    <w:p w:rsidR="00696247" w:rsidRPr="001F5924" w:rsidRDefault="00696247" w:rsidP="00662E2A">
      <w:pPr>
        <w:numPr>
          <w:ilvl w:val="0"/>
          <w:numId w:val="49"/>
        </w:numPr>
        <w:tabs>
          <w:tab w:val="clear" w:pos="720"/>
        </w:tabs>
        <w:ind w:left="142" w:firstLine="0"/>
        <w:contextualSpacing/>
        <w:jc w:val="both"/>
        <w:rPr>
          <w:rFonts w:ascii="Cambria" w:hAnsi="Cambria"/>
        </w:rPr>
      </w:pPr>
      <w:r w:rsidRPr="001F5924">
        <w:rPr>
          <w:rFonts w:ascii="Cambria" w:hAnsi="Cambria"/>
        </w:rPr>
        <w:t>Le commerce ou le petit commerce</w:t>
      </w:r>
    </w:p>
    <w:p w:rsidR="00696247" w:rsidRDefault="00696247" w:rsidP="00662E2A">
      <w:pPr>
        <w:numPr>
          <w:ilvl w:val="0"/>
          <w:numId w:val="49"/>
        </w:numPr>
        <w:tabs>
          <w:tab w:val="clear" w:pos="720"/>
        </w:tabs>
        <w:ind w:left="142" w:firstLine="0"/>
        <w:contextualSpacing/>
        <w:jc w:val="both"/>
        <w:rPr>
          <w:rFonts w:ascii="Cambria" w:hAnsi="Cambria"/>
        </w:rPr>
      </w:pPr>
      <w:r w:rsidRPr="001F5924">
        <w:rPr>
          <w:rFonts w:ascii="Cambria" w:hAnsi="Cambria"/>
        </w:rPr>
        <w:t>L’artisanat</w:t>
      </w:r>
    </w:p>
    <w:p w:rsidR="001F5924" w:rsidRPr="001F5924" w:rsidRDefault="001F5924" w:rsidP="00662E2A">
      <w:pPr>
        <w:numPr>
          <w:ilvl w:val="0"/>
          <w:numId w:val="49"/>
        </w:numPr>
        <w:tabs>
          <w:tab w:val="clear" w:pos="720"/>
        </w:tabs>
        <w:ind w:left="142" w:firstLine="0"/>
        <w:contextualSpacing/>
        <w:jc w:val="both"/>
        <w:rPr>
          <w:rFonts w:ascii="Cambria" w:hAnsi="Cambria"/>
        </w:rPr>
      </w:pPr>
      <w:r>
        <w:rPr>
          <w:rFonts w:ascii="Cambria" w:hAnsi="Cambria"/>
        </w:rPr>
        <w:t>L’extraction et la vente de sel, du natron dans les cuvettes de Guidimouni et Wacha, à Bilma.</w:t>
      </w:r>
    </w:p>
    <w:p w:rsidR="003F1791" w:rsidRDefault="00EC4052" w:rsidP="00EC4052">
      <w:pPr>
        <w:ind w:left="-20"/>
        <w:jc w:val="both"/>
        <w:rPr>
          <w:rFonts w:ascii="Cambria" w:hAnsi="Cambria"/>
          <w:b/>
        </w:rPr>
      </w:pPr>
      <w:r>
        <w:rPr>
          <w:rFonts w:ascii="Cambria" w:hAnsi="Cambria"/>
          <w:b/>
        </w:rPr>
        <w:t xml:space="preserve">          1.3 </w:t>
      </w:r>
      <w:r w:rsidR="00B05D77">
        <w:rPr>
          <w:rFonts w:ascii="Cambria" w:hAnsi="Cambria"/>
          <w:b/>
        </w:rPr>
        <w:t>Interactions de ces activités sur l’exploitation des dattiers</w:t>
      </w:r>
    </w:p>
    <w:p w:rsidR="003F1791" w:rsidRPr="001F5924" w:rsidRDefault="00B05D77" w:rsidP="00662E2A">
      <w:pPr>
        <w:pStyle w:val="Paragraphedeliste"/>
        <w:numPr>
          <w:ilvl w:val="0"/>
          <w:numId w:val="50"/>
        </w:numPr>
        <w:ind w:left="142" w:firstLine="0"/>
        <w:contextualSpacing/>
        <w:jc w:val="both"/>
        <w:rPr>
          <w:rFonts w:ascii="Cambria" w:hAnsi="Cambria"/>
        </w:rPr>
      </w:pPr>
      <w:r w:rsidRPr="001F5924">
        <w:rPr>
          <w:rFonts w:ascii="Cambria" w:hAnsi="Cambria"/>
        </w:rPr>
        <w:t>Elles constituent une source conséquente de revenus pour les exploitants,</w:t>
      </w:r>
    </w:p>
    <w:p w:rsidR="003F1791" w:rsidRPr="001F5924" w:rsidRDefault="00EC4052" w:rsidP="00662E2A">
      <w:pPr>
        <w:pStyle w:val="Paragraphedeliste"/>
        <w:numPr>
          <w:ilvl w:val="0"/>
          <w:numId w:val="50"/>
        </w:numPr>
        <w:ind w:left="142" w:firstLine="0"/>
        <w:contextualSpacing/>
        <w:jc w:val="both"/>
        <w:rPr>
          <w:rFonts w:ascii="Cambria" w:hAnsi="Cambria"/>
        </w:rPr>
      </w:pPr>
      <w:r w:rsidRPr="001F5924">
        <w:rPr>
          <w:rFonts w:ascii="Cambria" w:hAnsi="Cambria"/>
        </w:rPr>
        <w:t>Elles offrent la p</w:t>
      </w:r>
      <w:r w:rsidR="00B05D77" w:rsidRPr="001F5924">
        <w:rPr>
          <w:rFonts w:ascii="Cambria" w:hAnsi="Cambria"/>
        </w:rPr>
        <w:t>ossibilité d’enrichir l’alimentation familiale grâce à la production des légumes et autres graminées,</w:t>
      </w:r>
    </w:p>
    <w:p w:rsidR="003F1791" w:rsidRPr="001F5924" w:rsidRDefault="00B05D77" w:rsidP="00662E2A">
      <w:pPr>
        <w:pStyle w:val="Paragraphedeliste"/>
        <w:numPr>
          <w:ilvl w:val="0"/>
          <w:numId w:val="50"/>
        </w:numPr>
        <w:ind w:left="142" w:firstLine="0"/>
        <w:contextualSpacing/>
        <w:jc w:val="both"/>
        <w:rPr>
          <w:rFonts w:ascii="Cambria" w:hAnsi="Cambria"/>
        </w:rPr>
      </w:pPr>
      <w:r w:rsidRPr="001F5924">
        <w:rPr>
          <w:rFonts w:ascii="Cambria" w:hAnsi="Cambria"/>
        </w:rPr>
        <w:t>Elles permettent de mettre en valeur les oasis.</w:t>
      </w:r>
    </w:p>
    <w:p w:rsidR="003F1791" w:rsidRDefault="00B05D77" w:rsidP="00662E2A">
      <w:pPr>
        <w:pStyle w:val="Paragraphedeliste"/>
        <w:numPr>
          <w:ilvl w:val="0"/>
          <w:numId w:val="50"/>
        </w:numPr>
        <w:ind w:left="142" w:firstLine="0"/>
        <w:contextualSpacing/>
        <w:jc w:val="both"/>
        <w:rPr>
          <w:rFonts w:ascii="Cambria" w:hAnsi="Cambria"/>
        </w:rPr>
      </w:pPr>
      <w:r w:rsidRPr="001F5924">
        <w:rPr>
          <w:rFonts w:ascii="Cambria" w:hAnsi="Cambria"/>
        </w:rPr>
        <w:t>Elles permettent de lutter contre l’exode des bras valides vers des pays comme l’Algérie, la Libye et le Nigeria.</w:t>
      </w:r>
    </w:p>
    <w:p w:rsidR="00D61E03" w:rsidRPr="00D61E03" w:rsidRDefault="00D61E03" w:rsidP="00D61E03">
      <w:pPr>
        <w:ind w:firstLine="142"/>
        <w:contextualSpacing/>
        <w:rPr>
          <w:rFonts w:ascii="Cambria" w:hAnsi="Cambria"/>
          <w:bCs/>
        </w:rPr>
      </w:pPr>
      <w:r>
        <w:rPr>
          <w:rFonts w:ascii="Cambria" w:hAnsi="Cambria"/>
          <w:bCs/>
        </w:rPr>
        <w:t xml:space="preserve">       1.4 </w:t>
      </w:r>
      <w:r w:rsidRPr="00D61E03">
        <w:rPr>
          <w:rFonts w:ascii="Cambria" w:hAnsi="Cambria"/>
          <w:b/>
          <w:szCs w:val="22"/>
        </w:rPr>
        <w:t>Les cycles biologiques des pieds-mères et maturation des dattes</w:t>
      </w:r>
    </w:p>
    <w:p w:rsidR="00D61E03" w:rsidRPr="00D61E03" w:rsidRDefault="00D61E03" w:rsidP="00D61E03">
      <w:pPr>
        <w:jc w:val="both"/>
        <w:rPr>
          <w:rFonts w:ascii="Cambria" w:hAnsi="Cambria"/>
          <w:b/>
          <w:szCs w:val="22"/>
        </w:rPr>
      </w:pPr>
    </w:p>
    <w:tbl>
      <w:tblPr>
        <w:tblW w:w="7513" w:type="dxa"/>
        <w:tblInd w:w="1420" w:type="dxa"/>
        <w:tblCellMar>
          <w:left w:w="0" w:type="dxa"/>
          <w:right w:w="0" w:type="dxa"/>
        </w:tblCellMar>
        <w:tblLook w:val="04A0"/>
      </w:tblPr>
      <w:tblGrid>
        <w:gridCol w:w="2126"/>
        <w:gridCol w:w="1843"/>
        <w:gridCol w:w="1801"/>
        <w:gridCol w:w="1743"/>
      </w:tblGrid>
      <w:tr w:rsidR="00D61E03" w:rsidRPr="00DD4020" w:rsidTr="00696247">
        <w:trPr>
          <w:trHeight w:val="1636"/>
        </w:trPr>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61E03" w:rsidRPr="00DD4020" w:rsidRDefault="00D61E03" w:rsidP="00D61E03">
            <w:pPr>
              <w:spacing w:after="200" w:line="276" w:lineRule="auto"/>
              <w:rPr>
                <w:sz w:val="20"/>
                <w:szCs w:val="20"/>
              </w:rPr>
            </w:pPr>
            <w:r w:rsidRPr="00DD4020">
              <w:rPr>
                <w:b/>
                <w:bCs/>
                <w:sz w:val="20"/>
                <w:szCs w:val="20"/>
              </w:rPr>
              <w:t xml:space="preserve">Région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61E03" w:rsidRPr="00DD4020" w:rsidRDefault="00D61E03" w:rsidP="00D61E03">
            <w:pPr>
              <w:spacing w:after="200" w:line="276" w:lineRule="auto"/>
              <w:rPr>
                <w:sz w:val="20"/>
                <w:szCs w:val="20"/>
              </w:rPr>
            </w:pPr>
            <w:r>
              <w:rPr>
                <w:b/>
                <w:bCs/>
                <w:sz w:val="20"/>
                <w:szCs w:val="20"/>
              </w:rPr>
              <w:t xml:space="preserve">Période de </w:t>
            </w:r>
            <w:r w:rsidRPr="00DD4020">
              <w:rPr>
                <w:b/>
                <w:bCs/>
                <w:sz w:val="20"/>
                <w:szCs w:val="20"/>
              </w:rPr>
              <w:t xml:space="preserve">Floraison </w:t>
            </w:r>
          </w:p>
        </w:tc>
        <w:tc>
          <w:tcPr>
            <w:tcW w:w="18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61E03" w:rsidRPr="00DD4020" w:rsidRDefault="00D61E03" w:rsidP="00D61E03">
            <w:pPr>
              <w:spacing w:after="200" w:line="276" w:lineRule="auto"/>
              <w:rPr>
                <w:sz w:val="20"/>
                <w:szCs w:val="20"/>
              </w:rPr>
            </w:pPr>
            <w:r w:rsidRPr="00DD4020">
              <w:rPr>
                <w:b/>
                <w:bCs/>
                <w:sz w:val="20"/>
                <w:szCs w:val="20"/>
              </w:rPr>
              <w:t xml:space="preserve"> </w:t>
            </w:r>
            <w:r>
              <w:rPr>
                <w:b/>
                <w:bCs/>
                <w:sz w:val="20"/>
                <w:szCs w:val="20"/>
              </w:rPr>
              <w:t>Nombre de cycles de reproduction des dattiers</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61E03" w:rsidRPr="00DD4020" w:rsidRDefault="00D61E03" w:rsidP="00D61E03">
            <w:pPr>
              <w:spacing w:after="200" w:line="276" w:lineRule="auto"/>
              <w:rPr>
                <w:sz w:val="20"/>
                <w:szCs w:val="20"/>
              </w:rPr>
            </w:pPr>
            <w:r w:rsidRPr="00DD4020">
              <w:rPr>
                <w:b/>
                <w:bCs/>
                <w:sz w:val="20"/>
                <w:szCs w:val="20"/>
              </w:rPr>
              <w:t xml:space="preserve">Maturation </w:t>
            </w:r>
          </w:p>
        </w:tc>
      </w:tr>
      <w:tr w:rsidR="00D61E03" w:rsidRPr="00DD4020" w:rsidTr="00696247">
        <w:trPr>
          <w:trHeight w:val="1151"/>
        </w:trPr>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61E03" w:rsidRPr="00DD4020" w:rsidRDefault="00D61E03" w:rsidP="00D61E03">
            <w:pPr>
              <w:spacing w:after="200" w:line="276" w:lineRule="auto"/>
              <w:rPr>
                <w:sz w:val="20"/>
                <w:szCs w:val="20"/>
              </w:rPr>
            </w:pPr>
            <w:r w:rsidRPr="00DD4020">
              <w:rPr>
                <w:b/>
                <w:bCs/>
                <w:sz w:val="20"/>
                <w:szCs w:val="20"/>
              </w:rPr>
              <w:t xml:space="preserve">Agadez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61E03" w:rsidRPr="00DD4020" w:rsidRDefault="00D61E03" w:rsidP="00D61E03">
            <w:pPr>
              <w:spacing w:after="200" w:line="276" w:lineRule="auto"/>
              <w:rPr>
                <w:sz w:val="20"/>
                <w:szCs w:val="20"/>
              </w:rPr>
            </w:pPr>
            <w:r w:rsidRPr="00DD4020">
              <w:rPr>
                <w:sz w:val="20"/>
                <w:szCs w:val="20"/>
              </w:rPr>
              <w:t xml:space="preserve">Février/Mars </w:t>
            </w:r>
          </w:p>
        </w:tc>
        <w:tc>
          <w:tcPr>
            <w:tcW w:w="18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61E03" w:rsidRPr="00DD4020" w:rsidRDefault="00D61E03" w:rsidP="00D61E03">
            <w:pPr>
              <w:spacing w:after="200" w:line="276" w:lineRule="auto"/>
              <w:rPr>
                <w:sz w:val="20"/>
                <w:szCs w:val="20"/>
              </w:rPr>
            </w:pPr>
            <w:r w:rsidRPr="00DD4020">
              <w:rPr>
                <w:sz w:val="20"/>
                <w:szCs w:val="20"/>
              </w:rPr>
              <w:t xml:space="preserve">Une fois/an </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61E03" w:rsidRPr="00DD4020" w:rsidRDefault="00D61E03" w:rsidP="00D61E03">
            <w:pPr>
              <w:spacing w:after="200" w:line="276" w:lineRule="auto"/>
              <w:rPr>
                <w:sz w:val="20"/>
                <w:szCs w:val="20"/>
              </w:rPr>
            </w:pPr>
            <w:r w:rsidRPr="00DD4020">
              <w:rPr>
                <w:sz w:val="20"/>
                <w:szCs w:val="20"/>
              </w:rPr>
              <w:t xml:space="preserve">Avril/Juin </w:t>
            </w:r>
          </w:p>
        </w:tc>
      </w:tr>
      <w:tr w:rsidR="00D61E03" w:rsidRPr="00DD4020" w:rsidTr="00696247">
        <w:trPr>
          <w:trHeight w:val="1151"/>
        </w:trPr>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61E03" w:rsidRPr="00DD4020" w:rsidRDefault="00D61E03" w:rsidP="00D61E03">
            <w:pPr>
              <w:spacing w:after="200" w:line="276" w:lineRule="auto"/>
              <w:rPr>
                <w:sz w:val="20"/>
                <w:szCs w:val="20"/>
              </w:rPr>
            </w:pPr>
            <w:r w:rsidRPr="00DD4020">
              <w:rPr>
                <w:b/>
                <w:bCs/>
                <w:sz w:val="20"/>
                <w:szCs w:val="20"/>
              </w:rPr>
              <w:t xml:space="preserve">Diffa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61E03" w:rsidRPr="00DD4020" w:rsidRDefault="00D61E03" w:rsidP="00D61E03">
            <w:pPr>
              <w:spacing w:after="200" w:line="276" w:lineRule="auto"/>
              <w:rPr>
                <w:sz w:val="20"/>
                <w:szCs w:val="20"/>
              </w:rPr>
            </w:pPr>
            <w:r w:rsidRPr="00DD4020">
              <w:rPr>
                <w:sz w:val="20"/>
                <w:szCs w:val="20"/>
              </w:rPr>
              <w:t xml:space="preserve">Octobre/Novembre </w:t>
            </w:r>
          </w:p>
        </w:tc>
        <w:tc>
          <w:tcPr>
            <w:tcW w:w="18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61E03" w:rsidRPr="00DD4020" w:rsidRDefault="00D61E03" w:rsidP="00D61E03">
            <w:pPr>
              <w:spacing w:after="200" w:line="276" w:lineRule="auto"/>
              <w:rPr>
                <w:sz w:val="20"/>
                <w:szCs w:val="20"/>
              </w:rPr>
            </w:pPr>
            <w:r w:rsidRPr="00DD4020">
              <w:rPr>
                <w:sz w:val="20"/>
                <w:szCs w:val="20"/>
              </w:rPr>
              <w:t xml:space="preserve">Deux fois/an </w:t>
            </w:r>
            <w:r>
              <w:rPr>
                <w:sz w:val="20"/>
                <w:szCs w:val="20"/>
              </w:rPr>
              <w:t xml:space="preserve"> pour une bonne partie des dattiers</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61E03" w:rsidRPr="00DD4020" w:rsidRDefault="00D61E03" w:rsidP="00D61E03">
            <w:pPr>
              <w:spacing w:after="200" w:line="276" w:lineRule="auto"/>
              <w:rPr>
                <w:sz w:val="20"/>
                <w:szCs w:val="20"/>
              </w:rPr>
            </w:pPr>
            <w:r w:rsidRPr="00DD4020">
              <w:rPr>
                <w:sz w:val="20"/>
                <w:szCs w:val="20"/>
              </w:rPr>
              <w:t xml:space="preserve">Décembre/Février </w:t>
            </w:r>
          </w:p>
        </w:tc>
      </w:tr>
      <w:tr w:rsidR="00D61E03" w:rsidRPr="00DD4020" w:rsidTr="00696247">
        <w:trPr>
          <w:trHeight w:val="1151"/>
        </w:trPr>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61E03" w:rsidRPr="00DD4020" w:rsidRDefault="00D61E03" w:rsidP="00D61E03">
            <w:pPr>
              <w:spacing w:after="200" w:line="276" w:lineRule="auto"/>
              <w:rPr>
                <w:sz w:val="20"/>
                <w:szCs w:val="20"/>
              </w:rPr>
            </w:pPr>
            <w:r w:rsidRPr="00DD4020">
              <w:rPr>
                <w:b/>
                <w:bCs/>
                <w:sz w:val="20"/>
                <w:szCs w:val="20"/>
              </w:rPr>
              <w:t xml:space="preserve">Zinder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61E03" w:rsidRPr="00DD4020" w:rsidRDefault="00D61E03" w:rsidP="00D61E03">
            <w:pPr>
              <w:spacing w:after="200" w:line="276" w:lineRule="auto"/>
              <w:rPr>
                <w:sz w:val="20"/>
                <w:szCs w:val="20"/>
              </w:rPr>
            </w:pPr>
            <w:r w:rsidRPr="00DD4020">
              <w:rPr>
                <w:sz w:val="20"/>
                <w:szCs w:val="20"/>
              </w:rPr>
              <w:t xml:space="preserve">Janvier/Février </w:t>
            </w:r>
          </w:p>
        </w:tc>
        <w:tc>
          <w:tcPr>
            <w:tcW w:w="18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61E03" w:rsidRPr="00DD4020" w:rsidRDefault="00D61E03" w:rsidP="00D61E03">
            <w:pPr>
              <w:spacing w:after="200" w:line="276" w:lineRule="auto"/>
              <w:rPr>
                <w:sz w:val="20"/>
                <w:szCs w:val="20"/>
              </w:rPr>
            </w:pPr>
            <w:r w:rsidRPr="00DD4020">
              <w:rPr>
                <w:sz w:val="20"/>
                <w:szCs w:val="20"/>
              </w:rPr>
              <w:t xml:space="preserve">Deux fois/an </w:t>
            </w:r>
            <w:r>
              <w:rPr>
                <w:sz w:val="20"/>
                <w:szCs w:val="20"/>
              </w:rPr>
              <w:t>pour une bonne partie des dattiers</w:t>
            </w:r>
          </w:p>
        </w:tc>
        <w:tc>
          <w:tcPr>
            <w:tcW w:w="174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D61E03" w:rsidRPr="00DD4020" w:rsidRDefault="00D61E03" w:rsidP="00D61E03">
            <w:pPr>
              <w:spacing w:after="200" w:line="276" w:lineRule="auto"/>
              <w:rPr>
                <w:sz w:val="20"/>
                <w:szCs w:val="20"/>
              </w:rPr>
            </w:pPr>
            <w:r w:rsidRPr="00DD4020">
              <w:rPr>
                <w:sz w:val="20"/>
                <w:szCs w:val="20"/>
              </w:rPr>
              <w:t xml:space="preserve">Mars/Mai </w:t>
            </w:r>
          </w:p>
        </w:tc>
      </w:tr>
    </w:tbl>
    <w:p w:rsidR="00D61E03" w:rsidRPr="00D61E03" w:rsidRDefault="00D61E03" w:rsidP="00D61E03">
      <w:pPr>
        <w:jc w:val="both"/>
        <w:rPr>
          <w:rFonts w:ascii="Cambria" w:hAnsi="Cambria"/>
          <w:b/>
          <w:szCs w:val="22"/>
        </w:rPr>
      </w:pPr>
    </w:p>
    <w:p w:rsidR="00D61E03" w:rsidRDefault="00D61E03" w:rsidP="00D61E03">
      <w:pPr>
        <w:contextualSpacing/>
        <w:jc w:val="both"/>
        <w:rPr>
          <w:rFonts w:ascii="Cambria" w:hAnsi="Cambria"/>
        </w:rPr>
      </w:pPr>
    </w:p>
    <w:p w:rsidR="00B07DB6" w:rsidRDefault="00B07DB6" w:rsidP="00D61E03">
      <w:pPr>
        <w:contextualSpacing/>
        <w:jc w:val="both"/>
        <w:rPr>
          <w:rFonts w:ascii="Cambria" w:hAnsi="Cambria"/>
        </w:rPr>
      </w:pPr>
    </w:p>
    <w:p w:rsidR="00B07DB6" w:rsidRDefault="00B07DB6" w:rsidP="00D61E03">
      <w:pPr>
        <w:contextualSpacing/>
        <w:jc w:val="both"/>
        <w:rPr>
          <w:rFonts w:ascii="Cambria" w:hAnsi="Cambria"/>
        </w:rPr>
      </w:pPr>
    </w:p>
    <w:p w:rsidR="00B07DB6" w:rsidRPr="00D61E03" w:rsidRDefault="00B07DB6" w:rsidP="00D61E03">
      <w:pPr>
        <w:contextualSpacing/>
        <w:jc w:val="both"/>
        <w:rPr>
          <w:rFonts w:ascii="Cambria" w:hAnsi="Cambria"/>
        </w:rPr>
      </w:pPr>
    </w:p>
    <w:p w:rsidR="003F1791" w:rsidRPr="00EC4052" w:rsidRDefault="00A46A84" w:rsidP="00662E2A">
      <w:pPr>
        <w:pStyle w:val="Paragraphedeliste"/>
        <w:numPr>
          <w:ilvl w:val="0"/>
          <w:numId w:val="34"/>
        </w:numPr>
        <w:contextualSpacing/>
        <w:jc w:val="both"/>
        <w:rPr>
          <w:rFonts w:ascii="Cambria" w:hAnsi="Cambria"/>
          <w:b/>
          <w:sz w:val="28"/>
        </w:rPr>
      </w:pPr>
      <w:r w:rsidRPr="00EC4052">
        <w:rPr>
          <w:rFonts w:ascii="Cambria" w:hAnsi="Cambria"/>
          <w:b/>
          <w:sz w:val="28"/>
        </w:rPr>
        <w:lastRenderedPageBreak/>
        <w:t>T</w:t>
      </w:r>
      <w:r w:rsidR="00B05D77" w:rsidRPr="00EC4052">
        <w:rPr>
          <w:rFonts w:ascii="Cambria" w:hAnsi="Cambria"/>
          <w:b/>
          <w:sz w:val="28"/>
        </w:rPr>
        <w:t>echniques phoenicicole</w:t>
      </w:r>
      <w:r w:rsidR="001F5924">
        <w:rPr>
          <w:rFonts w:ascii="Cambria" w:hAnsi="Cambria"/>
          <w:b/>
          <w:sz w:val="28"/>
        </w:rPr>
        <w:t>s</w:t>
      </w:r>
    </w:p>
    <w:p w:rsidR="00A46A84" w:rsidRPr="00EC4052" w:rsidRDefault="00EC4052" w:rsidP="00E61EAC">
      <w:pPr>
        <w:shd w:val="clear" w:color="auto" w:fill="FFFFFF" w:themeFill="background1"/>
        <w:jc w:val="both"/>
        <w:rPr>
          <w:rFonts w:ascii="Cambria" w:hAnsi="Cambria"/>
          <w:b/>
          <w:szCs w:val="22"/>
        </w:rPr>
      </w:pPr>
      <w:r>
        <w:rPr>
          <w:rFonts w:ascii="Cambria" w:hAnsi="Cambria"/>
          <w:b/>
          <w:szCs w:val="22"/>
        </w:rPr>
        <w:t xml:space="preserve">         </w:t>
      </w:r>
      <w:r w:rsidRPr="00EC4052">
        <w:rPr>
          <w:rFonts w:ascii="Cambria" w:hAnsi="Cambria"/>
          <w:b/>
          <w:szCs w:val="22"/>
        </w:rPr>
        <w:t xml:space="preserve">   </w:t>
      </w:r>
      <w:r>
        <w:rPr>
          <w:rFonts w:ascii="Cambria" w:hAnsi="Cambria"/>
          <w:b/>
          <w:szCs w:val="22"/>
        </w:rPr>
        <w:t xml:space="preserve">2.1 </w:t>
      </w:r>
      <w:r w:rsidRPr="00EC4052">
        <w:rPr>
          <w:rFonts w:ascii="Cambria" w:hAnsi="Cambria"/>
          <w:b/>
          <w:szCs w:val="22"/>
        </w:rPr>
        <w:t xml:space="preserve"> </w:t>
      </w:r>
      <w:r>
        <w:rPr>
          <w:rFonts w:ascii="Cambria" w:hAnsi="Cambria"/>
          <w:b/>
          <w:szCs w:val="22"/>
        </w:rPr>
        <w:t>Les m</w:t>
      </w:r>
      <w:r w:rsidR="00A46A84" w:rsidRPr="00EC4052">
        <w:rPr>
          <w:rFonts w:ascii="Cambria" w:hAnsi="Cambria"/>
          <w:b/>
          <w:szCs w:val="22"/>
        </w:rPr>
        <w:t>ode</w:t>
      </w:r>
      <w:r>
        <w:rPr>
          <w:rFonts w:ascii="Cambria" w:hAnsi="Cambria"/>
          <w:b/>
          <w:szCs w:val="22"/>
        </w:rPr>
        <w:t>s</w:t>
      </w:r>
      <w:r w:rsidR="00A46A84" w:rsidRPr="00EC4052">
        <w:rPr>
          <w:rFonts w:ascii="Cambria" w:hAnsi="Cambria"/>
          <w:b/>
          <w:szCs w:val="22"/>
        </w:rPr>
        <w:t xml:space="preserve"> de multiplication </w:t>
      </w:r>
      <w:r>
        <w:rPr>
          <w:rFonts w:ascii="Cambria" w:hAnsi="Cambria"/>
          <w:b/>
          <w:szCs w:val="22"/>
        </w:rPr>
        <w:t xml:space="preserve">ou </w:t>
      </w:r>
      <w:r w:rsidR="001F5924">
        <w:rPr>
          <w:rFonts w:ascii="Cambria" w:hAnsi="Cambria"/>
          <w:b/>
          <w:szCs w:val="22"/>
        </w:rPr>
        <w:t xml:space="preserve">de </w:t>
      </w:r>
      <w:r w:rsidR="00E61EAC">
        <w:rPr>
          <w:rFonts w:ascii="Cambria" w:hAnsi="Cambria"/>
          <w:b/>
          <w:szCs w:val="22"/>
        </w:rPr>
        <w:t>régénération</w:t>
      </w:r>
      <w:r>
        <w:rPr>
          <w:rFonts w:ascii="Cambria" w:hAnsi="Cambria"/>
          <w:b/>
          <w:szCs w:val="22"/>
        </w:rPr>
        <w:t xml:space="preserve"> </w:t>
      </w:r>
      <w:r w:rsidR="00A46A84" w:rsidRPr="00EC4052">
        <w:rPr>
          <w:rFonts w:ascii="Cambria" w:hAnsi="Cambria"/>
          <w:b/>
          <w:szCs w:val="22"/>
        </w:rPr>
        <w:t>des dattiers</w:t>
      </w:r>
    </w:p>
    <w:p w:rsidR="00EB277C" w:rsidRDefault="00A46A84" w:rsidP="00A46A84">
      <w:pPr>
        <w:ind w:firstLine="360"/>
        <w:jc w:val="both"/>
        <w:rPr>
          <w:rFonts w:ascii="Cambria" w:hAnsi="Cambria"/>
        </w:rPr>
      </w:pPr>
      <w:r>
        <w:rPr>
          <w:rFonts w:ascii="Cambria" w:hAnsi="Cambria"/>
        </w:rPr>
        <w:t>Comme un peu partout dans les oasis à travers le monde, au Niger, les deux modes de multiplication des dattiers sont</w:t>
      </w:r>
      <w:r w:rsidR="00EB277C">
        <w:rPr>
          <w:rFonts w:ascii="Cambria" w:hAnsi="Cambria"/>
        </w:rPr>
        <w:t> :</w:t>
      </w:r>
    </w:p>
    <w:p w:rsidR="0021665A" w:rsidRDefault="00EB277C" w:rsidP="00EB277C">
      <w:pPr>
        <w:pStyle w:val="Paragraphedeliste"/>
        <w:numPr>
          <w:ilvl w:val="0"/>
          <w:numId w:val="1"/>
        </w:numPr>
        <w:jc w:val="both"/>
        <w:rPr>
          <w:rFonts w:ascii="Cambria" w:hAnsi="Cambria"/>
          <w:bCs/>
        </w:rPr>
      </w:pPr>
      <w:r w:rsidRPr="0021665A">
        <w:rPr>
          <w:rFonts w:ascii="Cambria" w:hAnsi="Cambria"/>
          <w:b/>
          <w:bCs/>
        </w:rPr>
        <w:t>La</w:t>
      </w:r>
      <w:r w:rsidRPr="00EB277C">
        <w:rPr>
          <w:rFonts w:ascii="Cambria" w:hAnsi="Cambria"/>
        </w:rPr>
        <w:t xml:space="preserve"> </w:t>
      </w:r>
      <w:r w:rsidRPr="0021665A">
        <w:rPr>
          <w:rFonts w:ascii="Cambria" w:hAnsi="Cambria"/>
          <w:b/>
        </w:rPr>
        <w:t>plantation ou l</w:t>
      </w:r>
      <w:r w:rsidR="00A46A84" w:rsidRPr="0021665A">
        <w:rPr>
          <w:rFonts w:ascii="Cambria" w:hAnsi="Cambria"/>
          <w:b/>
        </w:rPr>
        <w:t>e semis direct des noyaux des dattes</w:t>
      </w:r>
      <w:r w:rsidR="00A46A84" w:rsidRPr="00EB277C">
        <w:rPr>
          <w:rFonts w:ascii="Cambria" w:hAnsi="Cambria"/>
        </w:rPr>
        <w:t xml:space="preserve"> </w:t>
      </w:r>
      <w:r w:rsidRPr="00EB277C">
        <w:rPr>
          <w:rFonts w:ascii="Cambria" w:hAnsi="Cambria"/>
          <w:bCs/>
        </w:rPr>
        <w:t xml:space="preserve">souvent sélectionnés : le </w:t>
      </w:r>
    </w:p>
    <w:p w:rsidR="00EB277C" w:rsidRDefault="0021665A" w:rsidP="0021665A">
      <w:pPr>
        <w:jc w:val="both"/>
        <w:rPr>
          <w:rFonts w:ascii="Cambria" w:hAnsi="Cambria"/>
          <w:bCs/>
        </w:rPr>
      </w:pPr>
      <w:r>
        <w:rPr>
          <w:rFonts w:ascii="Cambria" w:hAnsi="Cambria"/>
          <w:bCs/>
        </w:rPr>
        <w:t xml:space="preserve">semis </w:t>
      </w:r>
      <w:r w:rsidR="00EB277C" w:rsidRPr="00EB277C">
        <w:rPr>
          <w:rFonts w:ascii="Cambria" w:hAnsi="Cambria"/>
          <w:bCs/>
        </w:rPr>
        <w:t>direct des noyaux présente plusieurs inconvénients. Les noyaux peuvent donner naissance soit à une femelle soit à un mâle.</w:t>
      </w:r>
      <w:r w:rsidR="00EB277C">
        <w:rPr>
          <w:rFonts w:ascii="Cambria" w:hAnsi="Cambria"/>
          <w:bCs/>
        </w:rPr>
        <w:t xml:space="preserve"> </w:t>
      </w:r>
    </w:p>
    <w:p w:rsidR="00EB277C" w:rsidRPr="00EB277C" w:rsidRDefault="00EB277C" w:rsidP="00EB277C">
      <w:pPr>
        <w:pStyle w:val="Paragraphedeliste"/>
        <w:numPr>
          <w:ilvl w:val="0"/>
          <w:numId w:val="1"/>
        </w:numPr>
        <w:jc w:val="both"/>
        <w:rPr>
          <w:rFonts w:ascii="Cambria" w:hAnsi="Cambria"/>
          <w:bCs/>
        </w:rPr>
      </w:pPr>
      <w:r w:rsidRPr="0021665A">
        <w:rPr>
          <w:rFonts w:ascii="Cambria" w:hAnsi="Cambria"/>
          <w:b/>
        </w:rPr>
        <w:t>L</w:t>
      </w:r>
      <w:r w:rsidR="00A46A84" w:rsidRPr="0021665A">
        <w:rPr>
          <w:rFonts w:ascii="Cambria" w:hAnsi="Cambria"/>
          <w:b/>
        </w:rPr>
        <w:t>a plantation des rejets des dattiers</w:t>
      </w:r>
      <w:r>
        <w:rPr>
          <w:rFonts w:ascii="Cambria" w:hAnsi="Cambria"/>
        </w:rPr>
        <w:t xml:space="preserve"> pratiquée surtout dans les oasis traditionnelles</w:t>
      </w:r>
      <w:r w:rsidR="00A46A84" w:rsidRPr="00EB277C">
        <w:rPr>
          <w:rFonts w:ascii="Cambria" w:hAnsi="Cambria"/>
        </w:rPr>
        <w:t xml:space="preserve">. Ces deux modes peuvent souvent être pratiqués en même temps dans certaines oasis </w:t>
      </w:r>
    </w:p>
    <w:p w:rsidR="00A46A84" w:rsidRPr="00EB277C" w:rsidRDefault="00A46A84" w:rsidP="00EB277C">
      <w:pPr>
        <w:jc w:val="both"/>
        <w:rPr>
          <w:rFonts w:ascii="Cambria" w:hAnsi="Cambria"/>
          <w:bCs/>
        </w:rPr>
      </w:pPr>
      <w:r w:rsidRPr="00EB277C">
        <w:rPr>
          <w:rFonts w:ascii="Cambria" w:hAnsi="Cambria"/>
        </w:rPr>
        <w:t>alors que dans d’autres, c’est un seul qui est connu et pratiqué. Ainsi dans l’oasis d’In Gall, c’est la plantation des rejets des dattiers qui permet la multiplication des dattiers. A part quelques cas très limités dans l’Aïr, partout au Niger, c’est plutôt le semis direct des noyaux qui est privilégiée. Il convient de noter que dans l</w:t>
      </w:r>
      <w:r w:rsidR="001F5924">
        <w:rPr>
          <w:rFonts w:ascii="Cambria" w:hAnsi="Cambria"/>
        </w:rPr>
        <w:t xml:space="preserve">’Est </w:t>
      </w:r>
      <w:r w:rsidRPr="00EB277C">
        <w:rPr>
          <w:rFonts w:ascii="Cambria" w:hAnsi="Cambria"/>
        </w:rPr>
        <w:t>e</w:t>
      </w:r>
      <w:r w:rsidR="001F5924">
        <w:rPr>
          <w:rFonts w:ascii="Cambria" w:hAnsi="Cambria"/>
        </w:rPr>
        <w:t>t le</w:t>
      </w:r>
      <w:r w:rsidRPr="00EB277C">
        <w:rPr>
          <w:rFonts w:ascii="Cambria" w:hAnsi="Cambria"/>
        </w:rPr>
        <w:t xml:space="preserve"> Sud-Est (oasis du Damagaram et du Manga), dans une partie de l’Aïr et surtout dans le Kawar, le repiquage  par rejet se fait de façon naturelle car ce sont les noyaux des dattes tombant par terre qui permettent la multiplication des dattiers. Toutefois, dans quelques rares cas où les paysans oasiens ont bénéficié de formation sur les techniques phoenicicoles, cette reproduction a été effectuée par plantation des rejets issus des pieds-mères. </w:t>
      </w:r>
    </w:p>
    <w:p w:rsidR="00A46A84" w:rsidRDefault="00A46A84" w:rsidP="00A46A84">
      <w:pPr>
        <w:ind w:firstLine="360"/>
        <w:jc w:val="both"/>
        <w:rPr>
          <w:rFonts w:ascii="Cambria" w:hAnsi="Cambria"/>
        </w:rPr>
      </w:pPr>
      <w:r>
        <w:rPr>
          <w:rFonts w:ascii="Cambria" w:hAnsi="Cambria"/>
        </w:rPr>
        <w:t xml:space="preserve">Malheureusement la plupart des paysans oasiens ignorent cette possibilité de multiplication des dattiers. </w:t>
      </w:r>
    </w:p>
    <w:p w:rsidR="001F5924" w:rsidRPr="001F5924" w:rsidRDefault="00696247" w:rsidP="00662E2A">
      <w:pPr>
        <w:pStyle w:val="Paragraphedeliste"/>
        <w:numPr>
          <w:ilvl w:val="0"/>
          <w:numId w:val="51"/>
        </w:numPr>
        <w:jc w:val="both"/>
        <w:rPr>
          <w:rFonts w:ascii="Cambria" w:hAnsi="Cambria"/>
        </w:rPr>
      </w:pPr>
      <w:r w:rsidRPr="001F5924">
        <w:rPr>
          <w:rFonts w:ascii="Cambria" w:hAnsi="Cambria"/>
          <w:b/>
          <w:bCs/>
        </w:rPr>
        <w:t xml:space="preserve">Transplantation de dattiers </w:t>
      </w:r>
      <w:r w:rsidRPr="001F5924">
        <w:rPr>
          <w:rFonts w:ascii="Cambria" w:hAnsi="Cambria"/>
        </w:rPr>
        <w:t xml:space="preserve">surtout dans la palmeraie d’In </w:t>
      </w:r>
      <w:r w:rsidR="001F5924" w:rsidRPr="001F5924">
        <w:rPr>
          <w:rFonts w:ascii="Cambria" w:hAnsi="Cambria"/>
        </w:rPr>
        <w:t>Gall de l’AÏR.</w:t>
      </w:r>
    </w:p>
    <w:p w:rsidR="00E61EAC" w:rsidRDefault="00A46A84" w:rsidP="00E61EAC">
      <w:pPr>
        <w:ind w:firstLine="360"/>
        <w:jc w:val="both"/>
        <w:rPr>
          <w:rFonts w:asciiTheme="majorHAnsi" w:eastAsia="Droid Sans Fallback" w:hAnsiTheme="majorHAnsi" w:cstheme="minorBidi"/>
          <w:color w:val="auto"/>
          <w:lang w:eastAsia="en-US"/>
        </w:rPr>
      </w:pPr>
      <w:r w:rsidRPr="00EB277C">
        <w:rPr>
          <w:rFonts w:asciiTheme="majorHAnsi" w:eastAsia="Droid Sans Fallback" w:hAnsiTheme="majorHAnsi" w:cstheme="minorBidi"/>
          <w:color w:val="auto"/>
          <w:lang w:eastAsia="en-US"/>
        </w:rPr>
        <w:t>De plus on peut ajouter que des introductions de vitro-plants ont été faites notamment à Ingall et dans certains jardiniers dans la localité de Bankilaré grâce à la FAO qui a permis aux exploitants de planter des rejets provenant du Maroc.</w:t>
      </w:r>
    </w:p>
    <w:p w:rsidR="00E61EAC" w:rsidRPr="00E61EAC" w:rsidRDefault="00E61EAC" w:rsidP="00E61EAC">
      <w:pPr>
        <w:ind w:firstLine="360"/>
        <w:jc w:val="both"/>
        <w:rPr>
          <w:rFonts w:asciiTheme="majorHAnsi" w:eastAsia="Droid Sans Fallback" w:hAnsiTheme="majorHAnsi" w:cstheme="minorBidi"/>
          <w:b/>
          <w:bCs/>
          <w:color w:val="auto"/>
          <w:lang w:eastAsia="en-US"/>
        </w:rPr>
      </w:pPr>
      <w:r w:rsidRPr="00E61EAC">
        <w:rPr>
          <w:rFonts w:asciiTheme="majorHAnsi" w:eastAsia="Droid Sans Fallback" w:hAnsiTheme="majorHAnsi" w:cstheme="minorBidi"/>
          <w:b/>
          <w:bCs/>
          <w:color w:val="auto"/>
          <w:lang w:eastAsia="en-US"/>
        </w:rPr>
        <w:t xml:space="preserve">2.2 </w:t>
      </w:r>
      <w:r w:rsidRPr="00E61EAC">
        <w:rPr>
          <w:rFonts w:ascii="Cambria" w:hAnsi="Cambria"/>
          <w:b/>
          <w:bCs/>
          <w:szCs w:val="22"/>
        </w:rPr>
        <w:t xml:space="preserve"> La fécondation  des pieds-mères</w:t>
      </w:r>
    </w:p>
    <w:p w:rsidR="00E61EAC" w:rsidRDefault="00E61EAC" w:rsidP="00662E2A">
      <w:pPr>
        <w:pStyle w:val="Paragraphedeliste"/>
        <w:numPr>
          <w:ilvl w:val="0"/>
          <w:numId w:val="52"/>
        </w:numPr>
        <w:contextualSpacing/>
        <w:rPr>
          <w:rFonts w:ascii="Cambria" w:hAnsi="Cambria"/>
        </w:rPr>
      </w:pPr>
      <w:r>
        <w:rPr>
          <w:rFonts w:ascii="Cambria" w:hAnsi="Cambria"/>
          <w:bCs/>
        </w:rPr>
        <w:t>Pollinisation artificielle effectuée dès l’ouverture des spathes : c</w:t>
      </w:r>
      <w:r>
        <w:rPr>
          <w:rFonts w:ascii="Cambria" w:hAnsi="Cambria"/>
        </w:rPr>
        <w:t xml:space="preserve">ouplage de la fleur mâle </w:t>
      </w:r>
    </w:p>
    <w:p w:rsidR="00E61EAC" w:rsidRPr="00E61EAC" w:rsidRDefault="00E61EAC" w:rsidP="00E61EAC">
      <w:pPr>
        <w:contextualSpacing/>
        <w:rPr>
          <w:rFonts w:ascii="Cambria" w:hAnsi="Cambria"/>
        </w:rPr>
      </w:pPr>
      <w:r w:rsidRPr="00E61EAC">
        <w:rPr>
          <w:rFonts w:ascii="Cambria" w:hAnsi="Cambria"/>
        </w:rPr>
        <w:t>avec la fleur femelle en secouant, en accrochant ou en transposant les fleurs mâles sur les fleurs femelles.</w:t>
      </w:r>
    </w:p>
    <w:p w:rsidR="00E61EAC" w:rsidRDefault="00E61EAC" w:rsidP="00662E2A">
      <w:pPr>
        <w:pStyle w:val="Paragraphedeliste"/>
        <w:numPr>
          <w:ilvl w:val="0"/>
          <w:numId w:val="52"/>
        </w:numPr>
        <w:contextualSpacing/>
        <w:rPr>
          <w:rFonts w:ascii="Cambria" w:hAnsi="Cambria"/>
          <w:bCs/>
        </w:rPr>
      </w:pPr>
      <w:r>
        <w:rPr>
          <w:rFonts w:ascii="Cambria" w:hAnsi="Cambria"/>
          <w:bCs/>
        </w:rPr>
        <w:t xml:space="preserve">Pollinisation naturelle effectuée par le vent (entomophile) ou par les insectes </w:t>
      </w:r>
    </w:p>
    <w:p w:rsidR="00B07DB6" w:rsidRDefault="00E61EAC" w:rsidP="00B07DB6">
      <w:pPr>
        <w:contextualSpacing/>
        <w:rPr>
          <w:rFonts w:ascii="Cambria" w:hAnsi="Cambria"/>
          <w:bCs/>
        </w:rPr>
      </w:pPr>
      <w:r w:rsidRPr="00E61EAC">
        <w:rPr>
          <w:rFonts w:ascii="Cambria" w:hAnsi="Cambria"/>
          <w:bCs/>
        </w:rPr>
        <w:t>(anémophile) et autres oiseaux (les fruits ne se développent pas bien, sont groupés et sans noyaux).</w:t>
      </w:r>
    </w:p>
    <w:p w:rsidR="00EC4052" w:rsidRPr="00B07DB6" w:rsidRDefault="00B07DB6" w:rsidP="00B07DB6">
      <w:pPr>
        <w:contextualSpacing/>
        <w:rPr>
          <w:rFonts w:ascii="Cambria" w:hAnsi="Cambria"/>
          <w:b/>
        </w:rPr>
      </w:pPr>
      <w:r w:rsidRPr="00B07DB6">
        <w:rPr>
          <w:rFonts w:ascii="Cambria" w:hAnsi="Cambria"/>
          <w:b/>
        </w:rPr>
        <w:t xml:space="preserve">    2.3 </w:t>
      </w:r>
      <w:r w:rsidR="00EC4052" w:rsidRPr="00B07DB6">
        <w:rPr>
          <w:rFonts w:ascii="Cambria" w:hAnsi="Cambria"/>
          <w:b/>
          <w:szCs w:val="22"/>
        </w:rPr>
        <w:t>L’irrigation dans les oasis ou palmeraies</w:t>
      </w:r>
    </w:p>
    <w:p w:rsidR="007E78D2" w:rsidRDefault="00B07DB6" w:rsidP="007E78D2">
      <w:pPr>
        <w:ind w:firstLine="708"/>
        <w:jc w:val="both"/>
        <w:rPr>
          <w:rFonts w:ascii="Cambria" w:hAnsi="Cambria"/>
          <w:bCs/>
          <w:szCs w:val="22"/>
        </w:rPr>
      </w:pPr>
      <w:r>
        <w:rPr>
          <w:rFonts w:ascii="Cambria" w:hAnsi="Cambria"/>
          <w:bCs/>
          <w:szCs w:val="22"/>
        </w:rPr>
        <w:t>Dans les zones traditionnelles, les exploitants arrosent pendant 3 ans ou plus les jeunes rejets plantés. L</w:t>
      </w:r>
      <w:r w:rsidR="007E78D2">
        <w:rPr>
          <w:rFonts w:ascii="Cambria" w:hAnsi="Cambria"/>
          <w:bCs/>
          <w:szCs w:val="22"/>
        </w:rPr>
        <w:t xml:space="preserve">’eau d’irrigation </w:t>
      </w:r>
      <w:r>
        <w:rPr>
          <w:rFonts w:ascii="Cambria" w:hAnsi="Cambria"/>
          <w:bCs/>
          <w:szCs w:val="22"/>
        </w:rPr>
        <w:t xml:space="preserve">est tirée des puits et </w:t>
      </w:r>
      <w:r w:rsidR="007E78D2">
        <w:rPr>
          <w:rFonts w:ascii="Cambria" w:hAnsi="Cambria"/>
          <w:bCs/>
          <w:szCs w:val="22"/>
        </w:rPr>
        <w:t xml:space="preserve">provient des nappes peu profondes du lit des oueds. Le mode unique d’exploitation est le Takarkar </w:t>
      </w:r>
      <w:r>
        <w:rPr>
          <w:rFonts w:ascii="Cambria" w:hAnsi="Cambria"/>
          <w:bCs/>
          <w:szCs w:val="22"/>
        </w:rPr>
        <w:t>(mode d’exhaure)</w:t>
      </w:r>
      <w:r w:rsidR="007E78D2">
        <w:rPr>
          <w:rFonts w:ascii="Cambria" w:hAnsi="Cambria"/>
          <w:bCs/>
          <w:szCs w:val="22"/>
        </w:rPr>
        <w:t>ou système d’outre à vidange automatique puisant l’eau à l(aide de la traction animale. Les paysans creusent des puits traditionnels ou modernes en ciment dans leurs jardins. Les canaux d’amenée d’eau sont réalisés en terre plus ou moin</w:t>
      </w:r>
      <w:r w:rsidR="00F73FBC">
        <w:rPr>
          <w:rFonts w:ascii="Cambria" w:hAnsi="Cambria"/>
          <w:bCs/>
          <w:szCs w:val="22"/>
        </w:rPr>
        <w:t>s argileux. De plus en plus dans certaines oasis, les exploitants des dattiers utilisent des motopompes pour arroser surtout les cultures associées.</w:t>
      </w:r>
    </w:p>
    <w:p w:rsidR="00F73FBC" w:rsidRDefault="00F73FBC" w:rsidP="007E78D2">
      <w:pPr>
        <w:ind w:firstLine="708"/>
        <w:jc w:val="both"/>
        <w:rPr>
          <w:rFonts w:ascii="Cambria" w:hAnsi="Cambria"/>
          <w:bCs/>
          <w:szCs w:val="22"/>
        </w:rPr>
      </w:pPr>
      <w:r>
        <w:rPr>
          <w:rFonts w:ascii="Cambria" w:hAnsi="Cambria"/>
          <w:bCs/>
          <w:szCs w:val="22"/>
        </w:rPr>
        <w:t>La plupart des dattiers dans le Kawar ne sont pas irrigués et ils s’alimentent grâce à l’eau puisée dans la nappe phréatique peu profonde.</w:t>
      </w:r>
    </w:p>
    <w:p w:rsidR="00F73FBC" w:rsidRPr="007E78D2" w:rsidRDefault="00F73FBC" w:rsidP="007E78D2">
      <w:pPr>
        <w:ind w:firstLine="708"/>
        <w:jc w:val="both"/>
        <w:rPr>
          <w:rFonts w:ascii="Cambria" w:hAnsi="Cambria"/>
          <w:bCs/>
          <w:szCs w:val="22"/>
        </w:rPr>
      </w:pPr>
      <w:r>
        <w:rPr>
          <w:rFonts w:ascii="Cambria" w:hAnsi="Cambria"/>
          <w:bCs/>
          <w:szCs w:val="22"/>
        </w:rPr>
        <w:t>Dans les oasis ou palmeraies des cuvettes, les dattiers ne sont pas irrigués. La nappe étant peu profonde, les paysans ne les arrosent pas. Cependant dans ces cuvettes, l’irrigation est très développée pour les cultures maraîchères grâce aux motopompes et au système Niyya</w:t>
      </w:r>
    </w:p>
    <w:p w:rsidR="00EC4052" w:rsidRPr="00B07DB6" w:rsidRDefault="00B07DB6" w:rsidP="00B07DB6">
      <w:pPr>
        <w:jc w:val="both"/>
        <w:rPr>
          <w:rFonts w:ascii="Cambria" w:hAnsi="Cambria"/>
          <w:b/>
          <w:szCs w:val="22"/>
        </w:rPr>
      </w:pPr>
      <w:r>
        <w:rPr>
          <w:rFonts w:ascii="Cambria" w:hAnsi="Cambria"/>
          <w:b/>
          <w:szCs w:val="22"/>
        </w:rPr>
        <w:t xml:space="preserve">   2.4 </w:t>
      </w:r>
      <w:r w:rsidR="00EC4052" w:rsidRPr="00B07DB6">
        <w:rPr>
          <w:rFonts w:ascii="Cambria" w:hAnsi="Cambria"/>
          <w:b/>
          <w:szCs w:val="22"/>
        </w:rPr>
        <w:t>La fertilisation des sols dans les oasis</w:t>
      </w:r>
    </w:p>
    <w:p w:rsidR="00AC0973" w:rsidRDefault="00AC0973" w:rsidP="00B07DB6">
      <w:pPr>
        <w:ind w:firstLine="708"/>
        <w:jc w:val="both"/>
        <w:rPr>
          <w:rFonts w:ascii="Cambria" w:hAnsi="Cambria"/>
          <w:bCs/>
          <w:szCs w:val="22"/>
        </w:rPr>
      </w:pPr>
      <w:r w:rsidRPr="00AC0973">
        <w:rPr>
          <w:rFonts w:ascii="Cambria" w:hAnsi="Cambria"/>
          <w:bCs/>
          <w:szCs w:val="22"/>
        </w:rPr>
        <w:t>Les phoeniciculteurs</w:t>
      </w:r>
      <w:r>
        <w:rPr>
          <w:rFonts w:ascii="Cambria" w:hAnsi="Cambria"/>
          <w:bCs/>
          <w:szCs w:val="22"/>
        </w:rPr>
        <w:t xml:space="preserve"> utilisent principalement la fumure organique : emploi du fumier domestique (ordures ménagères, excréments d’animaux de cases, cendres de bois,…).  </w:t>
      </w:r>
    </w:p>
    <w:p w:rsidR="00B07DB6" w:rsidRDefault="00AC0973" w:rsidP="00B07DB6">
      <w:pPr>
        <w:ind w:firstLine="708"/>
        <w:jc w:val="both"/>
        <w:rPr>
          <w:rFonts w:ascii="Cambria" w:hAnsi="Cambria"/>
          <w:bCs/>
          <w:szCs w:val="22"/>
        </w:rPr>
      </w:pPr>
      <w:r>
        <w:rPr>
          <w:rFonts w:ascii="Cambria" w:hAnsi="Cambria"/>
          <w:bCs/>
          <w:szCs w:val="22"/>
        </w:rPr>
        <w:t xml:space="preserve">Les apports d’engrais sont utilisés pour les cultures associées aux dattiers (cultures maraîchères, tubercules, arbres fruitiers). L’utilisation de la fumure artificielle en mettant en décomposition des régimes, des déchets végétaux divers dans des fosses au niveau des oasis est </w:t>
      </w:r>
      <w:r w:rsidR="00B021B5">
        <w:rPr>
          <w:rFonts w:ascii="Cambria" w:hAnsi="Cambria"/>
          <w:bCs/>
          <w:szCs w:val="22"/>
        </w:rPr>
        <w:t>inexistante.</w:t>
      </w:r>
    </w:p>
    <w:p w:rsidR="00B07DB6" w:rsidRDefault="00B07DB6" w:rsidP="00B07DB6">
      <w:pPr>
        <w:ind w:firstLine="708"/>
        <w:jc w:val="both"/>
        <w:rPr>
          <w:rFonts w:ascii="Cambria" w:hAnsi="Cambria"/>
          <w:bCs/>
          <w:szCs w:val="22"/>
        </w:rPr>
      </w:pPr>
    </w:p>
    <w:p w:rsidR="006225BA" w:rsidRPr="00B07DB6" w:rsidRDefault="00B07DB6" w:rsidP="00B07DB6">
      <w:pPr>
        <w:jc w:val="both"/>
        <w:rPr>
          <w:rFonts w:ascii="Cambria" w:hAnsi="Cambria"/>
          <w:b/>
          <w:szCs w:val="22"/>
        </w:rPr>
      </w:pPr>
      <w:r w:rsidRPr="00B07DB6">
        <w:rPr>
          <w:rFonts w:ascii="Cambria" w:hAnsi="Cambria"/>
          <w:b/>
          <w:szCs w:val="22"/>
        </w:rPr>
        <w:lastRenderedPageBreak/>
        <w:t xml:space="preserve">  2.5 </w:t>
      </w:r>
      <w:r w:rsidR="006225BA" w:rsidRPr="00B07DB6">
        <w:rPr>
          <w:rFonts w:ascii="Cambria" w:hAnsi="Cambria"/>
          <w:b/>
          <w:szCs w:val="22"/>
        </w:rPr>
        <w:t>Les soins et l’entretien des dattiers</w:t>
      </w:r>
    </w:p>
    <w:p w:rsidR="00B75A71" w:rsidRDefault="00B75A71" w:rsidP="00662E2A">
      <w:pPr>
        <w:numPr>
          <w:ilvl w:val="0"/>
          <w:numId w:val="35"/>
        </w:numPr>
        <w:jc w:val="both"/>
        <w:rPr>
          <w:rFonts w:ascii="Cambria" w:hAnsi="Cambria"/>
          <w:bCs/>
        </w:rPr>
      </w:pPr>
      <w:r>
        <w:rPr>
          <w:rFonts w:ascii="Cambria" w:hAnsi="Cambria"/>
          <w:bCs/>
        </w:rPr>
        <w:t>L’entretien des dattiers (à In Gall)</w:t>
      </w:r>
    </w:p>
    <w:p w:rsidR="00B75A71" w:rsidRDefault="00B75A71" w:rsidP="00662E2A">
      <w:pPr>
        <w:numPr>
          <w:ilvl w:val="0"/>
          <w:numId w:val="35"/>
        </w:numPr>
        <w:jc w:val="both"/>
        <w:rPr>
          <w:rFonts w:ascii="Cambria" w:hAnsi="Cambria"/>
          <w:bCs/>
        </w:rPr>
      </w:pPr>
      <w:r>
        <w:rPr>
          <w:rFonts w:ascii="Cambria" w:hAnsi="Cambria"/>
          <w:bCs/>
        </w:rPr>
        <w:t>L’élagage des palmes (à In Gall)</w:t>
      </w:r>
    </w:p>
    <w:p w:rsidR="00B75A71" w:rsidRDefault="00B75A71" w:rsidP="00662E2A">
      <w:pPr>
        <w:numPr>
          <w:ilvl w:val="0"/>
          <w:numId w:val="35"/>
        </w:numPr>
        <w:jc w:val="both"/>
        <w:rPr>
          <w:rFonts w:ascii="Cambria" w:hAnsi="Cambria"/>
          <w:bCs/>
        </w:rPr>
      </w:pPr>
      <w:r>
        <w:rPr>
          <w:rFonts w:ascii="Cambria" w:hAnsi="Cambria"/>
          <w:bCs/>
        </w:rPr>
        <w:t>La taille des palmes mortes, l’élimination des fouillis végétal, l’élimination des sujets mâles (dans les oasis de l’AÏR, In Gall, Manga)</w:t>
      </w:r>
    </w:p>
    <w:p w:rsidR="006225BA" w:rsidRDefault="00B07DB6" w:rsidP="00B07DB6">
      <w:pPr>
        <w:jc w:val="both"/>
        <w:rPr>
          <w:rFonts w:ascii="Cambria" w:hAnsi="Cambria"/>
          <w:b/>
          <w:szCs w:val="22"/>
        </w:rPr>
      </w:pPr>
      <w:r>
        <w:rPr>
          <w:rFonts w:ascii="Cambria" w:hAnsi="Cambria"/>
          <w:b/>
          <w:szCs w:val="22"/>
        </w:rPr>
        <w:t xml:space="preserve"> 2.6 </w:t>
      </w:r>
      <w:r w:rsidR="006225BA" w:rsidRPr="00B07DB6">
        <w:rPr>
          <w:rFonts w:ascii="Cambria" w:hAnsi="Cambria"/>
          <w:b/>
          <w:szCs w:val="22"/>
        </w:rPr>
        <w:t xml:space="preserve">La récolte </w:t>
      </w:r>
      <w:r w:rsidR="003118A0" w:rsidRPr="00B07DB6">
        <w:rPr>
          <w:rFonts w:ascii="Cambria" w:hAnsi="Cambria"/>
          <w:b/>
          <w:szCs w:val="22"/>
        </w:rPr>
        <w:t xml:space="preserve">et la qualité </w:t>
      </w:r>
      <w:r w:rsidR="006225BA" w:rsidRPr="00B07DB6">
        <w:rPr>
          <w:rFonts w:ascii="Cambria" w:hAnsi="Cambria"/>
          <w:b/>
          <w:szCs w:val="22"/>
        </w:rPr>
        <w:t>des dattes</w:t>
      </w:r>
      <w:r w:rsidR="003118A0" w:rsidRPr="00B07DB6">
        <w:rPr>
          <w:rFonts w:ascii="Cambria" w:hAnsi="Cambria"/>
          <w:b/>
          <w:szCs w:val="22"/>
        </w:rPr>
        <w:t xml:space="preserve"> </w:t>
      </w:r>
    </w:p>
    <w:p w:rsidR="008E180E" w:rsidRDefault="008E180E" w:rsidP="00FE620D">
      <w:pPr>
        <w:ind w:firstLine="708"/>
        <w:jc w:val="both"/>
        <w:rPr>
          <w:rFonts w:ascii="Cambria" w:hAnsi="Cambria"/>
          <w:bCs/>
          <w:szCs w:val="22"/>
        </w:rPr>
      </w:pPr>
      <w:r>
        <w:rPr>
          <w:rFonts w:ascii="Cambria" w:hAnsi="Cambria"/>
          <w:bCs/>
          <w:szCs w:val="22"/>
        </w:rPr>
        <w:t>Elle se fait de plusieurs manières et à des périodes précises selon l’évolution de la maturation des dattes. Ainsi, dans les zones traditionnelles, les paysans laissent mûrir les dattes sur les dattiers</w:t>
      </w:r>
      <w:r w:rsidR="00FE620D">
        <w:rPr>
          <w:rFonts w:ascii="Cambria" w:hAnsi="Cambria"/>
          <w:bCs/>
          <w:szCs w:val="22"/>
        </w:rPr>
        <w:t xml:space="preserve"> alors que dans les cuvettes oasiennes, les paysans coupent les régimes des dattes bien avant leur maturation pour les vendre sous forme de « Maga ». cette récolte se fait comme indiqué dans le tableau suivant.</w:t>
      </w:r>
    </w:p>
    <w:p w:rsidR="00B07DB6" w:rsidRPr="00B07DB6" w:rsidRDefault="00B07DB6" w:rsidP="00B07DB6">
      <w:pPr>
        <w:jc w:val="both"/>
        <w:rPr>
          <w:rFonts w:ascii="Cambria" w:hAnsi="Cambria"/>
          <w:b/>
          <w:szCs w:val="22"/>
        </w:rPr>
      </w:pPr>
    </w:p>
    <w:tbl>
      <w:tblPr>
        <w:tblW w:w="7796" w:type="dxa"/>
        <w:tblInd w:w="995" w:type="dxa"/>
        <w:tblCellMar>
          <w:left w:w="0" w:type="dxa"/>
          <w:right w:w="0" w:type="dxa"/>
        </w:tblCellMar>
        <w:tblLook w:val="04A0"/>
      </w:tblPr>
      <w:tblGrid>
        <w:gridCol w:w="1701"/>
        <w:gridCol w:w="2551"/>
        <w:gridCol w:w="2268"/>
        <w:gridCol w:w="1276"/>
      </w:tblGrid>
      <w:tr w:rsidR="003118A0" w:rsidRPr="00DD4020" w:rsidTr="008E180E">
        <w:trPr>
          <w:trHeight w:val="1636"/>
        </w:trPr>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118A0" w:rsidRPr="00DD4020" w:rsidRDefault="003118A0" w:rsidP="005D4CA7">
            <w:pPr>
              <w:spacing w:after="200" w:line="276" w:lineRule="auto"/>
              <w:rPr>
                <w:sz w:val="20"/>
                <w:szCs w:val="20"/>
              </w:rPr>
            </w:pPr>
            <w:r w:rsidRPr="00DD4020">
              <w:rPr>
                <w:b/>
                <w:bCs/>
                <w:sz w:val="20"/>
                <w:szCs w:val="20"/>
              </w:rPr>
              <w:t xml:space="preserve">Région </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118A0" w:rsidRPr="00DD4020" w:rsidRDefault="001B2DAF" w:rsidP="005D4CA7">
            <w:pPr>
              <w:spacing w:after="200" w:line="276" w:lineRule="auto"/>
              <w:rPr>
                <w:sz w:val="20"/>
                <w:szCs w:val="20"/>
              </w:rPr>
            </w:pPr>
            <w:r>
              <w:rPr>
                <w:b/>
                <w:bCs/>
                <w:sz w:val="20"/>
                <w:szCs w:val="20"/>
              </w:rPr>
              <w:t xml:space="preserve">Période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118A0" w:rsidRPr="00DD4020" w:rsidRDefault="003118A0" w:rsidP="005D4CA7">
            <w:pPr>
              <w:spacing w:after="200" w:line="276" w:lineRule="auto"/>
              <w:rPr>
                <w:sz w:val="20"/>
                <w:szCs w:val="20"/>
              </w:rPr>
            </w:pPr>
            <w:r w:rsidRPr="00DD4020">
              <w:rPr>
                <w:b/>
                <w:bCs/>
                <w:sz w:val="20"/>
                <w:szCs w:val="20"/>
              </w:rPr>
              <w:t xml:space="preserve">Qualité de la datte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118A0" w:rsidRPr="00DD4020" w:rsidRDefault="003118A0" w:rsidP="005D4CA7">
            <w:pPr>
              <w:spacing w:after="200" w:line="276" w:lineRule="auto"/>
              <w:rPr>
                <w:sz w:val="20"/>
                <w:szCs w:val="20"/>
              </w:rPr>
            </w:pPr>
            <w:r w:rsidRPr="00DD4020">
              <w:rPr>
                <w:b/>
                <w:bCs/>
                <w:sz w:val="20"/>
                <w:szCs w:val="20"/>
              </w:rPr>
              <w:t xml:space="preserve">Rendement par dattier </w:t>
            </w:r>
          </w:p>
        </w:tc>
      </w:tr>
      <w:tr w:rsidR="003118A0" w:rsidRPr="00DD4020" w:rsidTr="008E180E">
        <w:trPr>
          <w:trHeight w:val="1151"/>
        </w:trPr>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118A0" w:rsidRPr="00DD4020" w:rsidRDefault="003118A0" w:rsidP="005D4CA7">
            <w:pPr>
              <w:spacing w:after="200" w:line="276" w:lineRule="auto"/>
              <w:rPr>
                <w:sz w:val="20"/>
                <w:szCs w:val="20"/>
              </w:rPr>
            </w:pPr>
            <w:r w:rsidRPr="00DD4020">
              <w:rPr>
                <w:b/>
                <w:bCs/>
                <w:sz w:val="20"/>
                <w:szCs w:val="20"/>
              </w:rPr>
              <w:t xml:space="preserve">Agadez </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118A0" w:rsidRPr="00DD4020" w:rsidRDefault="003118A0" w:rsidP="005D4CA7">
            <w:pPr>
              <w:spacing w:after="200" w:line="276" w:lineRule="auto"/>
              <w:rPr>
                <w:sz w:val="20"/>
                <w:szCs w:val="20"/>
              </w:rPr>
            </w:pPr>
            <w:r w:rsidRPr="00DD4020">
              <w:rPr>
                <w:sz w:val="20"/>
                <w:szCs w:val="20"/>
              </w:rPr>
              <w:t xml:space="preserve">Juillet/Août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118A0" w:rsidRPr="00DD4020" w:rsidRDefault="003118A0" w:rsidP="005D4CA7">
            <w:pPr>
              <w:spacing w:after="200" w:line="276" w:lineRule="auto"/>
              <w:rPr>
                <w:sz w:val="20"/>
                <w:szCs w:val="20"/>
              </w:rPr>
            </w:pPr>
            <w:r w:rsidRPr="00DD4020">
              <w:rPr>
                <w:sz w:val="20"/>
                <w:szCs w:val="20"/>
              </w:rPr>
              <w:t xml:space="preserve">Moles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118A0" w:rsidRPr="00DD4020" w:rsidRDefault="003118A0" w:rsidP="005D4CA7">
            <w:pPr>
              <w:spacing w:after="200" w:line="276" w:lineRule="auto"/>
              <w:rPr>
                <w:sz w:val="20"/>
                <w:szCs w:val="20"/>
              </w:rPr>
            </w:pPr>
          </w:p>
        </w:tc>
      </w:tr>
      <w:tr w:rsidR="003118A0" w:rsidRPr="00DD4020" w:rsidTr="008E180E">
        <w:trPr>
          <w:trHeight w:val="1151"/>
        </w:trPr>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118A0" w:rsidRPr="00DD4020" w:rsidRDefault="003118A0" w:rsidP="005D4CA7">
            <w:pPr>
              <w:spacing w:after="200" w:line="276" w:lineRule="auto"/>
              <w:rPr>
                <w:sz w:val="20"/>
                <w:szCs w:val="20"/>
              </w:rPr>
            </w:pPr>
            <w:r w:rsidRPr="00DD4020">
              <w:rPr>
                <w:b/>
                <w:bCs/>
                <w:sz w:val="20"/>
                <w:szCs w:val="20"/>
              </w:rPr>
              <w:t xml:space="preserve">Diffa </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118A0" w:rsidRPr="00DD4020" w:rsidRDefault="003118A0" w:rsidP="005D4CA7">
            <w:pPr>
              <w:spacing w:after="200" w:line="276" w:lineRule="auto"/>
              <w:rPr>
                <w:sz w:val="20"/>
                <w:szCs w:val="20"/>
              </w:rPr>
            </w:pPr>
            <w:r w:rsidRPr="00DD4020">
              <w:rPr>
                <w:sz w:val="20"/>
                <w:szCs w:val="20"/>
              </w:rPr>
              <w:t xml:space="preserve">Mars et Juin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118A0" w:rsidRPr="00DD4020" w:rsidRDefault="003118A0" w:rsidP="005D4CA7">
            <w:pPr>
              <w:spacing w:after="200" w:line="276" w:lineRule="auto"/>
              <w:rPr>
                <w:sz w:val="20"/>
                <w:szCs w:val="20"/>
              </w:rPr>
            </w:pPr>
            <w:r w:rsidRPr="00DD4020">
              <w:rPr>
                <w:sz w:val="20"/>
                <w:szCs w:val="20"/>
              </w:rPr>
              <w:t xml:space="preserve">Demi-moles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118A0" w:rsidRPr="00DD4020" w:rsidRDefault="003118A0" w:rsidP="005D4CA7">
            <w:pPr>
              <w:spacing w:after="200" w:line="276" w:lineRule="auto"/>
              <w:rPr>
                <w:sz w:val="20"/>
                <w:szCs w:val="20"/>
              </w:rPr>
            </w:pPr>
          </w:p>
        </w:tc>
      </w:tr>
      <w:tr w:rsidR="003118A0" w:rsidRPr="00DD4020" w:rsidTr="008E180E">
        <w:trPr>
          <w:trHeight w:val="1151"/>
        </w:trPr>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118A0" w:rsidRPr="00DD4020" w:rsidRDefault="003118A0" w:rsidP="005D4CA7">
            <w:pPr>
              <w:spacing w:after="200" w:line="276" w:lineRule="auto"/>
              <w:rPr>
                <w:sz w:val="20"/>
                <w:szCs w:val="20"/>
              </w:rPr>
            </w:pPr>
            <w:r w:rsidRPr="00DD4020">
              <w:rPr>
                <w:b/>
                <w:bCs/>
                <w:sz w:val="20"/>
                <w:szCs w:val="20"/>
              </w:rPr>
              <w:t xml:space="preserve">Zinder </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118A0" w:rsidRPr="00DD4020" w:rsidRDefault="003118A0" w:rsidP="005D4CA7">
            <w:pPr>
              <w:spacing w:after="200" w:line="276" w:lineRule="auto"/>
              <w:rPr>
                <w:sz w:val="20"/>
                <w:szCs w:val="20"/>
              </w:rPr>
            </w:pPr>
            <w:r w:rsidRPr="00DD4020">
              <w:rPr>
                <w:sz w:val="20"/>
                <w:szCs w:val="20"/>
              </w:rPr>
              <w:t xml:space="preserve">Mars et Juin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118A0" w:rsidRPr="00DD4020" w:rsidRDefault="003118A0" w:rsidP="005D4CA7">
            <w:pPr>
              <w:spacing w:after="200" w:line="276" w:lineRule="auto"/>
              <w:rPr>
                <w:sz w:val="20"/>
                <w:szCs w:val="20"/>
              </w:rPr>
            </w:pPr>
            <w:r w:rsidRPr="00DD4020">
              <w:rPr>
                <w:sz w:val="20"/>
                <w:szCs w:val="20"/>
              </w:rPr>
              <w:t xml:space="preserve">Demi-moles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118A0" w:rsidRPr="00DD4020" w:rsidRDefault="003118A0" w:rsidP="005D4CA7">
            <w:pPr>
              <w:spacing w:after="200" w:line="276" w:lineRule="auto"/>
              <w:rPr>
                <w:sz w:val="20"/>
                <w:szCs w:val="20"/>
              </w:rPr>
            </w:pPr>
          </w:p>
        </w:tc>
      </w:tr>
    </w:tbl>
    <w:p w:rsidR="00954857" w:rsidRPr="006B518A" w:rsidRDefault="006B518A" w:rsidP="006B518A">
      <w:pPr>
        <w:jc w:val="both"/>
        <w:rPr>
          <w:rFonts w:ascii="Cambria" w:hAnsi="Cambria"/>
          <w:b/>
          <w:szCs w:val="22"/>
        </w:rPr>
      </w:pPr>
      <w:r>
        <w:rPr>
          <w:rFonts w:ascii="Cambria" w:hAnsi="Cambria"/>
          <w:b/>
          <w:szCs w:val="22"/>
        </w:rPr>
        <w:t xml:space="preserve">    2.8 </w:t>
      </w:r>
      <w:r w:rsidR="006225BA" w:rsidRPr="006B518A">
        <w:rPr>
          <w:rFonts w:ascii="Cambria" w:hAnsi="Cambria"/>
          <w:b/>
          <w:szCs w:val="22"/>
        </w:rPr>
        <w:t>La c</w:t>
      </w:r>
      <w:r w:rsidR="00954857" w:rsidRPr="006B518A">
        <w:rPr>
          <w:rFonts w:ascii="Cambria" w:hAnsi="Cambria"/>
          <w:b/>
          <w:szCs w:val="22"/>
        </w:rPr>
        <w:t xml:space="preserve">onservation </w:t>
      </w:r>
      <w:r>
        <w:rPr>
          <w:rFonts w:ascii="Cambria" w:hAnsi="Cambria"/>
          <w:b/>
          <w:szCs w:val="22"/>
        </w:rPr>
        <w:t xml:space="preserve">et le conditionnement </w:t>
      </w:r>
      <w:r w:rsidR="00954857" w:rsidRPr="006B518A">
        <w:rPr>
          <w:rFonts w:ascii="Cambria" w:hAnsi="Cambria"/>
          <w:b/>
          <w:szCs w:val="22"/>
        </w:rPr>
        <w:t>des dattes</w:t>
      </w:r>
    </w:p>
    <w:p w:rsidR="00954857" w:rsidRDefault="00954857" w:rsidP="00954857">
      <w:pPr>
        <w:ind w:firstLine="348"/>
        <w:jc w:val="both"/>
        <w:rPr>
          <w:rFonts w:ascii="Cambria" w:hAnsi="Cambria"/>
          <w:bCs/>
        </w:rPr>
      </w:pPr>
      <w:r>
        <w:rPr>
          <w:rFonts w:ascii="Cambria" w:hAnsi="Cambria"/>
          <w:bCs/>
        </w:rPr>
        <w:t>Les techniques de conservation des dattes dans les oasis du Niger sont assez diversifiées et elles restent très rudimentaires pourrait-on dire. D’ailleurs dans de nombreuses palmeraies, ces techniques sont même inexistantes car les exploitants coupent les régimes avant leur maturité pour les vendre sur les marchés locaux. C’est ce qu’on appelle « Magas ». C’est surtout au Nord (à In Gall) que les exploitants ont développé depuis de longues dates des techniques de conservation des dattes. Il s’agit notamment de :</w:t>
      </w:r>
    </w:p>
    <w:p w:rsidR="00954857" w:rsidRDefault="00954857" w:rsidP="00662E2A">
      <w:pPr>
        <w:numPr>
          <w:ilvl w:val="0"/>
          <w:numId w:val="53"/>
        </w:numPr>
        <w:ind w:left="284" w:firstLine="0"/>
        <w:jc w:val="both"/>
        <w:rPr>
          <w:rFonts w:ascii="Cambria" w:hAnsi="Cambria"/>
          <w:bCs/>
        </w:rPr>
      </w:pPr>
      <w:r>
        <w:rPr>
          <w:rFonts w:ascii="Cambria" w:hAnsi="Cambria"/>
          <w:bCs/>
        </w:rPr>
        <w:t xml:space="preserve">La confection des </w:t>
      </w:r>
      <w:r w:rsidR="00DF0A81">
        <w:rPr>
          <w:rFonts w:ascii="Cambria" w:hAnsi="Cambria"/>
          <w:bCs/>
        </w:rPr>
        <w:t>dattes dans les cornets</w:t>
      </w:r>
      <w:r>
        <w:rPr>
          <w:rFonts w:ascii="Cambria" w:hAnsi="Cambria"/>
          <w:bCs/>
        </w:rPr>
        <w:t xml:space="preserve"> (principalement à In Gall mais de plus en plus dans l’AÏR).</w:t>
      </w:r>
    </w:p>
    <w:p w:rsidR="00954857" w:rsidRDefault="00954857" w:rsidP="00662E2A">
      <w:pPr>
        <w:numPr>
          <w:ilvl w:val="0"/>
          <w:numId w:val="53"/>
        </w:numPr>
        <w:ind w:left="284" w:firstLine="0"/>
        <w:jc w:val="both"/>
        <w:rPr>
          <w:rFonts w:ascii="Cambria" w:hAnsi="Cambria"/>
          <w:bCs/>
        </w:rPr>
      </w:pPr>
      <w:r>
        <w:rPr>
          <w:rFonts w:ascii="Cambria" w:hAnsi="Cambria"/>
          <w:bCs/>
        </w:rPr>
        <w:t>L’ensachage de dattes sèches dans des sacs vides de maïs ou de dattes d’Algérie dans le Damagaram, le Manga et le Kawar-Agram-Djado.</w:t>
      </w:r>
    </w:p>
    <w:p w:rsidR="00DF0A81" w:rsidRPr="00DF0A81" w:rsidRDefault="00954857" w:rsidP="00662E2A">
      <w:pPr>
        <w:numPr>
          <w:ilvl w:val="0"/>
          <w:numId w:val="53"/>
        </w:numPr>
        <w:ind w:left="284" w:firstLine="0"/>
        <w:jc w:val="both"/>
        <w:rPr>
          <w:rFonts w:ascii="Cambria" w:hAnsi="Cambria"/>
          <w:bCs/>
        </w:rPr>
      </w:pPr>
      <w:r>
        <w:rPr>
          <w:rFonts w:ascii="Cambria" w:hAnsi="Cambria"/>
          <w:bCs/>
        </w:rPr>
        <w:t>Le séchage des dattes pendant une longue période sur des nattes au soleil.</w:t>
      </w:r>
    </w:p>
    <w:p w:rsidR="00954857" w:rsidRPr="006225BA" w:rsidRDefault="006225BA" w:rsidP="00954857">
      <w:pPr>
        <w:jc w:val="both"/>
        <w:rPr>
          <w:rFonts w:ascii="Cambria" w:hAnsi="Cambria"/>
          <w:b/>
        </w:rPr>
      </w:pPr>
      <w:r>
        <w:rPr>
          <w:rFonts w:ascii="Cambria" w:hAnsi="Cambria"/>
          <w:b/>
        </w:rPr>
        <w:t xml:space="preserve">     2.9 </w:t>
      </w:r>
      <w:r w:rsidR="00954857" w:rsidRPr="006225BA">
        <w:rPr>
          <w:rFonts w:ascii="Cambria" w:hAnsi="Cambria"/>
          <w:b/>
        </w:rPr>
        <w:t>L’écoulement ou la commercialisation des dattes et des cultures associées</w:t>
      </w:r>
    </w:p>
    <w:p w:rsidR="00954857" w:rsidRDefault="00954857" w:rsidP="00954857">
      <w:pPr>
        <w:ind w:firstLine="348"/>
        <w:jc w:val="both"/>
        <w:rPr>
          <w:rFonts w:ascii="Cambria" w:hAnsi="Cambria"/>
          <w:bCs/>
        </w:rPr>
      </w:pPr>
      <w:r>
        <w:rPr>
          <w:rFonts w:ascii="Cambria" w:hAnsi="Cambria"/>
          <w:bCs/>
        </w:rPr>
        <w:t>La production des dattes au Niger ne se fait pas à grande échelle. Souvent l’offre ne dépasse pas la demande. Les dattes des oasis du Niger sont bien écoulées. On n’enregistre pas de perte significative. Il en est de même pour les sous cultures pratiquées dans les oasis. Les dattes sont vendues sur les marchés locaux</w:t>
      </w:r>
    </w:p>
    <w:p w:rsidR="00954857" w:rsidRDefault="00954857" w:rsidP="00954857">
      <w:pPr>
        <w:ind w:firstLine="348"/>
        <w:jc w:val="both"/>
        <w:rPr>
          <w:rFonts w:ascii="Cambria" w:hAnsi="Cambria"/>
          <w:bCs/>
        </w:rPr>
      </w:pPr>
      <w:r>
        <w:rPr>
          <w:rFonts w:ascii="Cambria" w:hAnsi="Cambria"/>
          <w:bCs/>
        </w:rPr>
        <w:t>Les dattes de l’AÏR, du Kawar-Agram-Djado sont vendues avant maturité « </w:t>
      </w:r>
      <w:r>
        <w:rPr>
          <w:rFonts w:ascii="Cambria" w:hAnsi="Cambria"/>
          <w:b/>
        </w:rPr>
        <w:t>magas</w:t>
      </w:r>
      <w:r>
        <w:rPr>
          <w:rFonts w:ascii="Cambria" w:hAnsi="Cambria"/>
          <w:bCs/>
        </w:rPr>
        <w:t> » sur les marchés d’Agadez, Arlit, Niamey, Maradi et Zinder.</w:t>
      </w:r>
    </w:p>
    <w:p w:rsidR="00954857" w:rsidRDefault="00954857" w:rsidP="00954857">
      <w:pPr>
        <w:ind w:firstLine="348"/>
        <w:jc w:val="both"/>
        <w:rPr>
          <w:rFonts w:ascii="Cambria" w:hAnsi="Cambria"/>
          <w:bCs/>
        </w:rPr>
      </w:pPr>
      <w:r>
        <w:rPr>
          <w:rFonts w:ascii="Cambria" w:hAnsi="Cambria"/>
          <w:bCs/>
        </w:rPr>
        <w:lastRenderedPageBreak/>
        <w:t>Les dattes d’In Gall sont vendues après maturité sur le marché d’InGall mais aussi sur commande à Arlit, Agadez et Niamey.</w:t>
      </w:r>
    </w:p>
    <w:p w:rsidR="00954857" w:rsidRDefault="00954857" w:rsidP="00954857">
      <w:pPr>
        <w:ind w:firstLine="348"/>
        <w:jc w:val="both"/>
        <w:rPr>
          <w:rFonts w:ascii="Cambria" w:hAnsi="Cambria"/>
          <w:bCs/>
        </w:rPr>
      </w:pPr>
      <w:r>
        <w:rPr>
          <w:rFonts w:ascii="Cambria" w:hAnsi="Cambria"/>
          <w:bCs/>
        </w:rPr>
        <w:t>Pour les dattes du Damagaram, elles sont vendues avant maturité «</w:t>
      </w:r>
      <w:r>
        <w:rPr>
          <w:rFonts w:ascii="Cambria" w:hAnsi="Cambria"/>
          <w:b/>
        </w:rPr>
        <w:t> maga</w:t>
      </w:r>
      <w:r>
        <w:rPr>
          <w:rFonts w:ascii="Cambria" w:hAnsi="Cambria"/>
          <w:bCs/>
        </w:rPr>
        <w:t> » sur les marchés hebdomadaires de la région principalement le marché Dolé de Zinder mais aussi à l’intérieur du pays (Niamey, Tessaoua, Maradi, Konni, Tahoua, Doutchi, Dosso) et hors du pays au Nigéria (Kano, Daoura, Jigawa, Katsina, Mai Adouwa, Mai Wando)</w:t>
      </w:r>
    </w:p>
    <w:p w:rsidR="00954857" w:rsidRDefault="00954857" w:rsidP="00954857">
      <w:pPr>
        <w:ind w:firstLine="348"/>
        <w:jc w:val="both"/>
        <w:rPr>
          <w:rFonts w:ascii="Cambria" w:hAnsi="Cambria"/>
          <w:bCs/>
        </w:rPr>
      </w:pPr>
      <w:r>
        <w:rPr>
          <w:rFonts w:ascii="Cambria" w:hAnsi="Cambria"/>
          <w:bCs/>
        </w:rPr>
        <w:t>Pour les dattes du Manga, elles sont vendues avant la maturité « </w:t>
      </w:r>
      <w:r>
        <w:rPr>
          <w:rFonts w:ascii="Cambria" w:hAnsi="Cambria"/>
          <w:b/>
        </w:rPr>
        <w:t>maga</w:t>
      </w:r>
      <w:r>
        <w:rPr>
          <w:rFonts w:ascii="Cambria" w:hAnsi="Cambria"/>
          <w:bCs/>
        </w:rPr>
        <w:t xml:space="preserve"> » sur les différents marchés locaux mais aussi dans les autres marchés de la région de Zinder et Maradi, à Niamey et au Nigéria </w:t>
      </w:r>
    </w:p>
    <w:p w:rsidR="00954857" w:rsidRDefault="00954857" w:rsidP="006B518A">
      <w:pPr>
        <w:pStyle w:val="Paragraphedeliste"/>
        <w:ind w:left="0" w:firstLine="348"/>
        <w:contextualSpacing/>
        <w:rPr>
          <w:rFonts w:ascii="Cambria" w:hAnsi="Cambria"/>
          <w:bCs/>
        </w:rPr>
      </w:pPr>
      <w:r>
        <w:rPr>
          <w:rFonts w:ascii="Cambria" w:hAnsi="Cambria"/>
          <w:bCs/>
        </w:rPr>
        <w:t>Les productions maraîchères sont bien écoulées aussi bien dans les marchés locaux, hebdomadaires que dans les marchés des grandes villes du Niger (Maradi, Zinder, Niamey, Diffa,…) et ceux de l’extérieur (Nigéria).</w:t>
      </w:r>
    </w:p>
    <w:p w:rsidR="00954857" w:rsidRPr="006225BA" w:rsidRDefault="006225BA" w:rsidP="00954857">
      <w:pPr>
        <w:jc w:val="both"/>
        <w:rPr>
          <w:rFonts w:ascii="Cambria" w:hAnsi="Cambria"/>
          <w:b/>
        </w:rPr>
      </w:pPr>
      <w:r>
        <w:rPr>
          <w:rFonts w:ascii="Cambria" w:hAnsi="Cambria"/>
          <w:b/>
        </w:rPr>
        <w:t xml:space="preserve">     2.10 </w:t>
      </w:r>
      <w:r w:rsidR="00954857" w:rsidRPr="006225BA">
        <w:rPr>
          <w:rFonts w:ascii="Cambria" w:hAnsi="Cambria"/>
          <w:b/>
        </w:rPr>
        <w:t>Autres techniques phoenicicoles pratiquées dans les oasis au Niger</w:t>
      </w:r>
    </w:p>
    <w:p w:rsidR="00954857" w:rsidRDefault="00954857" w:rsidP="00662E2A">
      <w:pPr>
        <w:pStyle w:val="Paragraphedeliste"/>
        <w:numPr>
          <w:ilvl w:val="0"/>
          <w:numId w:val="54"/>
        </w:numPr>
        <w:contextualSpacing/>
        <w:jc w:val="both"/>
        <w:rPr>
          <w:rFonts w:ascii="Cambria" w:hAnsi="Cambria"/>
        </w:rPr>
      </w:pPr>
      <w:r>
        <w:rPr>
          <w:rFonts w:ascii="Cambria" w:hAnsi="Cambria"/>
        </w:rPr>
        <w:t>Coupe ou diminution des pieds mâles en surnombre,</w:t>
      </w:r>
    </w:p>
    <w:p w:rsidR="00954857" w:rsidRDefault="00954857" w:rsidP="00662E2A">
      <w:pPr>
        <w:numPr>
          <w:ilvl w:val="0"/>
          <w:numId w:val="54"/>
        </w:numPr>
        <w:jc w:val="both"/>
        <w:rPr>
          <w:rFonts w:ascii="Cambria" w:hAnsi="Cambria"/>
          <w:bCs/>
        </w:rPr>
      </w:pPr>
      <w:r>
        <w:rPr>
          <w:rFonts w:ascii="Cambria" w:hAnsi="Cambria"/>
          <w:bCs/>
        </w:rPr>
        <w:t xml:space="preserve">Choix </w:t>
      </w:r>
      <w:r w:rsidR="006225BA">
        <w:rPr>
          <w:rFonts w:ascii="Cambria" w:hAnsi="Cambria"/>
          <w:bCs/>
        </w:rPr>
        <w:t xml:space="preserve">ou sélection </w:t>
      </w:r>
      <w:r>
        <w:rPr>
          <w:rFonts w:ascii="Cambria" w:hAnsi="Cambria"/>
          <w:bCs/>
        </w:rPr>
        <w:t>des meilleures variétés (à In Gall et dans l’AÏR)</w:t>
      </w:r>
    </w:p>
    <w:p w:rsidR="00954857" w:rsidRDefault="00954857" w:rsidP="00662E2A">
      <w:pPr>
        <w:numPr>
          <w:ilvl w:val="0"/>
          <w:numId w:val="54"/>
        </w:numPr>
        <w:jc w:val="both"/>
        <w:rPr>
          <w:rFonts w:ascii="Cambria" w:hAnsi="Cambria"/>
          <w:bCs/>
        </w:rPr>
      </w:pPr>
      <w:r>
        <w:rPr>
          <w:rFonts w:ascii="Cambria" w:hAnsi="Cambria"/>
          <w:bCs/>
        </w:rPr>
        <w:t>Le grappillage qui permet d’enlever d’un régime les mauvaises dattes et celles qui ont mûries prématurément (à In Gall, le Manga et l’AÏR)</w:t>
      </w:r>
    </w:p>
    <w:p w:rsidR="00B75A71" w:rsidRDefault="00954857" w:rsidP="00662E2A">
      <w:pPr>
        <w:numPr>
          <w:ilvl w:val="0"/>
          <w:numId w:val="54"/>
        </w:numPr>
        <w:jc w:val="both"/>
        <w:rPr>
          <w:rFonts w:ascii="Cambria" w:hAnsi="Cambria"/>
          <w:bCs/>
        </w:rPr>
      </w:pPr>
      <w:r>
        <w:rPr>
          <w:rFonts w:ascii="Cambria" w:hAnsi="Cambria"/>
          <w:bCs/>
        </w:rPr>
        <w:t>L’allègement des régimes des dattiers.</w:t>
      </w: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Default="006B518A" w:rsidP="006B518A">
      <w:pPr>
        <w:ind w:left="360"/>
        <w:jc w:val="both"/>
        <w:rPr>
          <w:rFonts w:ascii="Cambria" w:hAnsi="Cambria"/>
          <w:bCs/>
        </w:rPr>
      </w:pPr>
    </w:p>
    <w:p w:rsidR="006B518A" w:rsidRPr="006B518A" w:rsidRDefault="006B518A" w:rsidP="006B518A">
      <w:pPr>
        <w:ind w:left="360"/>
        <w:jc w:val="both"/>
        <w:rPr>
          <w:rFonts w:ascii="Cambria" w:hAnsi="Cambria"/>
          <w:bCs/>
        </w:rPr>
      </w:pPr>
    </w:p>
    <w:p w:rsidR="00B75A71" w:rsidRDefault="00B75A71" w:rsidP="00B75A71">
      <w:pPr>
        <w:contextualSpacing/>
        <w:jc w:val="both"/>
        <w:rPr>
          <w:rFonts w:ascii="Cambria" w:hAnsi="Cambria"/>
        </w:rPr>
      </w:pPr>
      <w:r w:rsidRPr="000671E7">
        <w:rPr>
          <w:rFonts w:ascii="Cambria" w:hAnsi="Cambria"/>
          <w:u w:val="single"/>
        </w:rPr>
        <w:t>CHAPITRE V</w:t>
      </w:r>
      <w:r w:rsidR="00CE6BAE">
        <w:rPr>
          <w:rFonts w:ascii="Cambria" w:hAnsi="Cambria"/>
          <w:u w:val="single"/>
        </w:rPr>
        <w:t>I</w:t>
      </w:r>
      <w:r w:rsidRPr="000671E7">
        <w:rPr>
          <w:rFonts w:ascii="Cambria" w:hAnsi="Cambria"/>
          <w:u w:val="single"/>
        </w:rPr>
        <w:t>I</w:t>
      </w:r>
      <w:r w:rsidR="000671E7">
        <w:rPr>
          <w:rFonts w:ascii="Cambria" w:hAnsi="Cambria"/>
        </w:rPr>
        <w:t xml:space="preserve"> : </w:t>
      </w:r>
      <w:r w:rsidR="000671E7" w:rsidRPr="000671E7">
        <w:rPr>
          <w:rFonts w:ascii="Cambria" w:hAnsi="Cambria"/>
          <w:b/>
          <w:bCs/>
          <w:sz w:val="28"/>
          <w:szCs w:val="28"/>
        </w:rPr>
        <w:t>L</w:t>
      </w:r>
      <w:r w:rsidRPr="000671E7">
        <w:rPr>
          <w:rFonts w:ascii="Cambria" w:hAnsi="Cambria"/>
          <w:b/>
          <w:bCs/>
          <w:sz w:val="28"/>
          <w:szCs w:val="28"/>
        </w:rPr>
        <w:t>’état phytosanitaire et les méthodes de lutte</w:t>
      </w:r>
    </w:p>
    <w:p w:rsidR="00FE534E" w:rsidRDefault="00FE534E" w:rsidP="00662E2A">
      <w:pPr>
        <w:pStyle w:val="Paragraphedeliste"/>
        <w:numPr>
          <w:ilvl w:val="0"/>
          <w:numId w:val="55"/>
        </w:numPr>
        <w:contextualSpacing/>
        <w:jc w:val="both"/>
        <w:rPr>
          <w:rFonts w:ascii="Cambria" w:hAnsi="Cambria"/>
          <w:b/>
          <w:bCs/>
        </w:rPr>
      </w:pPr>
      <w:r>
        <w:rPr>
          <w:rFonts w:ascii="Cambria" w:hAnsi="Cambria"/>
          <w:b/>
          <w:bCs/>
        </w:rPr>
        <w:t>L’état phytosanitaire des oasis du Niger</w:t>
      </w:r>
    </w:p>
    <w:p w:rsidR="00FE534E" w:rsidRPr="00FE534E" w:rsidRDefault="00FE534E" w:rsidP="00FE534E">
      <w:pPr>
        <w:ind w:left="360"/>
        <w:contextualSpacing/>
        <w:jc w:val="both"/>
        <w:rPr>
          <w:rFonts w:ascii="Cambria" w:hAnsi="Cambria"/>
        </w:rPr>
      </w:pPr>
      <w:r>
        <w:rPr>
          <w:rFonts w:ascii="Cambria" w:hAnsi="Cambria"/>
        </w:rPr>
        <w:t xml:space="preserve">Il concerne les parasites </w:t>
      </w:r>
      <w:r w:rsidR="00E753FB">
        <w:rPr>
          <w:rFonts w:ascii="Cambria" w:hAnsi="Cambria"/>
        </w:rPr>
        <w:t xml:space="preserve">(primaires et secondaires) </w:t>
      </w:r>
      <w:r>
        <w:rPr>
          <w:rFonts w:ascii="Cambria" w:hAnsi="Cambria"/>
        </w:rPr>
        <w:t>et les maladies des dattiers.</w:t>
      </w:r>
    </w:p>
    <w:p w:rsidR="006B518A" w:rsidRDefault="00D87F52" w:rsidP="00662E2A">
      <w:pPr>
        <w:pStyle w:val="Paragraphedeliste"/>
        <w:numPr>
          <w:ilvl w:val="1"/>
          <w:numId w:val="58"/>
        </w:numPr>
        <w:ind w:hanging="76"/>
        <w:contextualSpacing/>
        <w:jc w:val="both"/>
        <w:rPr>
          <w:rFonts w:ascii="Cambria" w:hAnsi="Cambria"/>
          <w:b/>
          <w:bCs/>
        </w:rPr>
      </w:pPr>
      <w:r w:rsidRPr="00FE534E">
        <w:rPr>
          <w:rFonts w:ascii="Cambria" w:hAnsi="Cambria"/>
          <w:b/>
          <w:bCs/>
        </w:rPr>
        <w:t xml:space="preserve">Les parasites </w:t>
      </w:r>
      <w:r w:rsidR="00E753FB">
        <w:rPr>
          <w:rFonts w:ascii="Cambria" w:hAnsi="Cambria"/>
          <w:b/>
          <w:bCs/>
        </w:rPr>
        <w:t>des dattiers</w:t>
      </w:r>
    </w:p>
    <w:p w:rsidR="00E753FB" w:rsidRPr="00FE534E" w:rsidRDefault="00E753FB" w:rsidP="00E753FB">
      <w:pPr>
        <w:pStyle w:val="Paragraphedeliste"/>
        <w:ind w:left="360"/>
        <w:contextualSpacing/>
        <w:jc w:val="both"/>
        <w:rPr>
          <w:rFonts w:ascii="Cambria" w:hAnsi="Cambria"/>
          <w:b/>
          <w:bCs/>
        </w:rPr>
      </w:pPr>
      <w:r>
        <w:rPr>
          <w:rFonts w:ascii="Cambria" w:hAnsi="Cambria"/>
          <w:b/>
          <w:bCs/>
        </w:rPr>
        <w:t xml:space="preserve">1.1.1 Les parasites primaires </w:t>
      </w:r>
      <w:r w:rsidRPr="00FE534E">
        <w:rPr>
          <w:rFonts w:ascii="Cambria" w:hAnsi="Cambria"/>
          <w:b/>
          <w:bCs/>
        </w:rPr>
        <w:t>des dattiers</w:t>
      </w:r>
    </w:p>
    <w:p w:rsidR="00D87F52" w:rsidRDefault="00D87F52" w:rsidP="00EB1940">
      <w:pPr>
        <w:ind w:firstLine="360"/>
        <w:contextualSpacing/>
        <w:jc w:val="both"/>
        <w:rPr>
          <w:rFonts w:ascii="Cambria" w:hAnsi="Cambria"/>
        </w:rPr>
      </w:pPr>
      <w:r>
        <w:rPr>
          <w:rFonts w:ascii="Cambria" w:hAnsi="Cambria"/>
        </w:rPr>
        <w:t>Deux principaux parasites causent des dommages dans les palmeraies ou oasis au Niger.</w:t>
      </w:r>
    </w:p>
    <w:p w:rsidR="00EB1940" w:rsidRPr="00FE534E" w:rsidRDefault="00D87F52" w:rsidP="00662E2A">
      <w:pPr>
        <w:pStyle w:val="Paragraphedeliste"/>
        <w:numPr>
          <w:ilvl w:val="0"/>
          <w:numId w:val="59"/>
        </w:numPr>
        <w:contextualSpacing/>
        <w:jc w:val="both"/>
        <w:rPr>
          <w:rFonts w:ascii="Cambria" w:hAnsi="Cambria"/>
          <w:b/>
          <w:bCs/>
        </w:rPr>
      </w:pPr>
      <w:r w:rsidRPr="00FE534E">
        <w:rPr>
          <w:rFonts w:ascii="Cambria" w:hAnsi="Cambria"/>
          <w:b/>
          <w:bCs/>
        </w:rPr>
        <w:t>La cochenille blanche</w:t>
      </w:r>
    </w:p>
    <w:p w:rsidR="00D915C1" w:rsidRPr="00EB1940" w:rsidRDefault="00D87F52" w:rsidP="00D915C1">
      <w:pPr>
        <w:ind w:firstLine="360"/>
        <w:contextualSpacing/>
        <w:jc w:val="both"/>
        <w:rPr>
          <w:rFonts w:ascii="Cambria" w:hAnsi="Cambria"/>
        </w:rPr>
      </w:pPr>
      <w:r w:rsidRPr="00EB1940">
        <w:rPr>
          <w:rFonts w:ascii="Cambria" w:hAnsi="Cambria"/>
        </w:rPr>
        <w:t>Elle est répandue à l’ensemble des oasis du Niger surtout dans le Kawar, l’AÏR et In Gall. Elle</w:t>
      </w:r>
      <w:r w:rsidR="00EB1940" w:rsidRPr="00EB1940">
        <w:rPr>
          <w:rFonts w:ascii="Cambria" w:hAnsi="Cambria"/>
        </w:rPr>
        <w:t xml:space="preserve"> se nourrit de la sève de l’arbre qu’il aspire à l’aide de son rostre. Elle  injecte une toxine dans le dattier. L’envahissement de l’arbre notamment au niveau des folioles empêchant une respiration et une photosynthèse normale aboutissant à une forte réduction de la production voire à la mort de l’arbre chez les jeunes plants.</w:t>
      </w:r>
    </w:p>
    <w:p w:rsidR="00D87F52" w:rsidRPr="00FE534E" w:rsidRDefault="00EB1940" w:rsidP="00662E2A">
      <w:pPr>
        <w:pStyle w:val="Paragraphedeliste"/>
        <w:numPr>
          <w:ilvl w:val="0"/>
          <w:numId w:val="59"/>
        </w:numPr>
        <w:contextualSpacing/>
        <w:jc w:val="both"/>
        <w:rPr>
          <w:rFonts w:ascii="Cambria" w:hAnsi="Cambria"/>
          <w:b/>
          <w:bCs/>
        </w:rPr>
      </w:pPr>
      <w:r w:rsidRPr="00FE534E">
        <w:rPr>
          <w:rFonts w:ascii="Cambria" w:hAnsi="Cambria"/>
          <w:b/>
          <w:bCs/>
        </w:rPr>
        <w:t>L’acariose du palmier dattier</w:t>
      </w:r>
    </w:p>
    <w:p w:rsidR="00EB1940" w:rsidRDefault="00EB1940" w:rsidP="00EB1940">
      <w:pPr>
        <w:ind w:left="360"/>
        <w:contextualSpacing/>
        <w:jc w:val="both"/>
        <w:rPr>
          <w:rFonts w:ascii="Cambria" w:hAnsi="Cambria"/>
        </w:rPr>
      </w:pPr>
      <w:r>
        <w:rPr>
          <w:rFonts w:ascii="Cambria" w:hAnsi="Cambria"/>
        </w:rPr>
        <w:t xml:space="preserve">Cette affection est causée par un acarien et elle atteint surtout les dattes de consistante </w:t>
      </w:r>
    </w:p>
    <w:p w:rsidR="0020192A" w:rsidRDefault="00EB1940" w:rsidP="0020192A">
      <w:pPr>
        <w:contextualSpacing/>
        <w:jc w:val="both"/>
        <w:rPr>
          <w:rFonts w:ascii="Cambria" w:hAnsi="Cambria"/>
        </w:rPr>
      </w:pPr>
      <w:r>
        <w:rPr>
          <w:rFonts w:ascii="Cambria" w:hAnsi="Cambria"/>
        </w:rPr>
        <w:t xml:space="preserve">demi-molle. Elle est très répandue dans les oasis du Niger. </w:t>
      </w:r>
    </w:p>
    <w:p w:rsidR="00E753FB" w:rsidRDefault="00E753FB" w:rsidP="0020192A">
      <w:pPr>
        <w:contextualSpacing/>
        <w:jc w:val="both"/>
        <w:rPr>
          <w:rFonts w:ascii="Cambria" w:hAnsi="Cambria"/>
          <w:b/>
          <w:bCs/>
        </w:rPr>
      </w:pPr>
      <w:r w:rsidRPr="00E753FB">
        <w:rPr>
          <w:rFonts w:ascii="Cambria" w:hAnsi="Cambria"/>
          <w:b/>
          <w:bCs/>
        </w:rPr>
        <w:t xml:space="preserve">     1.1.2 Les parasites secondaires des dattiers</w:t>
      </w:r>
    </w:p>
    <w:p w:rsidR="00E753FB" w:rsidRDefault="00E753FB" w:rsidP="00E753FB">
      <w:pPr>
        <w:contextualSpacing/>
        <w:jc w:val="both"/>
        <w:rPr>
          <w:rFonts w:ascii="Cambria" w:hAnsi="Cambria"/>
        </w:rPr>
      </w:pPr>
      <w:r>
        <w:rPr>
          <w:rFonts w:ascii="Cambria" w:hAnsi="Cambria"/>
          <w:b/>
          <w:bCs/>
        </w:rPr>
        <w:t xml:space="preserve">                 a) Arenipses Sabolla Harps : </w:t>
      </w:r>
      <w:r>
        <w:rPr>
          <w:rFonts w:ascii="Cambria" w:hAnsi="Cambria"/>
        </w:rPr>
        <w:t>localise sur les tissus tendres des jeunes hampes florales. Les larves de ce lépidoptère creusent des galéries cylindriques s’alimentant des jeunes tissus. La chenille d’environ 25 mm de long construit un réseau soyeux entre les pédicules.</w:t>
      </w:r>
    </w:p>
    <w:p w:rsidR="00E753FB" w:rsidRDefault="00E753FB" w:rsidP="00E753FB">
      <w:pPr>
        <w:contextualSpacing/>
        <w:jc w:val="both"/>
        <w:rPr>
          <w:rFonts w:ascii="Cambria" w:hAnsi="Cambria"/>
        </w:rPr>
      </w:pPr>
      <w:r>
        <w:rPr>
          <w:rFonts w:ascii="Cambria" w:hAnsi="Cambria"/>
        </w:rPr>
        <w:t xml:space="preserve">                b) </w:t>
      </w:r>
      <w:r>
        <w:rPr>
          <w:rFonts w:ascii="Cambria" w:hAnsi="Cambria"/>
          <w:b/>
          <w:bCs/>
        </w:rPr>
        <w:t xml:space="preserve"> Omatissus Binotatus (Hmoptère fulgo</w:t>
      </w:r>
      <w:r w:rsidR="008C3AB3">
        <w:rPr>
          <w:rFonts w:ascii="Cambria" w:hAnsi="Cambria"/>
          <w:b/>
          <w:bCs/>
        </w:rPr>
        <w:t xml:space="preserve">roidea) : </w:t>
      </w:r>
      <w:r w:rsidR="008C3AB3">
        <w:rPr>
          <w:rFonts w:ascii="Cambria" w:hAnsi="Cambria"/>
        </w:rPr>
        <w:t>cet homoptère s’alimente en suçant la sève des folioles, des nervures des palmes provoquant en son point d’alimentation une gouttelette de sève. Cell-ci, avec le miellat déposé par l’insecte, provoque une fermentation favorable au développement des bactéries et champignons.</w:t>
      </w:r>
    </w:p>
    <w:p w:rsidR="008C3AB3" w:rsidRPr="008C3AB3" w:rsidRDefault="008C3AB3" w:rsidP="00E753FB">
      <w:pPr>
        <w:contextualSpacing/>
        <w:jc w:val="both"/>
        <w:rPr>
          <w:rFonts w:ascii="Cambria" w:hAnsi="Cambria"/>
        </w:rPr>
      </w:pPr>
      <w:r>
        <w:rPr>
          <w:rFonts w:ascii="Cambria" w:hAnsi="Cambria"/>
        </w:rPr>
        <w:t xml:space="preserve">               c) </w:t>
      </w:r>
      <w:r w:rsidRPr="008C3AB3">
        <w:rPr>
          <w:rFonts w:ascii="Cambria" w:hAnsi="Cambria"/>
          <w:b/>
          <w:bCs/>
        </w:rPr>
        <w:t>Ascorpus palmarum Hory (Homoptère</w:t>
      </w:r>
      <w:r>
        <w:rPr>
          <w:rFonts w:ascii="Cambria" w:hAnsi="Cambria"/>
        </w:rPr>
        <w:t> : au point d’alimentation de l’insecte, les tissus deviennent brûnatres avec une zone meurtrie à l’aspect translucide</w:t>
      </w:r>
    </w:p>
    <w:p w:rsidR="00D87F52" w:rsidRPr="0020192A" w:rsidRDefault="00EB1940" w:rsidP="00662E2A">
      <w:pPr>
        <w:pStyle w:val="Paragraphedeliste"/>
        <w:numPr>
          <w:ilvl w:val="1"/>
          <w:numId w:val="58"/>
        </w:numPr>
        <w:ind w:firstLine="66"/>
        <w:contextualSpacing/>
        <w:jc w:val="both"/>
        <w:rPr>
          <w:rFonts w:ascii="Cambria" w:hAnsi="Cambria"/>
          <w:b/>
          <w:bCs/>
        </w:rPr>
      </w:pPr>
      <w:r w:rsidRPr="0020192A">
        <w:rPr>
          <w:rFonts w:ascii="Cambria" w:hAnsi="Cambria"/>
          <w:b/>
          <w:bCs/>
        </w:rPr>
        <w:t>Les principales maladies du palmier dattier</w:t>
      </w:r>
    </w:p>
    <w:p w:rsidR="00B75A71" w:rsidRDefault="00160610" w:rsidP="00160610">
      <w:pPr>
        <w:ind w:left="360" w:firstLine="348"/>
        <w:jc w:val="both"/>
        <w:rPr>
          <w:rFonts w:ascii="Cambria" w:hAnsi="Cambria"/>
          <w:bCs/>
        </w:rPr>
      </w:pPr>
      <w:r>
        <w:rPr>
          <w:rFonts w:ascii="Cambria" w:hAnsi="Cambria"/>
          <w:bCs/>
        </w:rPr>
        <w:t>Nous indiquons ici les maladies observées dans les zones traditionnelles des dattiers à savoir In Gall, AÏR et l’Agram-Kawar-Djado. Il s’agit notamment de :</w:t>
      </w:r>
    </w:p>
    <w:p w:rsidR="00160610" w:rsidRDefault="00160610" w:rsidP="00662E2A">
      <w:pPr>
        <w:pStyle w:val="Paragraphedeliste"/>
        <w:numPr>
          <w:ilvl w:val="0"/>
          <w:numId w:val="56"/>
        </w:numPr>
        <w:jc w:val="both"/>
        <w:rPr>
          <w:rFonts w:ascii="Cambria" w:hAnsi="Cambria"/>
          <w:bCs/>
        </w:rPr>
      </w:pPr>
      <w:r w:rsidRPr="00FE534E">
        <w:rPr>
          <w:rFonts w:ascii="Cambria" w:hAnsi="Cambria"/>
          <w:b/>
        </w:rPr>
        <w:t>La pourriture des inflorescences :</w:t>
      </w:r>
      <w:r>
        <w:rPr>
          <w:rFonts w:ascii="Cambria" w:hAnsi="Cambria"/>
          <w:bCs/>
        </w:rPr>
        <w:t xml:space="preserve"> signe de taches brunes sur les spathes (liquide noir s’écoulant des spathes)</w:t>
      </w:r>
    </w:p>
    <w:p w:rsidR="00160610" w:rsidRDefault="00160610" w:rsidP="00662E2A">
      <w:pPr>
        <w:pStyle w:val="Paragraphedeliste"/>
        <w:numPr>
          <w:ilvl w:val="0"/>
          <w:numId w:val="56"/>
        </w:numPr>
        <w:jc w:val="both"/>
        <w:rPr>
          <w:rFonts w:ascii="Cambria" w:hAnsi="Cambria"/>
          <w:bCs/>
        </w:rPr>
      </w:pPr>
      <w:r w:rsidRPr="00FE534E">
        <w:rPr>
          <w:rFonts w:ascii="Cambria" w:hAnsi="Cambria"/>
          <w:b/>
        </w:rPr>
        <w:t>La pourriture des dattes</w:t>
      </w:r>
      <w:r>
        <w:rPr>
          <w:rFonts w:ascii="Cambria" w:hAnsi="Cambria"/>
          <w:bCs/>
        </w:rPr>
        <w:t xml:space="preserve"> avec symptômes des spores noires à l’intérieur du fruit, odeur de fermentation observée à In Gall sur la variété </w:t>
      </w:r>
      <w:r w:rsidR="002027F5">
        <w:rPr>
          <w:rFonts w:ascii="Cambria" w:hAnsi="Cambria"/>
          <w:bCs/>
        </w:rPr>
        <w:t>Almadeina</w:t>
      </w:r>
    </w:p>
    <w:p w:rsidR="00160610" w:rsidRDefault="00160610" w:rsidP="00662E2A">
      <w:pPr>
        <w:pStyle w:val="Paragraphedeliste"/>
        <w:numPr>
          <w:ilvl w:val="0"/>
          <w:numId w:val="56"/>
        </w:numPr>
        <w:jc w:val="both"/>
        <w:rPr>
          <w:rFonts w:ascii="Cambria" w:hAnsi="Cambria"/>
          <w:bCs/>
        </w:rPr>
      </w:pPr>
      <w:r w:rsidRPr="00FE534E">
        <w:rPr>
          <w:rFonts w:ascii="Cambria" w:hAnsi="Cambria"/>
          <w:b/>
        </w:rPr>
        <w:t>La pourriture des racines</w:t>
      </w:r>
      <w:r>
        <w:rPr>
          <w:rFonts w:ascii="Cambria" w:hAnsi="Cambria"/>
          <w:bCs/>
        </w:rPr>
        <w:t xml:space="preserve"> observée à Timia et surtout à Aoudéras dont les symptômes sont le jaunissement des palmes, le d</w:t>
      </w:r>
      <w:r w:rsidR="002027F5">
        <w:rPr>
          <w:rFonts w:ascii="Cambria" w:hAnsi="Cambria"/>
          <w:bCs/>
        </w:rPr>
        <w:t xml:space="preserve">épérissement, </w:t>
      </w:r>
      <w:r>
        <w:rPr>
          <w:rFonts w:ascii="Cambria" w:hAnsi="Cambria"/>
          <w:bCs/>
        </w:rPr>
        <w:t xml:space="preserve"> l’arrêt de la production et la chute des fruits</w:t>
      </w:r>
    </w:p>
    <w:p w:rsidR="002027F5" w:rsidRDefault="002027F5" w:rsidP="00662E2A">
      <w:pPr>
        <w:pStyle w:val="Paragraphedeliste"/>
        <w:numPr>
          <w:ilvl w:val="0"/>
          <w:numId w:val="56"/>
        </w:numPr>
        <w:jc w:val="both"/>
        <w:rPr>
          <w:rFonts w:ascii="Cambria" w:hAnsi="Cambria"/>
          <w:bCs/>
        </w:rPr>
      </w:pPr>
      <w:r w:rsidRPr="00FE534E">
        <w:rPr>
          <w:rFonts w:ascii="Cambria" w:hAnsi="Cambria"/>
          <w:b/>
        </w:rPr>
        <w:t>Le dessèchement des palmes</w:t>
      </w:r>
      <w:r>
        <w:rPr>
          <w:rFonts w:ascii="Cambria" w:hAnsi="Cambria"/>
          <w:bCs/>
        </w:rPr>
        <w:t xml:space="preserve"> dont les symptômes sont le dépérissement des organes foliaires de base vers le sommet central, le dessèchement des palmes sans nécrose d’où les palmes finissent par se fendre le long du stipe </w:t>
      </w:r>
    </w:p>
    <w:p w:rsidR="002027F5" w:rsidRDefault="002027F5" w:rsidP="00662E2A">
      <w:pPr>
        <w:pStyle w:val="Paragraphedeliste"/>
        <w:numPr>
          <w:ilvl w:val="0"/>
          <w:numId w:val="56"/>
        </w:numPr>
        <w:jc w:val="both"/>
        <w:rPr>
          <w:rFonts w:ascii="Cambria" w:hAnsi="Cambria"/>
          <w:bCs/>
        </w:rPr>
      </w:pPr>
      <w:r w:rsidRPr="00FE534E">
        <w:rPr>
          <w:rFonts w:ascii="Cambria" w:hAnsi="Cambria"/>
          <w:b/>
        </w:rPr>
        <w:t>La pourriture du bourgeon terminal</w:t>
      </w:r>
      <w:r>
        <w:rPr>
          <w:rFonts w:ascii="Cambria" w:hAnsi="Cambria"/>
          <w:bCs/>
        </w:rPr>
        <w:t> : maladie du cœur du palmier qui penche dont les symptômes sont le dessèchement des palmes de la couronne moyenne et l’affaiblissement latéral du bourgeon terminal</w:t>
      </w:r>
    </w:p>
    <w:p w:rsidR="002027F5" w:rsidRDefault="002027F5" w:rsidP="00662E2A">
      <w:pPr>
        <w:pStyle w:val="Paragraphedeliste"/>
        <w:numPr>
          <w:ilvl w:val="0"/>
          <w:numId w:val="56"/>
        </w:numPr>
        <w:jc w:val="both"/>
        <w:rPr>
          <w:rFonts w:ascii="Cambria" w:hAnsi="Cambria"/>
          <w:bCs/>
        </w:rPr>
      </w:pPr>
      <w:r w:rsidRPr="00FE534E">
        <w:rPr>
          <w:rFonts w:ascii="Cambria" w:hAnsi="Cambria"/>
          <w:b/>
        </w:rPr>
        <w:t>La pourriture sèche des palmes aux bourgeons des rejets</w:t>
      </w:r>
      <w:r>
        <w:rPr>
          <w:rFonts w:ascii="Cambria" w:hAnsi="Cambria"/>
          <w:bCs/>
        </w:rPr>
        <w:t xml:space="preserve"> (dessèchement des rejets)</w:t>
      </w:r>
    </w:p>
    <w:p w:rsidR="002027F5" w:rsidRDefault="002027F5" w:rsidP="00662E2A">
      <w:pPr>
        <w:pStyle w:val="Paragraphedeliste"/>
        <w:numPr>
          <w:ilvl w:val="0"/>
          <w:numId w:val="56"/>
        </w:numPr>
        <w:jc w:val="both"/>
        <w:rPr>
          <w:rFonts w:ascii="Cambria" w:hAnsi="Cambria"/>
          <w:bCs/>
        </w:rPr>
      </w:pPr>
      <w:r w:rsidRPr="00FE534E">
        <w:rPr>
          <w:rFonts w:ascii="Cambria" w:hAnsi="Cambria"/>
          <w:b/>
        </w:rPr>
        <w:t>Le dépérissement brusque du palmier dattier</w:t>
      </w:r>
      <w:r>
        <w:rPr>
          <w:rFonts w:ascii="Cambria" w:hAnsi="Cambria"/>
          <w:bCs/>
        </w:rPr>
        <w:t xml:space="preserve"> dont les symptômes sont : le dessèchement progressif mais généralisé du feuillage (arbres adultes et jeunes rejets), les folioles se dessèchent en leur extrémité et une réduction forte puis totale de la production</w:t>
      </w:r>
      <w:r w:rsidR="00FE534E">
        <w:rPr>
          <w:rFonts w:ascii="Cambria" w:hAnsi="Cambria"/>
          <w:bCs/>
        </w:rPr>
        <w:t>. Cette maladie ressemble à la maladie de Zelfana observée en Algérie.</w:t>
      </w:r>
    </w:p>
    <w:p w:rsidR="002027F5" w:rsidRPr="0020192A" w:rsidRDefault="0020192A" w:rsidP="00FE534E">
      <w:pPr>
        <w:ind w:left="360"/>
        <w:jc w:val="both"/>
        <w:rPr>
          <w:rFonts w:ascii="Cambria" w:hAnsi="Cambria"/>
          <w:b/>
        </w:rPr>
      </w:pPr>
      <w:r w:rsidRPr="0020192A">
        <w:rPr>
          <w:rFonts w:ascii="Cambria" w:hAnsi="Cambria"/>
          <w:b/>
        </w:rPr>
        <w:t xml:space="preserve">1.3 </w:t>
      </w:r>
      <w:r w:rsidR="00FE534E" w:rsidRPr="0020192A">
        <w:rPr>
          <w:rFonts w:ascii="Cambria" w:hAnsi="Cambria"/>
          <w:b/>
        </w:rPr>
        <w:t>Maladies non parasitaires</w:t>
      </w:r>
    </w:p>
    <w:p w:rsidR="00FE534E" w:rsidRDefault="00FE534E" w:rsidP="00662E2A">
      <w:pPr>
        <w:pStyle w:val="Paragraphedeliste"/>
        <w:numPr>
          <w:ilvl w:val="0"/>
          <w:numId w:val="57"/>
        </w:numPr>
        <w:jc w:val="both"/>
        <w:rPr>
          <w:rFonts w:ascii="Cambria" w:hAnsi="Cambria"/>
          <w:bCs/>
        </w:rPr>
      </w:pPr>
      <w:r w:rsidRPr="00FE534E">
        <w:rPr>
          <w:rFonts w:ascii="Cambria" w:hAnsi="Cambria"/>
          <w:b/>
        </w:rPr>
        <w:t>L’échaudage des dattes</w:t>
      </w:r>
      <w:r>
        <w:rPr>
          <w:rFonts w:ascii="Cambria" w:hAnsi="Cambria"/>
          <w:bCs/>
        </w:rPr>
        <w:t> : déshydratation des dattes due aux vents chauds et secs accentuée par la mauvaise alimentation hydrique des palmiers.</w:t>
      </w:r>
    </w:p>
    <w:p w:rsidR="00FE534E" w:rsidRPr="00FE534E" w:rsidRDefault="00FE534E" w:rsidP="00662E2A">
      <w:pPr>
        <w:pStyle w:val="Paragraphedeliste"/>
        <w:numPr>
          <w:ilvl w:val="0"/>
          <w:numId w:val="57"/>
        </w:numPr>
        <w:jc w:val="both"/>
        <w:rPr>
          <w:rFonts w:ascii="Cambria" w:hAnsi="Cambria"/>
          <w:bCs/>
        </w:rPr>
      </w:pPr>
      <w:r w:rsidRPr="00FE534E">
        <w:rPr>
          <w:rFonts w:ascii="Cambria" w:hAnsi="Cambria"/>
          <w:b/>
        </w:rPr>
        <w:lastRenderedPageBreak/>
        <w:t>Les plantes parasites</w:t>
      </w:r>
      <w:r>
        <w:rPr>
          <w:rFonts w:ascii="Cambria" w:hAnsi="Cambria"/>
          <w:bCs/>
        </w:rPr>
        <w:t> : Cynodon dactylon très répandue en palmeraies cultivées. Il est souvent parasite de jeunes rejets.</w:t>
      </w:r>
    </w:p>
    <w:p w:rsidR="00160610" w:rsidRPr="0020192A" w:rsidRDefault="0020192A" w:rsidP="00662E2A">
      <w:pPr>
        <w:pStyle w:val="Paragraphedeliste"/>
        <w:numPr>
          <w:ilvl w:val="0"/>
          <w:numId w:val="55"/>
        </w:numPr>
        <w:jc w:val="both"/>
        <w:rPr>
          <w:rFonts w:ascii="Cambria" w:hAnsi="Cambria"/>
          <w:b/>
        </w:rPr>
      </w:pPr>
      <w:r>
        <w:rPr>
          <w:rFonts w:ascii="Cambria" w:hAnsi="Cambria"/>
          <w:b/>
        </w:rPr>
        <w:t>Les m</w:t>
      </w:r>
      <w:r w:rsidR="00FE534E" w:rsidRPr="0020192A">
        <w:rPr>
          <w:rFonts w:ascii="Cambria" w:hAnsi="Cambria"/>
          <w:b/>
        </w:rPr>
        <w:t xml:space="preserve">éthodes ou </w:t>
      </w:r>
      <w:r>
        <w:rPr>
          <w:rFonts w:ascii="Cambria" w:hAnsi="Cambria"/>
          <w:b/>
        </w:rPr>
        <w:t xml:space="preserve">les </w:t>
      </w:r>
      <w:r w:rsidR="00FE534E" w:rsidRPr="0020192A">
        <w:rPr>
          <w:rFonts w:ascii="Cambria" w:hAnsi="Cambria"/>
          <w:b/>
        </w:rPr>
        <w:t>moyens de lutte</w:t>
      </w:r>
    </w:p>
    <w:p w:rsidR="00B75A71" w:rsidRPr="0020192A" w:rsidRDefault="0020192A" w:rsidP="0020192A">
      <w:pPr>
        <w:ind w:left="360"/>
        <w:jc w:val="both"/>
        <w:rPr>
          <w:rFonts w:ascii="Cambria" w:hAnsi="Cambria"/>
          <w:b/>
        </w:rPr>
      </w:pPr>
      <w:r w:rsidRPr="0020192A">
        <w:rPr>
          <w:rFonts w:ascii="Cambria" w:hAnsi="Cambria"/>
          <w:b/>
        </w:rPr>
        <w:t xml:space="preserve">2.1 Les </w:t>
      </w:r>
      <w:r w:rsidR="00E753FB">
        <w:rPr>
          <w:rFonts w:ascii="Cambria" w:hAnsi="Cambria"/>
          <w:b/>
        </w:rPr>
        <w:t>m</w:t>
      </w:r>
      <w:r w:rsidR="00E753FB" w:rsidRPr="0020192A">
        <w:rPr>
          <w:rFonts w:ascii="Cambria" w:hAnsi="Cambria"/>
          <w:b/>
        </w:rPr>
        <w:t xml:space="preserve">éthodes ou </w:t>
      </w:r>
      <w:r w:rsidR="00E753FB">
        <w:rPr>
          <w:rFonts w:ascii="Cambria" w:hAnsi="Cambria"/>
          <w:b/>
        </w:rPr>
        <w:t xml:space="preserve">les </w:t>
      </w:r>
      <w:r w:rsidR="00E753FB" w:rsidRPr="0020192A">
        <w:rPr>
          <w:rFonts w:ascii="Cambria" w:hAnsi="Cambria"/>
          <w:b/>
        </w:rPr>
        <w:t xml:space="preserve">moyens de lutte </w:t>
      </w:r>
      <w:r w:rsidR="00E753FB">
        <w:rPr>
          <w:rFonts w:ascii="Cambria" w:hAnsi="Cambria"/>
          <w:b/>
        </w:rPr>
        <w:t xml:space="preserve">contre les </w:t>
      </w:r>
      <w:r w:rsidRPr="0020192A">
        <w:rPr>
          <w:rFonts w:ascii="Cambria" w:hAnsi="Cambria"/>
          <w:b/>
        </w:rPr>
        <w:t>parasites</w:t>
      </w:r>
    </w:p>
    <w:p w:rsidR="0020192A" w:rsidRDefault="0020192A" w:rsidP="0020192A">
      <w:pPr>
        <w:jc w:val="both"/>
        <w:rPr>
          <w:rFonts w:ascii="Cambria" w:hAnsi="Cambria"/>
          <w:bCs/>
        </w:rPr>
      </w:pPr>
      <w:r>
        <w:rPr>
          <w:rFonts w:ascii="Cambria" w:hAnsi="Cambria"/>
        </w:rPr>
        <w:tab/>
        <w:t xml:space="preserve">Il s’agit de la </w:t>
      </w:r>
      <w:r>
        <w:rPr>
          <w:rFonts w:ascii="Cambria" w:hAnsi="Cambria"/>
          <w:bCs/>
        </w:rPr>
        <w:t xml:space="preserve"> lutte biologique contre la cochenille blanche par un lâcher de coccinelles (à In Gall et dans certaines oasis du Manga). Mise en place par l’INRAN, elle consiste à détruire l’insecte nuisible par l’utilisation de leurs ennemis naturels : animaux ou végétaux.</w:t>
      </w:r>
    </w:p>
    <w:p w:rsidR="0020192A" w:rsidRDefault="0020192A" w:rsidP="0020192A">
      <w:pPr>
        <w:ind w:firstLine="708"/>
        <w:jc w:val="both"/>
        <w:rPr>
          <w:rFonts w:ascii="Cambria" w:hAnsi="Cambria"/>
          <w:bCs/>
        </w:rPr>
      </w:pPr>
      <w:r>
        <w:rPr>
          <w:rFonts w:ascii="Cambria" w:hAnsi="Cambria"/>
          <w:bCs/>
        </w:rPr>
        <w:t xml:space="preserve"> Un prédateur naturel issu de la région d’origine de cet insecte a été introduit dans les palmeraies de la région d’Agadez et cette lutte a permis une forte régression de l’infestation.. </w:t>
      </w:r>
    </w:p>
    <w:p w:rsidR="0020192A" w:rsidRDefault="0020192A" w:rsidP="0020192A">
      <w:pPr>
        <w:jc w:val="both"/>
        <w:rPr>
          <w:rFonts w:ascii="Cambria" w:hAnsi="Cambria"/>
          <w:bCs/>
        </w:rPr>
      </w:pPr>
      <w:r>
        <w:rPr>
          <w:rFonts w:ascii="Cambria" w:hAnsi="Cambria"/>
          <w:bCs/>
        </w:rPr>
        <w:tab/>
        <w:t>Pour ce qui concerne l’acariose, les traitements phytosanitaires (à base de souffre) constituent la méthode de  lutte utilisée dans les oasis du Manga, d’Agadez et In G</w:t>
      </w:r>
      <w:r>
        <w:rPr>
          <w:rFonts w:ascii="Cambria" w:hAnsi="Cambria"/>
          <w:bCs/>
        </w:rPr>
        <w:tab/>
        <w:t>all.</w:t>
      </w:r>
    </w:p>
    <w:p w:rsidR="0020192A" w:rsidRDefault="0020192A" w:rsidP="0020192A">
      <w:pPr>
        <w:ind w:firstLine="360"/>
        <w:jc w:val="both"/>
        <w:rPr>
          <w:rFonts w:ascii="Cambria" w:hAnsi="Cambria"/>
          <w:bCs/>
        </w:rPr>
      </w:pPr>
      <w:r>
        <w:rPr>
          <w:rFonts w:ascii="Cambria" w:hAnsi="Cambria"/>
          <w:bCs/>
        </w:rPr>
        <w:t>La lutte se fait par le saupoudrage au souffre mélangé avec un excipient pulvérulent (poussière d’argile). Le premier saupoudrage est effectué dès la nouaison et les deux autres de 15 jours en 15 jours.</w:t>
      </w:r>
    </w:p>
    <w:p w:rsidR="0020192A" w:rsidRPr="00E753FB" w:rsidRDefault="0020192A" w:rsidP="00662E2A">
      <w:pPr>
        <w:pStyle w:val="Paragraphedeliste"/>
        <w:numPr>
          <w:ilvl w:val="1"/>
          <w:numId w:val="55"/>
        </w:numPr>
        <w:jc w:val="both"/>
        <w:rPr>
          <w:rFonts w:ascii="Cambria" w:hAnsi="Cambria"/>
          <w:b/>
        </w:rPr>
      </w:pPr>
      <w:r w:rsidRPr="00E753FB">
        <w:rPr>
          <w:rFonts w:ascii="Cambria" w:hAnsi="Cambria"/>
          <w:b/>
        </w:rPr>
        <w:t xml:space="preserve">Les </w:t>
      </w:r>
      <w:r w:rsidR="00E753FB">
        <w:rPr>
          <w:rFonts w:ascii="Cambria" w:hAnsi="Cambria"/>
          <w:b/>
        </w:rPr>
        <w:t>m</w:t>
      </w:r>
      <w:r w:rsidR="00E753FB" w:rsidRPr="0020192A">
        <w:rPr>
          <w:rFonts w:ascii="Cambria" w:hAnsi="Cambria"/>
          <w:b/>
        </w:rPr>
        <w:t xml:space="preserve">éthodes ou </w:t>
      </w:r>
      <w:r w:rsidR="00E753FB">
        <w:rPr>
          <w:rFonts w:ascii="Cambria" w:hAnsi="Cambria"/>
          <w:b/>
        </w:rPr>
        <w:t xml:space="preserve">les </w:t>
      </w:r>
      <w:r w:rsidR="00E753FB" w:rsidRPr="0020192A">
        <w:rPr>
          <w:rFonts w:ascii="Cambria" w:hAnsi="Cambria"/>
          <w:b/>
        </w:rPr>
        <w:t>moyens de lutte</w:t>
      </w:r>
      <w:r w:rsidR="00E753FB" w:rsidRPr="00E753FB">
        <w:rPr>
          <w:rFonts w:ascii="Cambria" w:hAnsi="Cambria"/>
          <w:b/>
        </w:rPr>
        <w:t xml:space="preserve"> </w:t>
      </w:r>
      <w:r w:rsidR="00E753FB">
        <w:rPr>
          <w:rFonts w:ascii="Cambria" w:hAnsi="Cambria"/>
          <w:b/>
        </w:rPr>
        <w:t xml:space="preserve">contre les </w:t>
      </w:r>
      <w:r w:rsidRPr="00E753FB">
        <w:rPr>
          <w:rFonts w:ascii="Cambria" w:hAnsi="Cambria"/>
          <w:b/>
        </w:rPr>
        <w:t>maladies parasitaires</w:t>
      </w:r>
    </w:p>
    <w:tbl>
      <w:tblPr>
        <w:tblStyle w:val="Grilledutableau"/>
        <w:tblW w:w="0" w:type="auto"/>
        <w:tblInd w:w="735" w:type="dxa"/>
        <w:tblLook w:val="04A0"/>
      </w:tblPr>
      <w:tblGrid>
        <w:gridCol w:w="3342"/>
        <w:gridCol w:w="5387"/>
      </w:tblGrid>
      <w:tr w:rsidR="0020192A" w:rsidRPr="0020192A" w:rsidTr="0020192A">
        <w:tc>
          <w:tcPr>
            <w:tcW w:w="3342" w:type="dxa"/>
          </w:tcPr>
          <w:p w:rsidR="0020192A" w:rsidRPr="0020192A" w:rsidRDefault="0020192A" w:rsidP="0020192A">
            <w:pPr>
              <w:pStyle w:val="Paragraphedeliste"/>
              <w:ind w:left="0"/>
              <w:jc w:val="center"/>
              <w:rPr>
                <w:rFonts w:ascii="Cambria" w:hAnsi="Cambria"/>
                <w:b/>
              </w:rPr>
            </w:pPr>
            <w:r w:rsidRPr="0020192A">
              <w:rPr>
                <w:rFonts w:ascii="Cambria" w:hAnsi="Cambria"/>
                <w:b/>
              </w:rPr>
              <w:t>Types de parasites</w:t>
            </w:r>
          </w:p>
        </w:tc>
        <w:tc>
          <w:tcPr>
            <w:tcW w:w="5387" w:type="dxa"/>
          </w:tcPr>
          <w:p w:rsidR="0020192A" w:rsidRPr="0020192A" w:rsidRDefault="0020192A" w:rsidP="0020192A">
            <w:pPr>
              <w:pStyle w:val="Paragraphedeliste"/>
              <w:ind w:left="0"/>
              <w:jc w:val="center"/>
              <w:rPr>
                <w:rFonts w:ascii="Cambria" w:hAnsi="Cambria"/>
                <w:b/>
              </w:rPr>
            </w:pPr>
            <w:r w:rsidRPr="0020192A">
              <w:rPr>
                <w:rFonts w:ascii="Cambria" w:hAnsi="Cambria"/>
                <w:b/>
              </w:rPr>
              <w:t>Moyen de lutte</w:t>
            </w:r>
          </w:p>
        </w:tc>
      </w:tr>
      <w:tr w:rsidR="0020192A" w:rsidTr="0020192A">
        <w:trPr>
          <w:trHeight w:val="869"/>
        </w:trPr>
        <w:tc>
          <w:tcPr>
            <w:tcW w:w="3342" w:type="dxa"/>
          </w:tcPr>
          <w:p w:rsidR="0020192A" w:rsidRDefault="0020192A" w:rsidP="0020192A">
            <w:pPr>
              <w:pStyle w:val="Paragraphedeliste"/>
              <w:ind w:left="0"/>
              <w:jc w:val="both"/>
              <w:rPr>
                <w:rFonts w:ascii="Cambria" w:hAnsi="Cambria"/>
                <w:bCs/>
              </w:rPr>
            </w:pPr>
            <w:r>
              <w:rPr>
                <w:rFonts w:ascii="Cambria" w:hAnsi="Cambria"/>
                <w:bCs/>
              </w:rPr>
              <w:t>Pourriture des inflorescences</w:t>
            </w:r>
          </w:p>
        </w:tc>
        <w:tc>
          <w:tcPr>
            <w:tcW w:w="5387" w:type="dxa"/>
          </w:tcPr>
          <w:p w:rsidR="0020192A" w:rsidRDefault="0020192A" w:rsidP="0020192A">
            <w:pPr>
              <w:pStyle w:val="Paragraphedeliste"/>
              <w:ind w:left="0"/>
              <w:jc w:val="both"/>
              <w:rPr>
                <w:rFonts w:ascii="Cambria" w:hAnsi="Cambria"/>
                <w:bCs/>
              </w:rPr>
            </w:pPr>
            <w:r>
              <w:rPr>
                <w:rFonts w:ascii="Cambria" w:hAnsi="Cambria"/>
                <w:bCs/>
              </w:rPr>
              <w:t xml:space="preserve">Traitements chimiques avec </w:t>
            </w:r>
            <w:r w:rsidR="00E753FB">
              <w:rPr>
                <w:rFonts w:ascii="Cambria" w:hAnsi="Cambria"/>
                <w:bCs/>
              </w:rPr>
              <w:t>Oxychlorure</w:t>
            </w:r>
            <w:r>
              <w:rPr>
                <w:rFonts w:ascii="Cambria" w:hAnsi="Cambria"/>
                <w:bCs/>
              </w:rPr>
              <w:t xml:space="preserve"> de cuivre à 500 g de Ma/hl</w:t>
            </w:r>
          </w:p>
        </w:tc>
      </w:tr>
      <w:tr w:rsidR="0020192A" w:rsidTr="0020192A">
        <w:tc>
          <w:tcPr>
            <w:tcW w:w="3342" w:type="dxa"/>
          </w:tcPr>
          <w:p w:rsidR="0020192A" w:rsidRDefault="0020192A" w:rsidP="0020192A">
            <w:pPr>
              <w:pStyle w:val="Paragraphedeliste"/>
              <w:ind w:left="0"/>
              <w:jc w:val="both"/>
              <w:rPr>
                <w:rFonts w:ascii="Cambria" w:hAnsi="Cambria"/>
                <w:bCs/>
              </w:rPr>
            </w:pPr>
            <w:r>
              <w:rPr>
                <w:rFonts w:ascii="Cambria" w:hAnsi="Cambria"/>
                <w:bCs/>
              </w:rPr>
              <w:t>Pourriture du bourgeon terminal</w:t>
            </w:r>
          </w:p>
        </w:tc>
        <w:tc>
          <w:tcPr>
            <w:tcW w:w="5387" w:type="dxa"/>
          </w:tcPr>
          <w:p w:rsidR="0020192A" w:rsidRDefault="0020192A" w:rsidP="0020192A">
            <w:pPr>
              <w:pStyle w:val="Paragraphedeliste"/>
              <w:ind w:left="0"/>
              <w:jc w:val="both"/>
              <w:rPr>
                <w:rFonts w:ascii="Cambria" w:hAnsi="Cambria"/>
                <w:bCs/>
              </w:rPr>
            </w:pPr>
            <w:r>
              <w:rPr>
                <w:rFonts w:ascii="Cambria" w:hAnsi="Cambria"/>
                <w:bCs/>
              </w:rPr>
              <w:t>Arrachage des plants</w:t>
            </w:r>
          </w:p>
        </w:tc>
      </w:tr>
      <w:tr w:rsidR="0020192A" w:rsidTr="0020192A">
        <w:tc>
          <w:tcPr>
            <w:tcW w:w="3342" w:type="dxa"/>
          </w:tcPr>
          <w:p w:rsidR="0020192A" w:rsidRDefault="0020192A" w:rsidP="0020192A">
            <w:pPr>
              <w:pStyle w:val="Paragraphedeliste"/>
              <w:ind w:left="0"/>
              <w:jc w:val="both"/>
              <w:rPr>
                <w:rFonts w:ascii="Cambria" w:hAnsi="Cambria"/>
                <w:bCs/>
              </w:rPr>
            </w:pPr>
            <w:r>
              <w:rPr>
                <w:rFonts w:ascii="Cambria" w:hAnsi="Cambria"/>
                <w:bCs/>
              </w:rPr>
              <w:t>Pourriture sèche</w:t>
            </w:r>
          </w:p>
        </w:tc>
        <w:tc>
          <w:tcPr>
            <w:tcW w:w="5387" w:type="dxa"/>
          </w:tcPr>
          <w:p w:rsidR="0020192A" w:rsidRDefault="0020192A" w:rsidP="0020192A">
            <w:pPr>
              <w:pStyle w:val="Paragraphedeliste"/>
              <w:ind w:left="0"/>
              <w:jc w:val="both"/>
              <w:rPr>
                <w:rFonts w:ascii="Cambria" w:hAnsi="Cambria"/>
                <w:bCs/>
              </w:rPr>
            </w:pPr>
            <w:r>
              <w:rPr>
                <w:rFonts w:ascii="Cambria" w:hAnsi="Cambria"/>
                <w:bCs/>
              </w:rPr>
              <w:t>Protéger les plaies de coupe des rejets après sevrage et avant plantation</w:t>
            </w:r>
          </w:p>
        </w:tc>
      </w:tr>
    </w:tbl>
    <w:p w:rsidR="0020192A" w:rsidRPr="0020192A" w:rsidRDefault="0020192A" w:rsidP="0020192A">
      <w:pPr>
        <w:pStyle w:val="Paragraphedeliste"/>
        <w:ind w:left="735"/>
        <w:jc w:val="both"/>
        <w:rPr>
          <w:rFonts w:ascii="Cambria" w:hAnsi="Cambria"/>
          <w:bCs/>
        </w:rPr>
      </w:pPr>
    </w:p>
    <w:p w:rsidR="0020192A" w:rsidRPr="00E8338C" w:rsidRDefault="0020192A" w:rsidP="0020192A">
      <w:pPr>
        <w:ind w:firstLine="360"/>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Default="00B75A71" w:rsidP="00B75A71">
      <w:pPr>
        <w:jc w:val="both"/>
        <w:rPr>
          <w:rFonts w:ascii="Cambria" w:hAnsi="Cambria"/>
          <w:bCs/>
        </w:rPr>
      </w:pPr>
    </w:p>
    <w:p w:rsidR="00B75A71" w:rsidRPr="000671E7" w:rsidRDefault="003B1307" w:rsidP="003B1307">
      <w:pPr>
        <w:contextualSpacing/>
        <w:jc w:val="center"/>
        <w:rPr>
          <w:rFonts w:ascii="Cambria" w:hAnsi="Cambria"/>
          <w:b/>
          <w:bCs/>
          <w:sz w:val="28"/>
          <w:szCs w:val="28"/>
        </w:rPr>
      </w:pPr>
      <w:r w:rsidRPr="000671E7">
        <w:rPr>
          <w:rFonts w:ascii="Cambria" w:hAnsi="Cambria"/>
          <w:u w:val="single"/>
        </w:rPr>
        <w:lastRenderedPageBreak/>
        <w:t>CHAPITRE VI</w:t>
      </w:r>
      <w:r w:rsidR="00CE6BAE">
        <w:rPr>
          <w:rFonts w:ascii="Cambria" w:hAnsi="Cambria"/>
          <w:u w:val="single"/>
        </w:rPr>
        <w:t>I</w:t>
      </w:r>
      <w:r w:rsidRPr="000671E7">
        <w:rPr>
          <w:rFonts w:ascii="Cambria" w:hAnsi="Cambria"/>
          <w:u w:val="single"/>
        </w:rPr>
        <w:t>I</w:t>
      </w:r>
      <w:r>
        <w:rPr>
          <w:rFonts w:ascii="Cambria" w:hAnsi="Cambria"/>
        </w:rPr>
        <w:t xml:space="preserve"> : </w:t>
      </w:r>
      <w:r w:rsidRPr="000671E7">
        <w:rPr>
          <w:rFonts w:ascii="Cambria" w:hAnsi="Cambria"/>
          <w:b/>
          <w:bCs/>
          <w:sz w:val="28"/>
          <w:szCs w:val="28"/>
        </w:rPr>
        <w:t xml:space="preserve">Les freins ou contraintes et les leviers du développement des oasis au Niger </w:t>
      </w:r>
    </w:p>
    <w:p w:rsidR="00EC4052" w:rsidRDefault="003B1307" w:rsidP="00662E2A">
      <w:pPr>
        <w:pStyle w:val="Paragraphedeliste"/>
        <w:numPr>
          <w:ilvl w:val="0"/>
          <w:numId w:val="36"/>
        </w:numPr>
        <w:jc w:val="both"/>
        <w:rPr>
          <w:rFonts w:ascii="Cambria" w:hAnsi="Cambria"/>
          <w:b/>
        </w:rPr>
      </w:pPr>
      <w:r>
        <w:rPr>
          <w:rFonts w:ascii="Cambria" w:hAnsi="Cambria"/>
          <w:b/>
        </w:rPr>
        <w:t>Les f</w:t>
      </w:r>
      <w:r w:rsidR="00EC4052" w:rsidRPr="003B1307">
        <w:rPr>
          <w:rFonts w:ascii="Cambria" w:hAnsi="Cambria"/>
          <w:b/>
        </w:rPr>
        <w:t xml:space="preserve">reins </w:t>
      </w:r>
      <w:r>
        <w:rPr>
          <w:rFonts w:ascii="Cambria" w:hAnsi="Cambria"/>
          <w:b/>
        </w:rPr>
        <w:t>ou contraintes actuels a</w:t>
      </w:r>
      <w:r w:rsidR="00EC4052" w:rsidRPr="003B1307">
        <w:rPr>
          <w:rFonts w:ascii="Cambria" w:hAnsi="Cambria"/>
          <w:b/>
        </w:rPr>
        <w:t>u dével</w:t>
      </w:r>
      <w:r>
        <w:rPr>
          <w:rFonts w:ascii="Cambria" w:hAnsi="Cambria"/>
          <w:b/>
        </w:rPr>
        <w:t>oppement des oasis au Niger</w:t>
      </w:r>
    </w:p>
    <w:p w:rsidR="002C238A" w:rsidRPr="00812A38" w:rsidRDefault="002C238A" w:rsidP="00812A38">
      <w:pPr>
        <w:ind w:firstLine="340"/>
        <w:jc w:val="both"/>
        <w:rPr>
          <w:rFonts w:ascii="Cambria" w:hAnsi="Cambria"/>
          <w:bCs/>
          <w:color w:val="auto"/>
        </w:rPr>
      </w:pPr>
      <w:r w:rsidRPr="00812A38">
        <w:rPr>
          <w:rFonts w:ascii="Cambria" w:hAnsi="Cambria"/>
          <w:bCs/>
          <w:color w:val="auto"/>
        </w:rPr>
        <w:t>Les freins ou contrainte</w:t>
      </w:r>
      <w:r w:rsidR="00CE6BAE">
        <w:rPr>
          <w:rFonts w:ascii="Cambria" w:hAnsi="Cambria"/>
          <w:bCs/>
          <w:color w:val="auto"/>
        </w:rPr>
        <w:t>s spécifiques à chaque région (voir ANNEXE II</w:t>
      </w:r>
      <w:r w:rsidR="0006571E">
        <w:rPr>
          <w:rFonts w:ascii="Cambria" w:hAnsi="Cambria"/>
          <w:bCs/>
          <w:color w:val="auto"/>
        </w:rPr>
        <w:t>I</w:t>
      </w:r>
      <w:r w:rsidR="00CE6BAE">
        <w:rPr>
          <w:rFonts w:ascii="Cambria" w:hAnsi="Cambria"/>
          <w:bCs/>
          <w:color w:val="auto"/>
        </w:rPr>
        <w:t xml:space="preserve">). Dans cette partie, nous présentons de façon générale pour l’ensemble des oasis du Niger. </w:t>
      </w:r>
      <w:r w:rsidR="00CE6BAE" w:rsidRPr="00812A38">
        <w:rPr>
          <w:rFonts w:ascii="Cambria" w:hAnsi="Cambria"/>
          <w:bCs/>
          <w:color w:val="auto"/>
        </w:rPr>
        <w:t>Nous</w:t>
      </w:r>
      <w:r w:rsidRPr="00812A38">
        <w:rPr>
          <w:rFonts w:ascii="Cambria" w:hAnsi="Cambria"/>
          <w:bCs/>
          <w:color w:val="auto"/>
        </w:rPr>
        <w:t xml:space="preserve"> </w:t>
      </w:r>
      <w:r w:rsidR="00CE6BAE">
        <w:rPr>
          <w:rFonts w:ascii="Cambria" w:hAnsi="Cambria"/>
          <w:bCs/>
          <w:color w:val="auto"/>
        </w:rPr>
        <w:t xml:space="preserve">les </w:t>
      </w:r>
      <w:r w:rsidRPr="00812A38">
        <w:rPr>
          <w:rFonts w:ascii="Cambria" w:hAnsi="Cambria"/>
          <w:bCs/>
          <w:color w:val="auto"/>
        </w:rPr>
        <w:t>répartissons comme suit :</w:t>
      </w:r>
    </w:p>
    <w:p w:rsidR="002C238A" w:rsidRPr="00812A38" w:rsidRDefault="002C238A" w:rsidP="00812A38">
      <w:pPr>
        <w:ind w:firstLine="340"/>
        <w:jc w:val="both"/>
        <w:rPr>
          <w:rFonts w:ascii="Cambria" w:hAnsi="Cambria"/>
          <w:b/>
          <w:color w:val="auto"/>
        </w:rPr>
      </w:pPr>
      <w:r w:rsidRPr="00812A38">
        <w:rPr>
          <w:rFonts w:ascii="Cambria" w:hAnsi="Cambria"/>
          <w:b/>
          <w:color w:val="auto"/>
        </w:rPr>
        <w:t>Contra</w:t>
      </w:r>
      <w:r w:rsidR="00BF30D7" w:rsidRPr="00812A38">
        <w:rPr>
          <w:rFonts w:ascii="Cambria" w:hAnsi="Cambria"/>
          <w:b/>
          <w:color w:val="auto"/>
        </w:rPr>
        <w:t>intes naturelles</w:t>
      </w:r>
      <w:r w:rsidR="00D20517" w:rsidRPr="00812A38">
        <w:rPr>
          <w:rFonts w:ascii="Cambria" w:hAnsi="Cambria"/>
          <w:b/>
          <w:color w:val="auto"/>
        </w:rPr>
        <w:t xml:space="preserve"> ou liées aux dattiers</w:t>
      </w:r>
    </w:p>
    <w:p w:rsidR="00BF30D7" w:rsidRPr="00812A38" w:rsidRDefault="00BF30D7" w:rsidP="00662E2A">
      <w:pPr>
        <w:pStyle w:val="Paragraphedeliste"/>
        <w:numPr>
          <w:ilvl w:val="0"/>
          <w:numId w:val="12"/>
        </w:numPr>
        <w:ind w:left="340"/>
        <w:jc w:val="both"/>
        <w:rPr>
          <w:rFonts w:ascii="Cambria" w:hAnsi="Cambria"/>
          <w:color w:val="auto"/>
        </w:rPr>
      </w:pPr>
      <w:r w:rsidRPr="00812A38">
        <w:rPr>
          <w:rFonts w:ascii="Cambria" w:hAnsi="Cambria"/>
          <w:color w:val="auto"/>
        </w:rPr>
        <w:t xml:space="preserve">Les aléas climatiques </w:t>
      </w:r>
      <w:r w:rsidR="00D20517" w:rsidRPr="00812A38">
        <w:rPr>
          <w:rFonts w:ascii="Cambria" w:hAnsi="Cambria"/>
          <w:color w:val="auto"/>
        </w:rPr>
        <w:t xml:space="preserve">(faible pluviométrie) </w:t>
      </w:r>
      <w:r w:rsidRPr="00812A38">
        <w:rPr>
          <w:rFonts w:ascii="Cambria" w:hAnsi="Cambria"/>
          <w:color w:val="auto"/>
        </w:rPr>
        <w:t>dans les zones traditionnelles des dattiers</w:t>
      </w:r>
      <w:r w:rsidR="00D20517" w:rsidRPr="00812A38">
        <w:rPr>
          <w:rFonts w:ascii="Cambria" w:hAnsi="Cambria"/>
          <w:color w:val="auto"/>
        </w:rPr>
        <w:t>,</w:t>
      </w:r>
    </w:p>
    <w:p w:rsidR="00D20517" w:rsidRPr="00812A38" w:rsidRDefault="00D20517" w:rsidP="00662E2A">
      <w:pPr>
        <w:pStyle w:val="Paragraphedeliste"/>
        <w:numPr>
          <w:ilvl w:val="0"/>
          <w:numId w:val="12"/>
        </w:numPr>
        <w:ind w:left="340"/>
        <w:jc w:val="both"/>
        <w:rPr>
          <w:rFonts w:ascii="Cambria" w:hAnsi="Cambria"/>
          <w:color w:val="auto"/>
        </w:rPr>
      </w:pPr>
      <w:r w:rsidRPr="00812A38">
        <w:rPr>
          <w:rFonts w:ascii="Cambria" w:hAnsi="Cambria"/>
          <w:color w:val="auto"/>
        </w:rPr>
        <w:t xml:space="preserve">La baisse par endroit de la nappe dans les zones </w:t>
      </w:r>
      <w:r w:rsidR="00812A38" w:rsidRPr="00812A38">
        <w:rPr>
          <w:rFonts w:ascii="Cambria" w:hAnsi="Cambria"/>
          <w:color w:val="auto"/>
        </w:rPr>
        <w:t>traditionnelles</w:t>
      </w:r>
      <w:r w:rsidRPr="00812A38">
        <w:rPr>
          <w:rFonts w:ascii="Cambria" w:hAnsi="Cambria"/>
          <w:color w:val="auto"/>
        </w:rPr>
        <w:t xml:space="preserve"> des dattiers,</w:t>
      </w:r>
    </w:p>
    <w:p w:rsidR="00D20517" w:rsidRPr="00812A38" w:rsidRDefault="00EC4052" w:rsidP="00662E2A">
      <w:pPr>
        <w:pStyle w:val="Paragraphedeliste"/>
        <w:numPr>
          <w:ilvl w:val="0"/>
          <w:numId w:val="12"/>
        </w:numPr>
        <w:ind w:left="340"/>
        <w:jc w:val="both"/>
        <w:rPr>
          <w:rFonts w:ascii="Cambria" w:hAnsi="Cambria"/>
          <w:color w:val="auto"/>
        </w:rPr>
      </w:pPr>
      <w:r w:rsidRPr="00812A38">
        <w:rPr>
          <w:rFonts w:ascii="Cambria" w:hAnsi="Cambria"/>
          <w:color w:val="auto"/>
        </w:rPr>
        <w:t xml:space="preserve">L’ensablement des </w:t>
      </w:r>
      <w:r w:rsidR="00AC7A7C" w:rsidRPr="00812A38">
        <w:rPr>
          <w:rFonts w:ascii="Cambria" w:hAnsi="Cambria"/>
          <w:color w:val="auto"/>
        </w:rPr>
        <w:t xml:space="preserve">oasis et des </w:t>
      </w:r>
      <w:r w:rsidRPr="00812A38">
        <w:rPr>
          <w:rFonts w:ascii="Cambria" w:hAnsi="Cambria"/>
          <w:color w:val="auto"/>
        </w:rPr>
        <w:t>cuvettes  dans les oasis sahéliennes,</w:t>
      </w:r>
    </w:p>
    <w:p w:rsidR="00D20517" w:rsidRPr="00812A38" w:rsidRDefault="00D20517" w:rsidP="00662E2A">
      <w:pPr>
        <w:pStyle w:val="Paragraphedeliste"/>
        <w:numPr>
          <w:ilvl w:val="0"/>
          <w:numId w:val="12"/>
        </w:numPr>
        <w:ind w:left="340"/>
        <w:jc w:val="both"/>
        <w:rPr>
          <w:rFonts w:ascii="Cambria" w:hAnsi="Cambria"/>
          <w:color w:val="auto"/>
        </w:rPr>
      </w:pPr>
      <w:r w:rsidRPr="00812A38">
        <w:rPr>
          <w:rFonts w:ascii="Cambria" w:hAnsi="Cambria"/>
          <w:color w:val="auto"/>
        </w:rPr>
        <w:t>La salinisation des sols aussi bien dans les oasis du Nord que dans celles du Damagaram (Guidimouni, Kaki Baré, Dungass,</w:t>
      </w:r>
      <w:r w:rsidR="00812A38">
        <w:rPr>
          <w:rFonts w:ascii="Cambria" w:hAnsi="Cambria"/>
          <w:color w:val="auto"/>
        </w:rPr>
        <w:t xml:space="preserve"> </w:t>
      </w:r>
      <w:r w:rsidRPr="00812A38">
        <w:rPr>
          <w:rFonts w:ascii="Cambria" w:hAnsi="Cambria"/>
          <w:color w:val="auto"/>
        </w:rPr>
        <w:t>Magaria) et du Manga (Kojiméri,</w:t>
      </w:r>
      <w:r w:rsidR="00812A38">
        <w:rPr>
          <w:rFonts w:ascii="Cambria" w:hAnsi="Cambria"/>
          <w:color w:val="auto"/>
        </w:rPr>
        <w:t xml:space="preserve"> </w:t>
      </w:r>
      <w:r w:rsidRPr="00812A38">
        <w:rPr>
          <w:rFonts w:ascii="Cambria" w:hAnsi="Cambria"/>
          <w:color w:val="auto"/>
        </w:rPr>
        <w:t xml:space="preserve"> Kilbaou,….),</w:t>
      </w:r>
    </w:p>
    <w:p w:rsidR="00D20517" w:rsidRPr="00812A38" w:rsidRDefault="00D20517" w:rsidP="00662E2A">
      <w:pPr>
        <w:pStyle w:val="Paragraphedeliste"/>
        <w:numPr>
          <w:ilvl w:val="0"/>
          <w:numId w:val="12"/>
        </w:numPr>
        <w:ind w:left="340"/>
        <w:jc w:val="both"/>
        <w:rPr>
          <w:rFonts w:ascii="Cambria" w:hAnsi="Cambria"/>
          <w:color w:val="auto"/>
        </w:rPr>
      </w:pPr>
      <w:r w:rsidRPr="00812A38">
        <w:rPr>
          <w:rFonts w:ascii="Cambria" w:hAnsi="Cambria"/>
          <w:color w:val="auto"/>
        </w:rPr>
        <w:t>Les maladies et parasites des dattiers,</w:t>
      </w:r>
    </w:p>
    <w:p w:rsidR="00812A38" w:rsidRDefault="00D20517" w:rsidP="00662E2A">
      <w:pPr>
        <w:pStyle w:val="Paragraphedeliste"/>
        <w:numPr>
          <w:ilvl w:val="0"/>
          <w:numId w:val="12"/>
        </w:numPr>
        <w:ind w:left="340"/>
        <w:jc w:val="both"/>
        <w:rPr>
          <w:rFonts w:ascii="Cambria" w:hAnsi="Cambria"/>
          <w:color w:val="auto"/>
        </w:rPr>
      </w:pPr>
      <w:r w:rsidRPr="00812A38">
        <w:rPr>
          <w:rFonts w:ascii="Cambria" w:hAnsi="Cambria"/>
          <w:color w:val="auto"/>
        </w:rPr>
        <w:t xml:space="preserve">Les inondations causées par les crues des vallées ou Koris dans les oasis du Nord et </w:t>
      </w:r>
    </w:p>
    <w:p w:rsidR="00D20517" w:rsidRPr="00812A38" w:rsidRDefault="00D20517" w:rsidP="00812A38">
      <w:pPr>
        <w:pStyle w:val="Paragraphedeliste"/>
        <w:ind w:left="340"/>
        <w:jc w:val="both"/>
        <w:rPr>
          <w:rFonts w:ascii="Cambria" w:hAnsi="Cambria"/>
          <w:color w:val="auto"/>
        </w:rPr>
      </w:pPr>
      <w:r w:rsidRPr="00812A38">
        <w:rPr>
          <w:rFonts w:ascii="Cambria" w:hAnsi="Cambria"/>
          <w:color w:val="auto"/>
        </w:rPr>
        <w:t>d’In</w:t>
      </w:r>
      <w:r w:rsidR="00812A38">
        <w:rPr>
          <w:rFonts w:ascii="Cambria" w:hAnsi="Cambria"/>
          <w:color w:val="auto"/>
        </w:rPr>
        <w:t xml:space="preserve"> </w:t>
      </w:r>
      <w:r w:rsidRPr="00812A38">
        <w:rPr>
          <w:rFonts w:ascii="Cambria" w:hAnsi="Cambria"/>
          <w:color w:val="auto"/>
        </w:rPr>
        <w:t>Gall</w:t>
      </w:r>
    </w:p>
    <w:p w:rsidR="002C238A" w:rsidRPr="00812A38" w:rsidRDefault="002C238A" w:rsidP="00662E2A">
      <w:pPr>
        <w:pStyle w:val="Paragraphedeliste"/>
        <w:numPr>
          <w:ilvl w:val="0"/>
          <w:numId w:val="12"/>
        </w:numPr>
        <w:ind w:left="340"/>
        <w:contextualSpacing/>
        <w:jc w:val="both"/>
        <w:rPr>
          <w:rFonts w:ascii="Cambria" w:hAnsi="Cambria"/>
          <w:color w:val="auto"/>
        </w:rPr>
      </w:pPr>
      <w:r w:rsidRPr="00812A38">
        <w:rPr>
          <w:rFonts w:ascii="Cambria" w:hAnsi="Cambria"/>
          <w:color w:val="auto"/>
        </w:rPr>
        <w:t>Le vieillissement des dattiers principalement dans les zones  traditionnelles (In Gall et AÏR) et l’absence de régénération des oasis,</w:t>
      </w:r>
    </w:p>
    <w:p w:rsidR="002C238A" w:rsidRPr="00812A38" w:rsidRDefault="002C238A" w:rsidP="00662E2A">
      <w:pPr>
        <w:pStyle w:val="Paragraphedeliste"/>
        <w:numPr>
          <w:ilvl w:val="0"/>
          <w:numId w:val="15"/>
        </w:numPr>
        <w:ind w:left="340"/>
        <w:contextualSpacing/>
        <w:jc w:val="both"/>
        <w:rPr>
          <w:rFonts w:ascii="Cambria" w:hAnsi="Cambria"/>
          <w:color w:val="auto"/>
        </w:rPr>
      </w:pPr>
      <w:r w:rsidRPr="00812A38">
        <w:rPr>
          <w:rFonts w:ascii="Cambria" w:hAnsi="Cambria"/>
          <w:color w:val="auto"/>
        </w:rPr>
        <w:t>Les effets parasitaires (dégénérescence des dattiers, altérations  de la qualité des dattes, baisse importante du rendement) et les maladies (acariose, attaque de la cochenille blanche),</w:t>
      </w:r>
    </w:p>
    <w:p w:rsidR="002C238A" w:rsidRPr="00812A38" w:rsidRDefault="002C238A" w:rsidP="00662E2A">
      <w:pPr>
        <w:pStyle w:val="Paragraphedeliste"/>
        <w:numPr>
          <w:ilvl w:val="0"/>
          <w:numId w:val="14"/>
        </w:numPr>
        <w:ind w:left="340"/>
        <w:contextualSpacing/>
        <w:jc w:val="both"/>
        <w:rPr>
          <w:rFonts w:ascii="Cambria" w:hAnsi="Cambria"/>
          <w:color w:val="auto"/>
        </w:rPr>
      </w:pPr>
      <w:r w:rsidRPr="00812A38">
        <w:rPr>
          <w:rFonts w:ascii="Cambria" w:hAnsi="Cambria"/>
          <w:color w:val="auto"/>
        </w:rPr>
        <w:t xml:space="preserve">La forte densité des plants de dattiers dans les palmeraies </w:t>
      </w:r>
      <w:r w:rsidR="00D20517" w:rsidRPr="00812A38">
        <w:rPr>
          <w:rFonts w:ascii="Cambria" w:hAnsi="Cambria"/>
          <w:color w:val="auto"/>
        </w:rPr>
        <w:t xml:space="preserve">et les cuvettes </w:t>
      </w:r>
      <w:r w:rsidRPr="00812A38">
        <w:rPr>
          <w:rFonts w:ascii="Cambria" w:hAnsi="Cambria"/>
          <w:color w:val="auto"/>
        </w:rPr>
        <w:t>qui  sont pour la plupart de pieds francs issus de semis de noyau,</w:t>
      </w:r>
    </w:p>
    <w:p w:rsidR="002C238A" w:rsidRPr="00812A38" w:rsidRDefault="002C238A" w:rsidP="00812A38">
      <w:pPr>
        <w:ind w:left="340"/>
        <w:contextualSpacing/>
        <w:jc w:val="both"/>
        <w:rPr>
          <w:rFonts w:ascii="Cambria" w:hAnsi="Cambria"/>
          <w:b/>
          <w:bCs/>
          <w:color w:val="auto"/>
        </w:rPr>
      </w:pPr>
      <w:r w:rsidRPr="00812A38">
        <w:rPr>
          <w:rFonts w:ascii="Cambria" w:hAnsi="Cambria"/>
          <w:b/>
          <w:bCs/>
          <w:color w:val="auto"/>
        </w:rPr>
        <w:t>Contraintes liées aux techniques phoenicicoles</w:t>
      </w:r>
    </w:p>
    <w:p w:rsidR="002C238A" w:rsidRPr="00812A38" w:rsidRDefault="002C238A" w:rsidP="00662E2A">
      <w:pPr>
        <w:pStyle w:val="Paragraphedeliste"/>
        <w:numPr>
          <w:ilvl w:val="0"/>
          <w:numId w:val="14"/>
        </w:numPr>
        <w:ind w:left="340"/>
        <w:contextualSpacing/>
        <w:jc w:val="both"/>
        <w:rPr>
          <w:rFonts w:ascii="Cambria" w:hAnsi="Cambria"/>
          <w:color w:val="auto"/>
        </w:rPr>
      </w:pPr>
      <w:r w:rsidRPr="00812A38">
        <w:rPr>
          <w:rFonts w:ascii="Cambria" w:hAnsi="Cambria"/>
          <w:color w:val="auto"/>
        </w:rPr>
        <w:t>La faible maîtrise des techniques culturales du palmier dattier  (sevrage, fertilisation/pollinisation, taille, entretien, conservation des dattes).</w:t>
      </w:r>
    </w:p>
    <w:p w:rsidR="00D20517" w:rsidRPr="00812A38" w:rsidRDefault="00D20517" w:rsidP="00662E2A">
      <w:pPr>
        <w:pStyle w:val="Paragraphedeliste"/>
        <w:numPr>
          <w:ilvl w:val="0"/>
          <w:numId w:val="14"/>
        </w:numPr>
        <w:ind w:left="340"/>
        <w:contextualSpacing/>
        <w:jc w:val="both"/>
        <w:rPr>
          <w:rFonts w:ascii="Cambria" w:hAnsi="Cambria"/>
          <w:color w:val="auto"/>
        </w:rPr>
      </w:pPr>
      <w:r w:rsidRPr="00812A38">
        <w:rPr>
          <w:rFonts w:ascii="Cambria" w:hAnsi="Cambria"/>
          <w:color w:val="auto"/>
        </w:rPr>
        <w:t>Le manque de cultivars de qualité</w:t>
      </w:r>
    </w:p>
    <w:p w:rsidR="002C238A" w:rsidRPr="00812A38" w:rsidRDefault="002C238A" w:rsidP="00812A38">
      <w:pPr>
        <w:ind w:left="340"/>
        <w:contextualSpacing/>
        <w:jc w:val="both"/>
        <w:rPr>
          <w:rFonts w:ascii="Cambria" w:hAnsi="Cambria"/>
          <w:b/>
          <w:bCs/>
          <w:color w:val="auto"/>
        </w:rPr>
      </w:pPr>
      <w:r w:rsidRPr="00812A38">
        <w:rPr>
          <w:rFonts w:ascii="Cambria" w:hAnsi="Cambria"/>
          <w:b/>
          <w:bCs/>
          <w:color w:val="auto"/>
        </w:rPr>
        <w:t>Contraintes liées à l’encadrement des phoeniciculteurs</w:t>
      </w:r>
    </w:p>
    <w:p w:rsidR="002C238A" w:rsidRPr="00812A38" w:rsidRDefault="00EC4052" w:rsidP="00662E2A">
      <w:pPr>
        <w:pStyle w:val="Paragraphedeliste"/>
        <w:numPr>
          <w:ilvl w:val="0"/>
          <w:numId w:val="12"/>
        </w:numPr>
        <w:ind w:left="340"/>
        <w:contextualSpacing/>
        <w:jc w:val="both"/>
        <w:rPr>
          <w:rFonts w:ascii="Cambria" w:hAnsi="Cambria"/>
          <w:color w:val="auto"/>
        </w:rPr>
      </w:pPr>
      <w:r w:rsidRPr="00812A38">
        <w:rPr>
          <w:rFonts w:ascii="Cambria" w:hAnsi="Cambria"/>
          <w:color w:val="auto"/>
        </w:rPr>
        <w:t xml:space="preserve">Le manque d’encadrement des producteurs oasiens, </w:t>
      </w:r>
    </w:p>
    <w:p w:rsidR="002C238A" w:rsidRPr="00812A38" w:rsidRDefault="002C238A" w:rsidP="00662E2A">
      <w:pPr>
        <w:pStyle w:val="Paragraphedeliste"/>
        <w:numPr>
          <w:ilvl w:val="0"/>
          <w:numId w:val="12"/>
        </w:numPr>
        <w:ind w:left="340"/>
        <w:contextualSpacing/>
        <w:jc w:val="both"/>
        <w:rPr>
          <w:rFonts w:ascii="Cambria" w:hAnsi="Cambria"/>
          <w:color w:val="auto"/>
        </w:rPr>
      </w:pPr>
      <w:r w:rsidRPr="00812A38">
        <w:rPr>
          <w:rFonts w:ascii="Cambria" w:hAnsi="Cambria"/>
          <w:color w:val="auto"/>
        </w:rPr>
        <w:t>Ignorance des techniques phoenicicoles (conservation des dattes, entretien des dattiers, pollinisation, multiplication des dattiers,…) surtout dans les cuvettes oasiennes et une partie de l’AÏR,</w:t>
      </w:r>
    </w:p>
    <w:p w:rsidR="002C238A" w:rsidRPr="00812A38" w:rsidRDefault="002C238A" w:rsidP="00662E2A">
      <w:pPr>
        <w:pStyle w:val="Paragraphedeliste"/>
        <w:numPr>
          <w:ilvl w:val="0"/>
          <w:numId w:val="12"/>
        </w:numPr>
        <w:ind w:left="340"/>
        <w:contextualSpacing/>
        <w:jc w:val="both"/>
        <w:rPr>
          <w:rFonts w:ascii="Cambria" w:hAnsi="Cambria"/>
          <w:color w:val="auto"/>
        </w:rPr>
      </w:pPr>
      <w:r w:rsidRPr="00812A38">
        <w:rPr>
          <w:rFonts w:ascii="Cambria" w:hAnsi="Cambria"/>
          <w:color w:val="auto"/>
        </w:rPr>
        <w:t>Absence</w:t>
      </w:r>
      <w:r w:rsidR="00D20517" w:rsidRPr="00812A38">
        <w:rPr>
          <w:rFonts w:ascii="Cambria" w:hAnsi="Cambria"/>
          <w:color w:val="auto"/>
        </w:rPr>
        <w:t xml:space="preserve"> de structures d’organisation locales des producteurs oasiens</w:t>
      </w:r>
      <w:r w:rsidRPr="00812A38">
        <w:rPr>
          <w:rFonts w:ascii="Cambria" w:hAnsi="Cambria"/>
          <w:color w:val="auto"/>
        </w:rPr>
        <w:t>,</w:t>
      </w:r>
    </w:p>
    <w:p w:rsidR="00D20517" w:rsidRPr="00812A38" w:rsidRDefault="002C238A" w:rsidP="00662E2A">
      <w:pPr>
        <w:pStyle w:val="Paragraphedeliste"/>
        <w:numPr>
          <w:ilvl w:val="0"/>
          <w:numId w:val="12"/>
        </w:numPr>
        <w:ind w:left="340"/>
        <w:contextualSpacing/>
        <w:jc w:val="both"/>
        <w:rPr>
          <w:rFonts w:ascii="Cambria" w:hAnsi="Cambria"/>
          <w:color w:val="auto"/>
        </w:rPr>
      </w:pPr>
      <w:r w:rsidRPr="00812A38">
        <w:rPr>
          <w:rFonts w:ascii="Cambria" w:hAnsi="Cambria"/>
          <w:color w:val="auto"/>
        </w:rPr>
        <w:t>Manque de renforcement des capacités des phoeniciculteurs dans le domaine de l’agriculture oasienne</w:t>
      </w:r>
    </w:p>
    <w:p w:rsidR="002C238A" w:rsidRPr="00812A38" w:rsidRDefault="002C238A" w:rsidP="00662E2A">
      <w:pPr>
        <w:pStyle w:val="Paragraphedeliste"/>
        <w:numPr>
          <w:ilvl w:val="0"/>
          <w:numId w:val="12"/>
        </w:numPr>
        <w:ind w:left="340"/>
        <w:contextualSpacing/>
        <w:jc w:val="both"/>
        <w:rPr>
          <w:rFonts w:ascii="Cambria" w:hAnsi="Cambria"/>
          <w:color w:val="auto"/>
        </w:rPr>
      </w:pPr>
      <w:r w:rsidRPr="00812A38">
        <w:rPr>
          <w:rFonts w:ascii="Cambria" w:hAnsi="Cambria"/>
          <w:color w:val="auto"/>
        </w:rPr>
        <w:t>L’ignorance de l’artisanat lié aux dérivés (palmes, tronc, régimes, rachis,…) des dattiers,</w:t>
      </w:r>
    </w:p>
    <w:p w:rsidR="002C238A" w:rsidRPr="00812A38" w:rsidRDefault="002C238A" w:rsidP="00812A38">
      <w:pPr>
        <w:ind w:left="340"/>
        <w:contextualSpacing/>
        <w:jc w:val="both"/>
        <w:rPr>
          <w:rFonts w:ascii="Cambria" w:hAnsi="Cambria"/>
          <w:b/>
          <w:bCs/>
          <w:color w:val="auto"/>
        </w:rPr>
      </w:pPr>
      <w:r w:rsidRPr="00812A38">
        <w:rPr>
          <w:rFonts w:ascii="Cambria" w:hAnsi="Cambria"/>
          <w:b/>
          <w:bCs/>
          <w:color w:val="auto"/>
        </w:rPr>
        <w:t>Contraints liées au manque des moyens des phoeniciculteurs</w:t>
      </w:r>
    </w:p>
    <w:p w:rsidR="00EC4052" w:rsidRPr="00812A38" w:rsidRDefault="00EC4052" w:rsidP="00662E2A">
      <w:pPr>
        <w:pStyle w:val="Paragraphedeliste"/>
        <w:numPr>
          <w:ilvl w:val="0"/>
          <w:numId w:val="12"/>
        </w:numPr>
        <w:ind w:left="340"/>
        <w:contextualSpacing/>
        <w:jc w:val="both"/>
        <w:rPr>
          <w:rFonts w:ascii="Cambria" w:hAnsi="Cambria"/>
          <w:color w:val="auto"/>
        </w:rPr>
      </w:pPr>
      <w:r w:rsidRPr="00812A38">
        <w:rPr>
          <w:rFonts w:ascii="Cambria" w:hAnsi="Cambria"/>
          <w:color w:val="auto"/>
        </w:rPr>
        <w:t>La faiblesse des moyens financiers des producteurs oasiens,</w:t>
      </w:r>
    </w:p>
    <w:p w:rsidR="00D20517" w:rsidRPr="00812A38" w:rsidRDefault="00D20517" w:rsidP="00662E2A">
      <w:pPr>
        <w:pStyle w:val="Paragraphedeliste"/>
        <w:numPr>
          <w:ilvl w:val="0"/>
          <w:numId w:val="12"/>
        </w:numPr>
        <w:ind w:left="340"/>
        <w:contextualSpacing/>
        <w:jc w:val="both"/>
        <w:rPr>
          <w:rFonts w:ascii="Cambria" w:hAnsi="Cambria"/>
          <w:color w:val="auto"/>
        </w:rPr>
      </w:pPr>
      <w:r w:rsidRPr="00812A38">
        <w:rPr>
          <w:rFonts w:ascii="Cambria" w:hAnsi="Cambria"/>
          <w:color w:val="auto"/>
        </w:rPr>
        <w:t>La faiblesse des surfaces cultivables dans plusieurs oasis</w:t>
      </w:r>
    </w:p>
    <w:p w:rsidR="00EC4052" w:rsidRPr="00812A38" w:rsidRDefault="00EC4052" w:rsidP="00662E2A">
      <w:pPr>
        <w:pStyle w:val="Paragraphedeliste"/>
        <w:numPr>
          <w:ilvl w:val="0"/>
          <w:numId w:val="12"/>
        </w:numPr>
        <w:ind w:left="340"/>
        <w:contextualSpacing/>
        <w:jc w:val="both"/>
        <w:rPr>
          <w:rFonts w:ascii="Cambria" w:hAnsi="Cambria"/>
          <w:color w:val="auto"/>
        </w:rPr>
      </w:pPr>
      <w:r w:rsidRPr="00812A38">
        <w:rPr>
          <w:rFonts w:ascii="Cambria" w:hAnsi="Cambria"/>
          <w:color w:val="auto"/>
        </w:rPr>
        <w:t>L’absence d’intervention mécanique,</w:t>
      </w:r>
    </w:p>
    <w:p w:rsidR="00EC4052" w:rsidRPr="00812A38" w:rsidRDefault="00EC4052" w:rsidP="00662E2A">
      <w:pPr>
        <w:pStyle w:val="Paragraphedeliste"/>
        <w:numPr>
          <w:ilvl w:val="0"/>
          <w:numId w:val="13"/>
        </w:numPr>
        <w:ind w:left="340"/>
        <w:contextualSpacing/>
        <w:jc w:val="both"/>
        <w:rPr>
          <w:rFonts w:ascii="Cambria" w:hAnsi="Cambria"/>
          <w:color w:val="auto"/>
        </w:rPr>
      </w:pPr>
      <w:r w:rsidRPr="00812A38">
        <w:rPr>
          <w:rFonts w:ascii="Cambria" w:hAnsi="Cambria"/>
          <w:color w:val="auto"/>
        </w:rPr>
        <w:t>Les difficultés de transport et d’écoulement en temps opportun  des produits oasiens,</w:t>
      </w:r>
    </w:p>
    <w:p w:rsidR="00AC7A7C" w:rsidRPr="00812A38" w:rsidRDefault="00864FCB" w:rsidP="00662E2A">
      <w:pPr>
        <w:pStyle w:val="Paragraphedeliste"/>
        <w:numPr>
          <w:ilvl w:val="0"/>
          <w:numId w:val="14"/>
        </w:numPr>
        <w:ind w:left="340"/>
        <w:contextualSpacing/>
        <w:jc w:val="both"/>
        <w:rPr>
          <w:rFonts w:ascii="Cambria" w:hAnsi="Cambria"/>
          <w:color w:val="auto"/>
        </w:rPr>
      </w:pPr>
      <w:r w:rsidRPr="00812A38">
        <w:rPr>
          <w:rFonts w:ascii="Cambria" w:hAnsi="Cambria"/>
          <w:color w:val="auto"/>
        </w:rPr>
        <w:t>Difficultés d’approvisionnement en semences (pomme de terre, laitue, chou, oignon, tomate,…) aux périodes propices,</w:t>
      </w:r>
    </w:p>
    <w:p w:rsidR="00AC7A7C" w:rsidRPr="00812A38" w:rsidRDefault="00AC7A7C" w:rsidP="00662E2A">
      <w:pPr>
        <w:pStyle w:val="Paragraphedeliste"/>
        <w:numPr>
          <w:ilvl w:val="0"/>
          <w:numId w:val="14"/>
        </w:numPr>
        <w:ind w:left="340"/>
        <w:contextualSpacing/>
        <w:jc w:val="both"/>
        <w:rPr>
          <w:rFonts w:ascii="Cambria" w:hAnsi="Cambria"/>
          <w:color w:val="auto"/>
        </w:rPr>
      </w:pPr>
      <w:r w:rsidRPr="00812A38">
        <w:rPr>
          <w:rFonts w:ascii="Cambria" w:hAnsi="Cambria"/>
          <w:color w:val="auto"/>
        </w:rPr>
        <w:t xml:space="preserve">Etat impraticable </w:t>
      </w:r>
      <w:r w:rsidR="00864FCB" w:rsidRPr="00812A38">
        <w:rPr>
          <w:rFonts w:ascii="Cambria" w:hAnsi="Cambria"/>
          <w:color w:val="auto"/>
        </w:rPr>
        <w:t xml:space="preserve">des routes dans les zones oasiennes qui rend </w:t>
      </w:r>
      <w:r w:rsidRPr="00812A38">
        <w:rPr>
          <w:rFonts w:ascii="Cambria" w:hAnsi="Cambria"/>
          <w:color w:val="auto"/>
        </w:rPr>
        <w:t>difficile le transport des produits oasiens (dattes cultures maraîchères)</w:t>
      </w:r>
    </w:p>
    <w:p w:rsidR="00AC7A7C" w:rsidRPr="00812A38" w:rsidRDefault="00864FCB" w:rsidP="00662E2A">
      <w:pPr>
        <w:pStyle w:val="Paragraphedeliste"/>
        <w:numPr>
          <w:ilvl w:val="0"/>
          <w:numId w:val="14"/>
        </w:numPr>
        <w:ind w:left="340"/>
        <w:jc w:val="both"/>
        <w:rPr>
          <w:rFonts w:ascii="Cambria" w:hAnsi="Cambria"/>
          <w:color w:val="auto"/>
        </w:rPr>
      </w:pPr>
      <w:r w:rsidRPr="00812A38">
        <w:rPr>
          <w:rFonts w:ascii="Cambria" w:hAnsi="Cambria"/>
          <w:color w:val="auto"/>
        </w:rPr>
        <w:t xml:space="preserve">Manque de moyens de transport qui entraînent la perte des </w:t>
      </w:r>
      <w:r w:rsidR="00AC7A7C" w:rsidRPr="00812A38">
        <w:rPr>
          <w:rFonts w:ascii="Cambria" w:hAnsi="Cambria"/>
          <w:color w:val="auto"/>
        </w:rPr>
        <w:t>produits périssables,</w:t>
      </w:r>
    </w:p>
    <w:p w:rsidR="00E06960" w:rsidRPr="00812A38" w:rsidRDefault="00864FCB" w:rsidP="00662E2A">
      <w:pPr>
        <w:pStyle w:val="Paragraphedeliste"/>
        <w:numPr>
          <w:ilvl w:val="0"/>
          <w:numId w:val="14"/>
        </w:numPr>
        <w:ind w:left="340"/>
        <w:jc w:val="both"/>
        <w:rPr>
          <w:rFonts w:ascii="Cambria" w:hAnsi="Cambria"/>
          <w:color w:val="auto"/>
        </w:rPr>
      </w:pPr>
      <w:r w:rsidRPr="00812A38">
        <w:rPr>
          <w:rFonts w:ascii="Cambria" w:hAnsi="Cambria"/>
          <w:color w:val="auto"/>
        </w:rPr>
        <w:t>Insuffisance des moyens et matériels de production,</w:t>
      </w:r>
    </w:p>
    <w:p w:rsidR="002C238A" w:rsidRPr="00812A38" w:rsidRDefault="002C238A" w:rsidP="00812A38">
      <w:pPr>
        <w:ind w:left="340"/>
        <w:jc w:val="both"/>
        <w:rPr>
          <w:rFonts w:ascii="Cambria" w:hAnsi="Cambria"/>
          <w:b/>
          <w:bCs/>
          <w:color w:val="auto"/>
        </w:rPr>
      </w:pPr>
      <w:r w:rsidRPr="00812A38">
        <w:rPr>
          <w:rFonts w:ascii="Cambria" w:hAnsi="Cambria"/>
          <w:b/>
          <w:bCs/>
          <w:color w:val="auto"/>
        </w:rPr>
        <w:t>Contraintes liées à l’éducation des populations oasiennes</w:t>
      </w:r>
      <w:r w:rsidR="00812A38" w:rsidRPr="00812A38">
        <w:rPr>
          <w:rFonts w:ascii="Cambria" w:hAnsi="Cambria"/>
          <w:b/>
          <w:bCs/>
          <w:color w:val="auto"/>
        </w:rPr>
        <w:t xml:space="preserve"> et </w:t>
      </w:r>
    </w:p>
    <w:p w:rsidR="00E06960" w:rsidRPr="00812A38" w:rsidRDefault="00864FCB" w:rsidP="00662E2A">
      <w:pPr>
        <w:pStyle w:val="Paragraphedeliste"/>
        <w:numPr>
          <w:ilvl w:val="0"/>
          <w:numId w:val="14"/>
        </w:numPr>
        <w:ind w:left="340"/>
        <w:jc w:val="both"/>
        <w:rPr>
          <w:rFonts w:ascii="Cambria" w:hAnsi="Cambria"/>
          <w:color w:val="auto"/>
        </w:rPr>
      </w:pPr>
      <w:r w:rsidRPr="00812A38">
        <w:rPr>
          <w:rFonts w:ascii="Cambria" w:hAnsi="Cambria"/>
          <w:color w:val="auto"/>
        </w:rPr>
        <w:t>L’analphabétisme des phoeniciculteurs</w:t>
      </w:r>
    </w:p>
    <w:p w:rsidR="00E06960" w:rsidRPr="00812A38" w:rsidRDefault="00864FCB" w:rsidP="00662E2A">
      <w:pPr>
        <w:pStyle w:val="Paragraphedeliste"/>
        <w:numPr>
          <w:ilvl w:val="0"/>
          <w:numId w:val="14"/>
        </w:numPr>
        <w:ind w:left="340"/>
        <w:jc w:val="both"/>
        <w:rPr>
          <w:rFonts w:ascii="Cambria" w:hAnsi="Cambria"/>
          <w:color w:val="auto"/>
        </w:rPr>
      </w:pPr>
      <w:r w:rsidRPr="00812A38">
        <w:rPr>
          <w:rFonts w:ascii="Cambria" w:hAnsi="Cambria"/>
          <w:color w:val="auto"/>
        </w:rPr>
        <w:t>La sous scolarisation des enfants</w:t>
      </w:r>
      <w:r w:rsidR="00812A38" w:rsidRPr="00812A38">
        <w:rPr>
          <w:rFonts w:ascii="Cambria" w:hAnsi="Cambria"/>
          <w:color w:val="auto"/>
        </w:rPr>
        <w:t xml:space="preserve"> dans les zones oasiennes</w:t>
      </w:r>
    </w:p>
    <w:p w:rsidR="00812A38" w:rsidRPr="00812A38" w:rsidRDefault="00812A38" w:rsidP="00662E2A">
      <w:pPr>
        <w:pStyle w:val="Paragraphedeliste"/>
        <w:numPr>
          <w:ilvl w:val="0"/>
          <w:numId w:val="14"/>
        </w:numPr>
        <w:ind w:left="340"/>
        <w:jc w:val="both"/>
        <w:rPr>
          <w:rFonts w:ascii="Cambria" w:hAnsi="Cambria"/>
          <w:color w:val="auto"/>
        </w:rPr>
      </w:pPr>
      <w:r w:rsidRPr="00812A38">
        <w:rPr>
          <w:rFonts w:ascii="Cambria" w:hAnsi="Cambria"/>
          <w:color w:val="auto"/>
        </w:rPr>
        <w:t>Les problèmes de santé</w:t>
      </w:r>
    </w:p>
    <w:p w:rsidR="00812A38" w:rsidRPr="00812A38" w:rsidRDefault="00812A38" w:rsidP="00662E2A">
      <w:pPr>
        <w:pStyle w:val="Paragraphedeliste"/>
        <w:numPr>
          <w:ilvl w:val="0"/>
          <w:numId w:val="14"/>
        </w:numPr>
        <w:ind w:left="340"/>
        <w:jc w:val="both"/>
        <w:rPr>
          <w:rFonts w:ascii="Cambria" w:hAnsi="Cambria"/>
          <w:color w:val="auto"/>
        </w:rPr>
      </w:pPr>
      <w:r w:rsidRPr="00812A38">
        <w:rPr>
          <w:rFonts w:ascii="Cambria" w:hAnsi="Cambria"/>
          <w:color w:val="auto"/>
        </w:rPr>
        <w:t>Les menaces sur l’environnement et la disparition des espèces végétatives appropriées dans les oasis</w:t>
      </w:r>
    </w:p>
    <w:p w:rsidR="00AC7A7C" w:rsidRDefault="00AC7A7C" w:rsidP="003F6C62">
      <w:pPr>
        <w:pStyle w:val="Paragraphedeliste"/>
        <w:ind w:left="340"/>
        <w:contextualSpacing/>
        <w:jc w:val="both"/>
        <w:rPr>
          <w:rFonts w:ascii="Cambria" w:hAnsi="Cambria"/>
        </w:rPr>
      </w:pPr>
    </w:p>
    <w:p w:rsidR="003F6C62" w:rsidRPr="00AC7A7C" w:rsidRDefault="003F6C62" w:rsidP="003F6C62">
      <w:pPr>
        <w:pStyle w:val="Paragraphedeliste"/>
        <w:ind w:left="340"/>
        <w:contextualSpacing/>
        <w:jc w:val="both"/>
        <w:rPr>
          <w:rFonts w:ascii="Cambria" w:hAnsi="Cambria"/>
        </w:rPr>
      </w:pPr>
    </w:p>
    <w:p w:rsidR="00EC4052" w:rsidRDefault="00EC4052" w:rsidP="00662E2A">
      <w:pPr>
        <w:pStyle w:val="Paragraphedeliste"/>
        <w:numPr>
          <w:ilvl w:val="0"/>
          <w:numId w:val="36"/>
        </w:numPr>
        <w:jc w:val="both"/>
        <w:rPr>
          <w:rFonts w:ascii="Cambria" w:hAnsi="Cambria"/>
          <w:b/>
        </w:rPr>
      </w:pPr>
      <w:r w:rsidRPr="003B1307">
        <w:rPr>
          <w:rFonts w:ascii="Cambria" w:hAnsi="Cambria"/>
          <w:b/>
        </w:rPr>
        <w:t xml:space="preserve">Les leviers </w:t>
      </w:r>
      <w:r w:rsidR="000671E7">
        <w:rPr>
          <w:rFonts w:ascii="Cambria" w:hAnsi="Cambria"/>
          <w:b/>
        </w:rPr>
        <w:t>(Solutions)</w:t>
      </w:r>
      <w:r w:rsidRPr="003B1307">
        <w:rPr>
          <w:rFonts w:ascii="Cambria" w:hAnsi="Cambria"/>
          <w:b/>
        </w:rPr>
        <w:t xml:space="preserve">du développement des oasis </w:t>
      </w:r>
      <w:r w:rsidR="003F6C62">
        <w:rPr>
          <w:rFonts w:ascii="Cambria" w:hAnsi="Cambria"/>
          <w:b/>
        </w:rPr>
        <w:t>au Niger</w:t>
      </w:r>
    </w:p>
    <w:p w:rsidR="005002D8" w:rsidRPr="005002D8" w:rsidRDefault="005D6F3E" w:rsidP="00257235">
      <w:pPr>
        <w:ind w:left="340" w:firstLine="368"/>
        <w:jc w:val="both"/>
        <w:rPr>
          <w:rFonts w:ascii="Cambria" w:hAnsi="Cambria"/>
          <w:bCs/>
        </w:rPr>
      </w:pPr>
      <w:r>
        <w:rPr>
          <w:rFonts w:ascii="Cambria" w:hAnsi="Cambria"/>
          <w:bCs/>
        </w:rPr>
        <w:t>L</w:t>
      </w:r>
      <w:r w:rsidR="005002D8">
        <w:rPr>
          <w:rFonts w:ascii="Cambria" w:hAnsi="Cambria"/>
          <w:bCs/>
        </w:rPr>
        <w:t>es contrainte</w:t>
      </w:r>
      <w:r w:rsidR="00257235">
        <w:rPr>
          <w:rFonts w:ascii="Cambria" w:hAnsi="Cambria"/>
          <w:bCs/>
        </w:rPr>
        <w:t xml:space="preserve">s ou entraves des oasis, </w:t>
      </w:r>
      <w:r w:rsidR="005002D8">
        <w:rPr>
          <w:rFonts w:ascii="Cambria" w:hAnsi="Cambria"/>
          <w:bCs/>
        </w:rPr>
        <w:t xml:space="preserve"> </w:t>
      </w:r>
      <w:r w:rsidR="00257235">
        <w:rPr>
          <w:rFonts w:ascii="Cambria" w:hAnsi="Cambria"/>
          <w:bCs/>
        </w:rPr>
        <w:t>que nous avons décrites ci-</w:t>
      </w:r>
      <w:r>
        <w:rPr>
          <w:rFonts w:ascii="Cambria" w:hAnsi="Cambria"/>
          <w:bCs/>
        </w:rPr>
        <w:t>haut,</w:t>
      </w:r>
      <w:r w:rsidR="00257235">
        <w:rPr>
          <w:rFonts w:ascii="Cambria" w:hAnsi="Cambria"/>
          <w:bCs/>
        </w:rPr>
        <w:t xml:space="preserve"> peuvent constituer des créneaux dont l’exploitation peut conduire au développement harmonieux des oasis au Niger. Tous les leviers énumérés dans cette partie constituent des idées pour cerner les contours d’une stratégie de développement durable des oasis au Niger. </w:t>
      </w:r>
      <w:r>
        <w:rPr>
          <w:rFonts w:ascii="Cambria" w:hAnsi="Cambria"/>
          <w:bCs/>
        </w:rPr>
        <w:t>Ce sont :</w:t>
      </w:r>
    </w:p>
    <w:p w:rsidR="003F6C62" w:rsidRPr="005D6F3E" w:rsidRDefault="005D6F3E" w:rsidP="00662E2A">
      <w:pPr>
        <w:pStyle w:val="Paragraphedeliste"/>
        <w:numPr>
          <w:ilvl w:val="0"/>
          <w:numId w:val="60"/>
        </w:numPr>
        <w:contextualSpacing/>
        <w:jc w:val="both"/>
        <w:rPr>
          <w:rFonts w:ascii="Cambria" w:hAnsi="Cambria"/>
          <w:b/>
          <w:bCs/>
        </w:rPr>
      </w:pPr>
      <w:r>
        <w:rPr>
          <w:rFonts w:ascii="Cambria" w:hAnsi="Cambria"/>
          <w:b/>
          <w:bCs/>
        </w:rPr>
        <w:t>La m</w:t>
      </w:r>
      <w:r w:rsidR="00696247" w:rsidRPr="005D6F3E">
        <w:rPr>
          <w:rFonts w:ascii="Cambria" w:hAnsi="Cambria"/>
          <w:b/>
          <w:bCs/>
        </w:rPr>
        <w:t>onographie des oasis ou palmeraies du Niger permettant :</w:t>
      </w:r>
    </w:p>
    <w:p w:rsidR="00696247" w:rsidRDefault="00696247" w:rsidP="00662E2A">
      <w:pPr>
        <w:pStyle w:val="Paragraphedeliste"/>
        <w:numPr>
          <w:ilvl w:val="0"/>
          <w:numId w:val="62"/>
        </w:numPr>
        <w:contextualSpacing/>
        <w:jc w:val="both"/>
        <w:rPr>
          <w:rFonts w:ascii="Cambria" w:hAnsi="Cambria"/>
        </w:rPr>
      </w:pPr>
      <w:r>
        <w:rPr>
          <w:rFonts w:ascii="Cambria" w:hAnsi="Cambria"/>
        </w:rPr>
        <w:t>La cartographie des oasis ou palmeraies à partir du plan 1/20 000</w:t>
      </w:r>
    </w:p>
    <w:p w:rsidR="00696247" w:rsidRDefault="00696247" w:rsidP="00662E2A">
      <w:pPr>
        <w:pStyle w:val="Paragraphedeliste"/>
        <w:numPr>
          <w:ilvl w:val="0"/>
          <w:numId w:val="62"/>
        </w:numPr>
        <w:contextualSpacing/>
        <w:jc w:val="both"/>
        <w:rPr>
          <w:rFonts w:ascii="Cambria" w:hAnsi="Cambria"/>
        </w:rPr>
      </w:pPr>
      <w:r>
        <w:rPr>
          <w:rFonts w:ascii="Cambria" w:hAnsi="Cambria"/>
        </w:rPr>
        <w:t>La réalisation (recensement) ou la réactualisation de l’inventaire des palmiers dattiers du Niger et l’évaluation de l’agriculture oasienne</w:t>
      </w:r>
    </w:p>
    <w:p w:rsidR="00EC4052" w:rsidRPr="005D6F3E" w:rsidRDefault="005D6F3E" w:rsidP="00662E2A">
      <w:pPr>
        <w:pStyle w:val="Paragraphedeliste"/>
        <w:numPr>
          <w:ilvl w:val="0"/>
          <w:numId w:val="60"/>
        </w:numPr>
        <w:contextualSpacing/>
        <w:jc w:val="both"/>
        <w:rPr>
          <w:rFonts w:ascii="Cambria" w:hAnsi="Cambria"/>
          <w:b/>
          <w:bCs/>
        </w:rPr>
      </w:pPr>
      <w:r>
        <w:rPr>
          <w:rFonts w:ascii="Cambria" w:hAnsi="Cambria"/>
          <w:b/>
          <w:bCs/>
        </w:rPr>
        <w:t>Les p</w:t>
      </w:r>
      <w:r w:rsidR="003F6C62" w:rsidRPr="005D6F3E">
        <w:rPr>
          <w:rFonts w:ascii="Cambria" w:hAnsi="Cambria"/>
          <w:b/>
          <w:bCs/>
        </w:rPr>
        <w:t>rogramme</w:t>
      </w:r>
      <w:r w:rsidRPr="005D6F3E">
        <w:rPr>
          <w:rFonts w:ascii="Cambria" w:hAnsi="Cambria"/>
          <w:b/>
          <w:bCs/>
        </w:rPr>
        <w:t>s</w:t>
      </w:r>
      <w:r w:rsidR="003F6C62" w:rsidRPr="005D6F3E">
        <w:rPr>
          <w:rFonts w:ascii="Cambria" w:hAnsi="Cambria"/>
          <w:b/>
          <w:bCs/>
        </w:rPr>
        <w:t xml:space="preserve"> ou </w:t>
      </w:r>
      <w:r w:rsidR="00EC4052" w:rsidRPr="005D6F3E">
        <w:rPr>
          <w:rFonts w:ascii="Cambria" w:hAnsi="Cambria"/>
          <w:b/>
          <w:bCs/>
        </w:rPr>
        <w:t xml:space="preserve">projets </w:t>
      </w:r>
      <w:r w:rsidR="003F6C62" w:rsidRPr="005D6F3E">
        <w:rPr>
          <w:rFonts w:ascii="Cambria" w:hAnsi="Cambria"/>
          <w:b/>
          <w:bCs/>
        </w:rPr>
        <w:t>de développement ou de sauvegarde d</w:t>
      </w:r>
      <w:r w:rsidR="00EC4052" w:rsidRPr="005D6F3E">
        <w:rPr>
          <w:rFonts w:ascii="Cambria" w:hAnsi="Cambria"/>
          <w:b/>
          <w:bCs/>
        </w:rPr>
        <w:t>es oasis</w:t>
      </w:r>
      <w:r>
        <w:rPr>
          <w:rFonts w:ascii="Cambria" w:hAnsi="Cambria"/>
          <w:b/>
          <w:bCs/>
        </w:rPr>
        <w:t> concernant les domaines suivants:</w:t>
      </w:r>
    </w:p>
    <w:p w:rsidR="003F6C62" w:rsidRDefault="003F6C62" w:rsidP="00662E2A">
      <w:pPr>
        <w:pStyle w:val="Paragraphedeliste"/>
        <w:numPr>
          <w:ilvl w:val="0"/>
          <w:numId w:val="61"/>
        </w:numPr>
        <w:contextualSpacing/>
        <w:jc w:val="both"/>
        <w:rPr>
          <w:rFonts w:ascii="Cambria" w:hAnsi="Cambria"/>
        </w:rPr>
      </w:pPr>
      <w:r>
        <w:rPr>
          <w:rFonts w:ascii="Cambria" w:hAnsi="Cambria"/>
        </w:rPr>
        <w:t>Creusage, approfondissement des puits en ciment, aménagement de la petite hydraulique</w:t>
      </w:r>
      <w:r w:rsidR="005D6F3E">
        <w:rPr>
          <w:rFonts w:ascii="Cambria" w:hAnsi="Cambria"/>
        </w:rPr>
        <w:t>, construction de bassins pour le stockage des eaux d’irrigation</w:t>
      </w:r>
    </w:p>
    <w:p w:rsidR="003F6C62" w:rsidRDefault="003F6C62" w:rsidP="00662E2A">
      <w:pPr>
        <w:pStyle w:val="Paragraphedeliste"/>
        <w:numPr>
          <w:ilvl w:val="0"/>
          <w:numId w:val="61"/>
        </w:numPr>
        <w:contextualSpacing/>
        <w:jc w:val="both"/>
        <w:rPr>
          <w:rFonts w:ascii="Cambria" w:hAnsi="Cambria"/>
        </w:rPr>
      </w:pPr>
      <w:r>
        <w:rPr>
          <w:rFonts w:ascii="Cambria" w:hAnsi="Cambria"/>
        </w:rPr>
        <w:t>Réhabilitation</w:t>
      </w:r>
      <w:r w:rsidR="00696247">
        <w:rPr>
          <w:rFonts w:ascii="Cambria" w:hAnsi="Cambria"/>
        </w:rPr>
        <w:t xml:space="preserve"> </w:t>
      </w:r>
      <w:r>
        <w:rPr>
          <w:rFonts w:ascii="Cambria" w:hAnsi="Cambria"/>
        </w:rPr>
        <w:t>des palmeraies</w:t>
      </w:r>
      <w:r w:rsidR="00696247">
        <w:rPr>
          <w:rFonts w:ascii="Cambria" w:hAnsi="Cambria"/>
        </w:rPr>
        <w:t xml:space="preserve"> avec des rejets de qualité</w:t>
      </w:r>
    </w:p>
    <w:p w:rsidR="005D6F3E" w:rsidRDefault="005D6F3E" w:rsidP="00662E2A">
      <w:pPr>
        <w:pStyle w:val="Paragraphedeliste"/>
        <w:numPr>
          <w:ilvl w:val="0"/>
          <w:numId w:val="61"/>
        </w:numPr>
        <w:contextualSpacing/>
        <w:jc w:val="both"/>
        <w:rPr>
          <w:rFonts w:ascii="Cambria" w:hAnsi="Cambria"/>
        </w:rPr>
      </w:pPr>
      <w:r>
        <w:rPr>
          <w:rFonts w:ascii="Cambria" w:hAnsi="Cambria"/>
        </w:rPr>
        <w:t>La plantation des rejets de palmiers dattiers</w:t>
      </w:r>
    </w:p>
    <w:p w:rsidR="003F6C62" w:rsidRDefault="003F6C62" w:rsidP="00662E2A">
      <w:pPr>
        <w:pStyle w:val="Paragraphedeliste"/>
        <w:numPr>
          <w:ilvl w:val="0"/>
          <w:numId w:val="61"/>
        </w:numPr>
        <w:contextualSpacing/>
        <w:jc w:val="both"/>
        <w:rPr>
          <w:rFonts w:ascii="Cambria" w:hAnsi="Cambria"/>
        </w:rPr>
      </w:pPr>
      <w:r>
        <w:rPr>
          <w:rFonts w:ascii="Cambria" w:hAnsi="Cambria"/>
        </w:rPr>
        <w:t>Pépinière</w:t>
      </w:r>
      <w:r w:rsidR="005D6F3E">
        <w:rPr>
          <w:rFonts w:ascii="Cambria" w:hAnsi="Cambria"/>
        </w:rPr>
        <w:t>s</w:t>
      </w:r>
      <w:r>
        <w:rPr>
          <w:rFonts w:ascii="Cambria" w:hAnsi="Cambria"/>
        </w:rPr>
        <w:t xml:space="preserve"> de reproduction des variétés/cultivars de qualité</w:t>
      </w:r>
    </w:p>
    <w:p w:rsidR="003F6C62" w:rsidRDefault="003F6C62" w:rsidP="00662E2A">
      <w:pPr>
        <w:pStyle w:val="Paragraphedeliste"/>
        <w:numPr>
          <w:ilvl w:val="0"/>
          <w:numId w:val="61"/>
        </w:numPr>
        <w:contextualSpacing/>
        <w:jc w:val="both"/>
        <w:rPr>
          <w:rFonts w:ascii="Cambria" w:hAnsi="Cambria"/>
        </w:rPr>
      </w:pPr>
      <w:r>
        <w:rPr>
          <w:rFonts w:ascii="Cambria" w:hAnsi="Cambria"/>
        </w:rPr>
        <w:t xml:space="preserve">Valorisation des dattes et de leurs sous produits </w:t>
      </w:r>
    </w:p>
    <w:p w:rsidR="003F6C62" w:rsidRDefault="00696247" w:rsidP="00662E2A">
      <w:pPr>
        <w:pStyle w:val="Paragraphedeliste"/>
        <w:numPr>
          <w:ilvl w:val="0"/>
          <w:numId w:val="61"/>
        </w:numPr>
        <w:contextualSpacing/>
        <w:jc w:val="both"/>
        <w:rPr>
          <w:rFonts w:ascii="Cambria" w:hAnsi="Cambria"/>
        </w:rPr>
      </w:pPr>
      <w:r>
        <w:rPr>
          <w:rFonts w:ascii="Cambria" w:hAnsi="Cambria"/>
        </w:rPr>
        <w:t>Développement des cultures sous palmiers dattiers</w:t>
      </w:r>
    </w:p>
    <w:p w:rsidR="00B4121C" w:rsidRDefault="00B4121C" w:rsidP="00662E2A">
      <w:pPr>
        <w:pStyle w:val="Paragraphedeliste"/>
        <w:numPr>
          <w:ilvl w:val="0"/>
          <w:numId w:val="61"/>
        </w:numPr>
        <w:contextualSpacing/>
        <w:jc w:val="both"/>
        <w:rPr>
          <w:rFonts w:ascii="Cambria" w:hAnsi="Cambria"/>
        </w:rPr>
      </w:pPr>
      <w:r>
        <w:rPr>
          <w:rFonts w:ascii="Cambria" w:hAnsi="Cambria"/>
        </w:rPr>
        <w:t>Conditionnement et conservation des dattes</w:t>
      </w:r>
    </w:p>
    <w:p w:rsidR="00B4121C" w:rsidRDefault="00B4121C" w:rsidP="00662E2A">
      <w:pPr>
        <w:pStyle w:val="Paragraphedeliste"/>
        <w:numPr>
          <w:ilvl w:val="0"/>
          <w:numId w:val="61"/>
        </w:numPr>
        <w:contextualSpacing/>
        <w:jc w:val="both"/>
        <w:rPr>
          <w:rFonts w:ascii="Cambria" w:hAnsi="Cambria"/>
        </w:rPr>
      </w:pPr>
      <w:r>
        <w:rPr>
          <w:rFonts w:ascii="Cambria" w:hAnsi="Cambria"/>
        </w:rPr>
        <w:t xml:space="preserve">Transformation des dattes et de ses produits </w:t>
      </w:r>
    </w:p>
    <w:p w:rsidR="00B4121C" w:rsidRDefault="00B4121C" w:rsidP="00662E2A">
      <w:pPr>
        <w:pStyle w:val="Paragraphedeliste"/>
        <w:numPr>
          <w:ilvl w:val="0"/>
          <w:numId w:val="61"/>
        </w:numPr>
        <w:contextualSpacing/>
        <w:jc w:val="both"/>
        <w:rPr>
          <w:rFonts w:ascii="Cambria" w:hAnsi="Cambria"/>
        </w:rPr>
      </w:pPr>
      <w:r>
        <w:rPr>
          <w:rFonts w:ascii="Cambria" w:hAnsi="Cambria"/>
        </w:rPr>
        <w:t>Commercialisation des dattes dans les oasis enclavées</w:t>
      </w:r>
    </w:p>
    <w:p w:rsidR="005D6F3E" w:rsidRDefault="005D6F3E" w:rsidP="00662E2A">
      <w:pPr>
        <w:pStyle w:val="Paragraphedeliste"/>
        <w:numPr>
          <w:ilvl w:val="0"/>
          <w:numId w:val="60"/>
        </w:numPr>
        <w:contextualSpacing/>
        <w:jc w:val="both"/>
        <w:rPr>
          <w:rFonts w:ascii="Cambria" w:hAnsi="Cambria"/>
        </w:rPr>
      </w:pPr>
      <w:r>
        <w:rPr>
          <w:rFonts w:ascii="Cambria" w:hAnsi="Cambria"/>
        </w:rPr>
        <w:t>Voyages d’échanges d’expériences des phoeniciculteurs du Niger dans les pays où l’agriculture oasienne est très développée pour leur permettre de bénéficier des compétences de</w:t>
      </w:r>
      <w:r w:rsidR="00BA474E">
        <w:rPr>
          <w:rFonts w:ascii="Cambria" w:hAnsi="Cambria"/>
        </w:rPr>
        <w:t>s oasiens</w:t>
      </w:r>
    </w:p>
    <w:p w:rsidR="00EC4052" w:rsidRDefault="00EC4052" w:rsidP="00662E2A">
      <w:pPr>
        <w:pStyle w:val="Paragraphedeliste"/>
        <w:numPr>
          <w:ilvl w:val="0"/>
          <w:numId w:val="60"/>
        </w:numPr>
        <w:contextualSpacing/>
        <w:jc w:val="both"/>
        <w:rPr>
          <w:rFonts w:ascii="Cambria" w:hAnsi="Cambria"/>
        </w:rPr>
      </w:pPr>
      <w:r>
        <w:rPr>
          <w:rFonts w:ascii="Cambria" w:hAnsi="Cambria"/>
        </w:rPr>
        <w:t>Organisation des paysans oasiens, développement des filières de commercialisation des produits oasiens,</w:t>
      </w:r>
    </w:p>
    <w:p w:rsidR="00EC4052" w:rsidRDefault="00696247" w:rsidP="00662E2A">
      <w:pPr>
        <w:pStyle w:val="Paragraphedeliste"/>
        <w:numPr>
          <w:ilvl w:val="0"/>
          <w:numId w:val="60"/>
        </w:numPr>
        <w:contextualSpacing/>
        <w:jc w:val="both"/>
        <w:rPr>
          <w:rFonts w:ascii="Cambria" w:hAnsi="Cambria"/>
        </w:rPr>
      </w:pPr>
      <w:r>
        <w:rPr>
          <w:rFonts w:ascii="Cambria" w:hAnsi="Cambria"/>
        </w:rPr>
        <w:t xml:space="preserve">Appui </w:t>
      </w:r>
      <w:r w:rsidR="00EC4052">
        <w:rPr>
          <w:rFonts w:ascii="Cambria" w:hAnsi="Cambria"/>
        </w:rPr>
        <w:t>en matériels (aratoires et motopompes) et équipement agricoles pour l’agriculture oasienne</w:t>
      </w:r>
      <w:r>
        <w:rPr>
          <w:rFonts w:ascii="Cambria" w:hAnsi="Cambria"/>
        </w:rPr>
        <w:t xml:space="preserve"> (pollinisateurs mécaniques, broyeurs des noyaux et de déchets des dattes pour l’alimentation animale)</w:t>
      </w:r>
      <w:r w:rsidR="00EC4052">
        <w:rPr>
          <w:rFonts w:ascii="Cambria" w:hAnsi="Cambria"/>
        </w:rPr>
        <w:t>,</w:t>
      </w:r>
    </w:p>
    <w:p w:rsidR="00EC4052" w:rsidRDefault="00EC4052" w:rsidP="00662E2A">
      <w:pPr>
        <w:pStyle w:val="Paragraphedeliste"/>
        <w:numPr>
          <w:ilvl w:val="0"/>
          <w:numId w:val="60"/>
        </w:numPr>
        <w:contextualSpacing/>
        <w:jc w:val="both"/>
        <w:rPr>
          <w:rFonts w:ascii="Cambria" w:hAnsi="Cambria"/>
        </w:rPr>
      </w:pPr>
      <w:r>
        <w:rPr>
          <w:rFonts w:ascii="Cambria" w:hAnsi="Cambria"/>
        </w:rPr>
        <w:t>Développement des A</w:t>
      </w:r>
      <w:r w:rsidR="005B147B">
        <w:rPr>
          <w:rFonts w:ascii="Cambria" w:hAnsi="Cambria"/>
        </w:rPr>
        <w:t xml:space="preserve">ctivités </w:t>
      </w:r>
      <w:r>
        <w:rPr>
          <w:rFonts w:ascii="Cambria" w:hAnsi="Cambria"/>
        </w:rPr>
        <w:t>G</w:t>
      </w:r>
      <w:r w:rsidR="005B147B">
        <w:rPr>
          <w:rFonts w:ascii="Cambria" w:hAnsi="Cambria"/>
        </w:rPr>
        <w:t xml:space="preserve">énératrices de </w:t>
      </w:r>
      <w:r>
        <w:rPr>
          <w:rFonts w:ascii="Cambria" w:hAnsi="Cambria"/>
        </w:rPr>
        <w:t>R</w:t>
      </w:r>
      <w:r w:rsidR="005B147B">
        <w:rPr>
          <w:rFonts w:ascii="Cambria" w:hAnsi="Cambria"/>
        </w:rPr>
        <w:t>evenus</w:t>
      </w:r>
      <w:r>
        <w:rPr>
          <w:rFonts w:ascii="Cambria" w:hAnsi="Cambria"/>
        </w:rPr>
        <w:t xml:space="preserve"> pour l</w:t>
      </w:r>
      <w:r w:rsidR="005B147B">
        <w:rPr>
          <w:rFonts w:ascii="Cambria" w:hAnsi="Cambria"/>
        </w:rPr>
        <w:t>’émergence d</w:t>
      </w:r>
      <w:r>
        <w:rPr>
          <w:rFonts w:ascii="Cambria" w:hAnsi="Cambria"/>
        </w:rPr>
        <w:t>es femmes</w:t>
      </w:r>
      <w:r w:rsidR="005B147B">
        <w:rPr>
          <w:rFonts w:ascii="Cambria" w:hAnsi="Cambria"/>
        </w:rPr>
        <w:t xml:space="preserve"> dans les zones oasiennes</w:t>
      </w:r>
      <w:r>
        <w:rPr>
          <w:rFonts w:ascii="Cambria" w:hAnsi="Cambria"/>
        </w:rPr>
        <w:t>,</w:t>
      </w:r>
    </w:p>
    <w:p w:rsidR="003F1791" w:rsidRPr="003F6C62" w:rsidRDefault="00EC4052" w:rsidP="00662E2A">
      <w:pPr>
        <w:pStyle w:val="Paragraphedeliste"/>
        <w:numPr>
          <w:ilvl w:val="0"/>
          <w:numId w:val="60"/>
        </w:numPr>
        <w:contextualSpacing/>
        <w:jc w:val="both"/>
        <w:rPr>
          <w:rFonts w:ascii="Cambria" w:hAnsi="Cambria"/>
        </w:rPr>
      </w:pPr>
      <w:r>
        <w:rPr>
          <w:rFonts w:ascii="Cambria" w:hAnsi="Cambria"/>
        </w:rPr>
        <w:t>Désensablement des cuvettes oasiennes.</w:t>
      </w:r>
    </w:p>
    <w:p w:rsidR="006B518A" w:rsidRDefault="006B518A" w:rsidP="00662E2A">
      <w:pPr>
        <w:pStyle w:val="Paragraphedeliste"/>
        <w:numPr>
          <w:ilvl w:val="0"/>
          <w:numId w:val="60"/>
        </w:numPr>
        <w:contextualSpacing/>
        <w:jc w:val="both"/>
        <w:rPr>
          <w:rFonts w:ascii="Cambria" w:hAnsi="Cambria"/>
        </w:rPr>
      </w:pPr>
      <w:r>
        <w:rPr>
          <w:rFonts w:ascii="Cambria" w:hAnsi="Cambria"/>
        </w:rPr>
        <w:t>Appuis,  à temps,  en semences de qua</w:t>
      </w:r>
      <w:r w:rsidR="005B147B">
        <w:rPr>
          <w:rFonts w:ascii="Cambria" w:hAnsi="Cambria"/>
        </w:rPr>
        <w:t>lité pour les cultures sous palmiers dattiers</w:t>
      </w:r>
    </w:p>
    <w:p w:rsidR="006B518A" w:rsidRDefault="00F41796" w:rsidP="00662E2A">
      <w:pPr>
        <w:pStyle w:val="Paragraphedeliste"/>
        <w:numPr>
          <w:ilvl w:val="0"/>
          <w:numId w:val="60"/>
        </w:numPr>
        <w:contextualSpacing/>
        <w:jc w:val="both"/>
        <w:rPr>
          <w:rFonts w:ascii="Cambria" w:hAnsi="Cambria"/>
        </w:rPr>
      </w:pPr>
      <w:r>
        <w:rPr>
          <w:rFonts w:ascii="Cambria" w:hAnsi="Cambria"/>
        </w:rPr>
        <w:t>R</w:t>
      </w:r>
      <w:r w:rsidR="005B147B">
        <w:rPr>
          <w:rFonts w:ascii="Cambria" w:hAnsi="Cambria"/>
        </w:rPr>
        <w:t xml:space="preserve">enforcement des capacités </w:t>
      </w:r>
      <w:r w:rsidR="006B518A">
        <w:rPr>
          <w:rFonts w:ascii="Cambria" w:hAnsi="Cambria"/>
        </w:rPr>
        <w:t>en techniques phoenicico</w:t>
      </w:r>
      <w:r w:rsidR="005B147B">
        <w:rPr>
          <w:rFonts w:ascii="Cambria" w:hAnsi="Cambria"/>
        </w:rPr>
        <w:t>les, en agriculture oasienne, maraîchage, protection de l’environnement, lutte contre la désertification.</w:t>
      </w:r>
    </w:p>
    <w:p w:rsidR="006B518A" w:rsidRDefault="006B518A" w:rsidP="00662E2A">
      <w:pPr>
        <w:pStyle w:val="Paragraphedeliste"/>
        <w:numPr>
          <w:ilvl w:val="0"/>
          <w:numId w:val="60"/>
        </w:numPr>
        <w:contextualSpacing/>
        <w:jc w:val="both"/>
        <w:rPr>
          <w:rFonts w:ascii="Cambria" w:hAnsi="Cambria"/>
        </w:rPr>
      </w:pPr>
      <w:r>
        <w:rPr>
          <w:rFonts w:ascii="Cambria" w:hAnsi="Cambria"/>
        </w:rPr>
        <w:t>Mise en val</w:t>
      </w:r>
      <w:r w:rsidR="005B147B">
        <w:rPr>
          <w:rFonts w:ascii="Cambria" w:hAnsi="Cambria"/>
        </w:rPr>
        <w:t xml:space="preserve">eur des espaces oasiens </w:t>
      </w:r>
    </w:p>
    <w:p w:rsidR="005B147B" w:rsidRDefault="005B147B" w:rsidP="00662E2A">
      <w:pPr>
        <w:pStyle w:val="Paragraphedeliste"/>
        <w:numPr>
          <w:ilvl w:val="0"/>
          <w:numId w:val="60"/>
        </w:numPr>
        <w:contextualSpacing/>
        <w:jc w:val="both"/>
        <w:rPr>
          <w:rFonts w:ascii="Cambria" w:hAnsi="Cambria"/>
        </w:rPr>
      </w:pPr>
      <w:r>
        <w:rPr>
          <w:rFonts w:ascii="Cambria" w:hAnsi="Cambria"/>
        </w:rPr>
        <w:t xml:space="preserve">Création de nouvelles oasis </w:t>
      </w:r>
    </w:p>
    <w:p w:rsidR="005B147B" w:rsidRDefault="005B147B" w:rsidP="00662E2A">
      <w:pPr>
        <w:pStyle w:val="Paragraphedeliste"/>
        <w:numPr>
          <w:ilvl w:val="0"/>
          <w:numId w:val="60"/>
        </w:numPr>
        <w:contextualSpacing/>
        <w:jc w:val="both"/>
        <w:rPr>
          <w:rFonts w:ascii="Cambria" w:hAnsi="Cambria"/>
        </w:rPr>
      </w:pPr>
      <w:r>
        <w:rPr>
          <w:rFonts w:ascii="Cambria" w:hAnsi="Cambria"/>
        </w:rPr>
        <w:t>Construction des seuils et/ou des barrages de retenue d’eau dans les zones traditionnelles des oasis</w:t>
      </w:r>
    </w:p>
    <w:p w:rsidR="005B147B" w:rsidRDefault="005B147B" w:rsidP="00662E2A">
      <w:pPr>
        <w:pStyle w:val="Paragraphedeliste"/>
        <w:numPr>
          <w:ilvl w:val="0"/>
          <w:numId w:val="60"/>
        </w:numPr>
        <w:contextualSpacing/>
        <w:jc w:val="both"/>
        <w:rPr>
          <w:rFonts w:ascii="Cambria" w:hAnsi="Cambria"/>
        </w:rPr>
      </w:pPr>
      <w:r>
        <w:rPr>
          <w:rFonts w:ascii="Cambria" w:hAnsi="Cambria"/>
        </w:rPr>
        <w:t>Protection des berges</w:t>
      </w:r>
    </w:p>
    <w:p w:rsidR="00696247" w:rsidRDefault="00696247" w:rsidP="00662E2A">
      <w:pPr>
        <w:pStyle w:val="Paragraphedeliste"/>
        <w:numPr>
          <w:ilvl w:val="0"/>
          <w:numId w:val="60"/>
        </w:numPr>
        <w:contextualSpacing/>
        <w:jc w:val="both"/>
        <w:rPr>
          <w:rFonts w:ascii="Cambria" w:hAnsi="Cambria"/>
        </w:rPr>
      </w:pPr>
      <w:r>
        <w:rPr>
          <w:rFonts w:ascii="Cambria" w:hAnsi="Cambria"/>
        </w:rPr>
        <w:t>Promotion</w:t>
      </w:r>
      <w:r w:rsidR="005B147B">
        <w:rPr>
          <w:rFonts w:ascii="Cambria" w:hAnsi="Cambria"/>
        </w:rPr>
        <w:t xml:space="preserve"> du</w:t>
      </w:r>
      <w:r>
        <w:rPr>
          <w:rFonts w:ascii="Cambria" w:hAnsi="Cambria"/>
        </w:rPr>
        <w:t xml:space="preserve"> petit élevage pour améliorer les revenus des oasiens et permettre la fertilisation des sols</w:t>
      </w:r>
    </w:p>
    <w:p w:rsidR="006B518A" w:rsidRDefault="00696247" w:rsidP="00662E2A">
      <w:pPr>
        <w:pStyle w:val="Paragraphedeliste"/>
        <w:numPr>
          <w:ilvl w:val="0"/>
          <w:numId w:val="60"/>
        </w:numPr>
        <w:contextualSpacing/>
        <w:jc w:val="both"/>
        <w:rPr>
          <w:rFonts w:ascii="Cambria" w:hAnsi="Cambria"/>
        </w:rPr>
      </w:pPr>
      <w:r>
        <w:rPr>
          <w:rFonts w:ascii="Cambria" w:hAnsi="Cambria"/>
        </w:rPr>
        <w:t>Lutte</w:t>
      </w:r>
      <w:r w:rsidR="00F41796">
        <w:rPr>
          <w:rFonts w:ascii="Cambria" w:hAnsi="Cambria"/>
        </w:rPr>
        <w:t xml:space="preserve"> contre</w:t>
      </w:r>
      <w:r>
        <w:rPr>
          <w:rFonts w:ascii="Cambria" w:hAnsi="Cambria"/>
        </w:rPr>
        <w:t xml:space="preserve"> </w:t>
      </w:r>
      <w:r w:rsidR="006B518A">
        <w:rPr>
          <w:rFonts w:ascii="Cambria" w:hAnsi="Cambria"/>
        </w:rPr>
        <w:t>l’ensablement des palmeraies, l’érosion hydrique</w:t>
      </w:r>
    </w:p>
    <w:p w:rsidR="006B518A" w:rsidRDefault="006B518A" w:rsidP="00662E2A">
      <w:pPr>
        <w:pStyle w:val="Paragraphedeliste"/>
        <w:numPr>
          <w:ilvl w:val="0"/>
          <w:numId w:val="60"/>
        </w:numPr>
        <w:contextualSpacing/>
        <w:jc w:val="both"/>
        <w:rPr>
          <w:rFonts w:ascii="Cambria" w:hAnsi="Cambria"/>
        </w:rPr>
      </w:pPr>
      <w:r>
        <w:rPr>
          <w:rFonts w:ascii="Cambria" w:hAnsi="Cambria"/>
        </w:rPr>
        <w:t>Doter les organisations oasiennes en moyens logistiques (camions, véhicules tout terrain) de transport des produits oasiens (dattes, fruits divers et légumes)</w:t>
      </w:r>
    </w:p>
    <w:p w:rsidR="006B518A" w:rsidRPr="005B147B" w:rsidRDefault="005B147B" w:rsidP="00662E2A">
      <w:pPr>
        <w:pStyle w:val="Paragraphedeliste"/>
        <w:numPr>
          <w:ilvl w:val="0"/>
          <w:numId w:val="60"/>
        </w:numPr>
        <w:contextualSpacing/>
        <w:jc w:val="both"/>
        <w:rPr>
          <w:rFonts w:ascii="Cambria" w:hAnsi="Cambria"/>
        </w:rPr>
      </w:pPr>
      <w:r w:rsidRPr="005B147B">
        <w:rPr>
          <w:rFonts w:ascii="Cambria" w:hAnsi="Cambria"/>
        </w:rPr>
        <w:t xml:space="preserve">Appuis institutionnels </w:t>
      </w:r>
      <w:r>
        <w:rPr>
          <w:rFonts w:ascii="Cambria" w:hAnsi="Cambria"/>
        </w:rPr>
        <w:t xml:space="preserve">(matériels informatiques, matériels roulants, formation) </w:t>
      </w:r>
      <w:r w:rsidRPr="005B147B">
        <w:rPr>
          <w:rFonts w:ascii="Cambria" w:hAnsi="Cambria"/>
        </w:rPr>
        <w:t>aux associations et organisation</w:t>
      </w:r>
      <w:r w:rsidR="006B518A" w:rsidRPr="005B147B">
        <w:rPr>
          <w:rFonts w:ascii="Cambria" w:hAnsi="Cambria"/>
        </w:rPr>
        <w:t>s des oasiens Construction, réfection des routes pour faciliter la circulation des biens et des personnes.</w:t>
      </w:r>
    </w:p>
    <w:p w:rsidR="00B4121C" w:rsidRPr="00BA474E" w:rsidRDefault="00F41796" w:rsidP="00BA474E">
      <w:pPr>
        <w:pStyle w:val="Paragraphedeliste"/>
        <w:numPr>
          <w:ilvl w:val="0"/>
          <w:numId w:val="60"/>
        </w:numPr>
        <w:contextualSpacing/>
        <w:jc w:val="both"/>
        <w:rPr>
          <w:rFonts w:ascii="Cambria" w:hAnsi="Cambria"/>
        </w:rPr>
      </w:pPr>
      <w:r>
        <w:rPr>
          <w:rFonts w:ascii="Cambria" w:hAnsi="Cambria"/>
        </w:rPr>
        <w:t xml:space="preserve"> Appuyer </w:t>
      </w:r>
      <w:r w:rsidR="00B4121C">
        <w:rPr>
          <w:rFonts w:ascii="Cambria" w:hAnsi="Cambria"/>
        </w:rPr>
        <w:t>la scolarisation des enfants en particulier les filles et à la santé des populations oasiennes.</w:t>
      </w:r>
    </w:p>
    <w:p w:rsidR="003F1791" w:rsidRDefault="00B05D77" w:rsidP="003B1307">
      <w:pPr>
        <w:shd w:val="clear" w:color="auto" w:fill="FFFFFF" w:themeFill="background1"/>
        <w:jc w:val="center"/>
        <w:outlineLvl w:val="0"/>
        <w:rPr>
          <w:rFonts w:ascii="Cambria" w:hAnsi="Cambria"/>
          <w:b/>
          <w:sz w:val="28"/>
          <w:u w:val="single"/>
        </w:rPr>
      </w:pPr>
      <w:bookmarkStart w:id="16" w:name="_Toc403025629"/>
      <w:bookmarkEnd w:id="16"/>
      <w:r>
        <w:rPr>
          <w:rFonts w:ascii="Cambria" w:hAnsi="Cambria"/>
          <w:b/>
          <w:sz w:val="28"/>
          <w:u w:val="single"/>
        </w:rPr>
        <w:lastRenderedPageBreak/>
        <w:t>Bibliographie</w:t>
      </w:r>
    </w:p>
    <w:p w:rsidR="003F1791" w:rsidRPr="00BA474E" w:rsidRDefault="00B05D77" w:rsidP="00BA474E">
      <w:pPr>
        <w:pStyle w:val="Paragraphedeliste"/>
        <w:numPr>
          <w:ilvl w:val="3"/>
          <w:numId w:val="63"/>
        </w:numPr>
        <w:spacing w:line="360" w:lineRule="auto"/>
        <w:ind w:left="284" w:firstLine="0"/>
        <w:jc w:val="both"/>
        <w:rPr>
          <w:rFonts w:ascii="Cambria" w:hAnsi="Cambria"/>
          <w:b/>
          <w:bCs/>
        </w:rPr>
      </w:pPr>
      <w:r w:rsidRPr="00BA474E">
        <w:rPr>
          <w:rFonts w:ascii="Cambria" w:hAnsi="Cambria"/>
        </w:rPr>
        <w:t xml:space="preserve">ABRIC Stéphan et Mohamed Youssouf Al Moctar: </w:t>
      </w:r>
      <w:r w:rsidRPr="00BA474E">
        <w:rPr>
          <w:rFonts w:ascii="Cambria" w:hAnsi="Cambria"/>
          <w:b/>
          <w:bCs/>
        </w:rPr>
        <w:t xml:space="preserve">Mission d’identification-Potentialités </w:t>
      </w:r>
      <w:r w:rsidR="00BA474E" w:rsidRPr="00BA474E">
        <w:rPr>
          <w:rFonts w:ascii="Cambria" w:hAnsi="Cambria"/>
          <w:b/>
          <w:bCs/>
        </w:rPr>
        <w:t>hydro agricoles</w:t>
      </w:r>
      <w:r w:rsidRPr="00BA474E">
        <w:rPr>
          <w:rFonts w:ascii="Cambria" w:hAnsi="Cambria"/>
          <w:b/>
          <w:bCs/>
        </w:rPr>
        <w:t xml:space="preserve"> de la vallée de l’AÏR, Niamey,  mars 2000</w:t>
      </w:r>
    </w:p>
    <w:p w:rsidR="003F1791" w:rsidRPr="00BA474E" w:rsidRDefault="00B05D77" w:rsidP="00BA474E">
      <w:pPr>
        <w:pStyle w:val="Paragraphedeliste"/>
        <w:numPr>
          <w:ilvl w:val="3"/>
          <w:numId w:val="63"/>
        </w:numPr>
        <w:spacing w:line="360" w:lineRule="auto"/>
        <w:ind w:left="284" w:firstLine="0"/>
        <w:jc w:val="both"/>
        <w:rPr>
          <w:rFonts w:ascii="Cambria" w:hAnsi="Cambria"/>
          <w:b/>
          <w:bCs/>
        </w:rPr>
      </w:pPr>
      <w:r w:rsidRPr="00BA474E">
        <w:rPr>
          <w:rFonts w:ascii="Cambria" w:hAnsi="Cambria"/>
        </w:rPr>
        <w:t>MAMANE Adamou: Oasis, synthèse des travaux sur le palmier dattier dans le département d’Agadez, 1977-1980. Agadez.</w:t>
      </w:r>
    </w:p>
    <w:p w:rsidR="003F1791" w:rsidRPr="00BA474E" w:rsidRDefault="00B05D77" w:rsidP="00BA474E">
      <w:pPr>
        <w:pStyle w:val="Paragraphedeliste"/>
        <w:numPr>
          <w:ilvl w:val="3"/>
          <w:numId w:val="63"/>
        </w:numPr>
        <w:spacing w:line="360" w:lineRule="auto"/>
        <w:ind w:left="284" w:firstLine="0"/>
        <w:jc w:val="both"/>
        <w:rPr>
          <w:rFonts w:ascii="Cambria" w:hAnsi="Cambria"/>
          <w:b/>
          <w:bCs/>
        </w:rPr>
      </w:pPr>
      <w:r w:rsidRPr="00BA474E">
        <w:rPr>
          <w:rFonts w:ascii="Cambria" w:hAnsi="Cambria"/>
        </w:rPr>
        <w:t xml:space="preserve">AFVP et ONG KARKARA: MEVCO: </w:t>
      </w:r>
      <w:r w:rsidRPr="00BA474E">
        <w:rPr>
          <w:rFonts w:ascii="Cambria" w:hAnsi="Cambria"/>
          <w:b/>
          <w:bCs/>
        </w:rPr>
        <w:t xml:space="preserve">La phoeniciculture à Goudoumaria </w:t>
      </w:r>
    </w:p>
    <w:p w:rsidR="003F1791" w:rsidRPr="00BA474E" w:rsidRDefault="00B05D77" w:rsidP="00BA474E">
      <w:pPr>
        <w:pStyle w:val="Paragraphedeliste"/>
        <w:numPr>
          <w:ilvl w:val="3"/>
          <w:numId w:val="63"/>
        </w:numPr>
        <w:spacing w:line="360" w:lineRule="auto"/>
        <w:ind w:left="284" w:firstLine="0"/>
        <w:jc w:val="both"/>
        <w:rPr>
          <w:rFonts w:ascii="Cambria" w:hAnsi="Cambria"/>
          <w:b/>
          <w:bCs/>
        </w:rPr>
      </w:pPr>
      <w:r w:rsidRPr="00BA474E">
        <w:rPr>
          <w:rFonts w:ascii="Cambria" w:hAnsi="Cambria"/>
        </w:rPr>
        <w:t xml:space="preserve">AFVP et ONG KARKARA: </w:t>
      </w:r>
      <w:r w:rsidRPr="00BA474E">
        <w:rPr>
          <w:rFonts w:ascii="Cambria" w:hAnsi="Cambria"/>
          <w:b/>
          <w:bCs/>
        </w:rPr>
        <w:t>Rapport sur l’enquête filières de commercialisation des dattes et oignon</w:t>
      </w:r>
    </w:p>
    <w:p w:rsidR="003F1791" w:rsidRPr="00BA474E" w:rsidRDefault="00B05D77" w:rsidP="00BA474E">
      <w:pPr>
        <w:pStyle w:val="Paragraphedeliste"/>
        <w:numPr>
          <w:ilvl w:val="3"/>
          <w:numId w:val="63"/>
        </w:numPr>
        <w:spacing w:line="360" w:lineRule="auto"/>
        <w:ind w:left="284" w:firstLine="0"/>
        <w:jc w:val="both"/>
        <w:rPr>
          <w:rFonts w:ascii="Cambria" w:hAnsi="Cambria"/>
          <w:b/>
          <w:bCs/>
        </w:rPr>
      </w:pPr>
      <w:r w:rsidRPr="00BA474E">
        <w:rPr>
          <w:rFonts w:ascii="Cambria" w:hAnsi="Cambria"/>
        </w:rPr>
        <w:t xml:space="preserve">Amadou (2014): </w:t>
      </w:r>
      <w:r w:rsidRPr="00BA474E">
        <w:rPr>
          <w:rFonts w:ascii="Cambria" w:hAnsi="Cambria"/>
          <w:b/>
          <w:bCs/>
        </w:rPr>
        <w:t>Données sur les cultures des Oasis dans les départements de Bilma.</w:t>
      </w:r>
    </w:p>
    <w:p w:rsidR="003F1791" w:rsidRPr="00BA474E" w:rsidRDefault="00B05D77" w:rsidP="00BA474E">
      <w:pPr>
        <w:pStyle w:val="Paragraphedeliste"/>
        <w:numPr>
          <w:ilvl w:val="3"/>
          <w:numId w:val="63"/>
        </w:numPr>
        <w:spacing w:line="360" w:lineRule="auto"/>
        <w:ind w:left="284" w:firstLine="0"/>
        <w:jc w:val="both"/>
        <w:rPr>
          <w:rFonts w:ascii="Cambria" w:hAnsi="Cambria"/>
        </w:rPr>
      </w:pPr>
      <w:r w:rsidRPr="00BA474E">
        <w:rPr>
          <w:rFonts w:ascii="Cambria" w:hAnsi="Cambria"/>
        </w:rPr>
        <w:t>BERNUS S</w:t>
      </w:r>
      <w:r w:rsidR="00BA474E" w:rsidRPr="00BA474E">
        <w:rPr>
          <w:rFonts w:ascii="Cambria" w:hAnsi="Cambria"/>
        </w:rPr>
        <w:t>. (</w:t>
      </w:r>
      <w:r w:rsidRPr="00BA474E">
        <w:rPr>
          <w:rFonts w:ascii="Cambria" w:hAnsi="Cambria"/>
        </w:rPr>
        <w:t>1972) : « </w:t>
      </w:r>
      <w:r w:rsidRPr="00BA474E">
        <w:rPr>
          <w:rFonts w:ascii="Cambria" w:hAnsi="Cambria"/>
          <w:b/>
          <w:bCs/>
        </w:rPr>
        <w:t>Les palmeraies de l’AÏR</w:t>
      </w:r>
      <w:r w:rsidRPr="00BA474E">
        <w:rPr>
          <w:rFonts w:ascii="Cambria" w:hAnsi="Cambria"/>
        </w:rPr>
        <w:t> » in Revue de l’Occident musulman et de la Méditerranée, Numéro 11, Aix-en-Provence.</w:t>
      </w:r>
    </w:p>
    <w:p w:rsidR="003F1791" w:rsidRPr="00BA474E" w:rsidRDefault="00B05D77" w:rsidP="00BA474E">
      <w:pPr>
        <w:pStyle w:val="Paragraphedeliste"/>
        <w:numPr>
          <w:ilvl w:val="3"/>
          <w:numId w:val="63"/>
        </w:numPr>
        <w:spacing w:line="360" w:lineRule="auto"/>
        <w:ind w:left="284" w:firstLine="0"/>
        <w:jc w:val="both"/>
        <w:rPr>
          <w:rFonts w:ascii="Cambria" w:hAnsi="Cambria"/>
        </w:rPr>
      </w:pPr>
      <w:r w:rsidRPr="00BA474E">
        <w:rPr>
          <w:rFonts w:ascii="Cambria" w:hAnsi="Cambria"/>
        </w:rPr>
        <w:t xml:space="preserve">BERNUS S.: </w:t>
      </w:r>
      <w:r w:rsidRPr="00BA474E">
        <w:rPr>
          <w:rFonts w:ascii="Cambria" w:hAnsi="Cambria"/>
          <w:b/>
          <w:bCs/>
        </w:rPr>
        <w:t>Du sel et des dattes.</w:t>
      </w:r>
      <w:r w:rsidRPr="00BA474E">
        <w:rPr>
          <w:rFonts w:ascii="Cambria" w:hAnsi="Cambria"/>
        </w:rPr>
        <w:t xml:space="preserve"> </w:t>
      </w:r>
    </w:p>
    <w:p w:rsidR="003F1791" w:rsidRPr="00BA474E" w:rsidRDefault="00B05D77" w:rsidP="00BA474E">
      <w:pPr>
        <w:pStyle w:val="Paragraphedeliste"/>
        <w:numPr>
          <w:ilvl w:val="3"/>
          <w:numId w:val="63"/>
        </w:numPr>
        <w:spacing w:line="360" w:lineRule="auto"/>
        <w:ind w:left="284" w:firstLine="0"/>
        <w:jc w:val="both"/>
        <w:rPr>
          <w:rFonts w:ascii="Cambria" w:hAnsi="Cambria"/>
          <w:b/>
          <w:bCs/>
        </w:rPr>
      </w:pPr>
      <w:r w:rsidRPr="00BA474E">
        <w:rPr>
          <w:rFonts w:ascii="Cambria" w:hAnsi="Cambria"/>
        </w:rPr>
        <w:t xml:space="preserve">C. Lenormand (IRFA): </w:t>
      </w:r>
      <w:r w:rsidRPr="00BA474E">
        <w:rPr>
          <w:rFonts w:ascii="Cambria" w:hAnsi="Cambria"/>
          <w:b/>
          <w:bCs/>
        </w:rPr>
        <w:t>Mission d’évaluation des potentialités phoenicicoles de la région du Manga. Niamey, 1984.</w:t>
      </w:r>
    </w:p>
    <w:p w:rsidR="003F1791" w:rsidRPr="00BA474E" w:rsidRDefault="00B05D77" w:rsidP="00BA474E">
      <w:pPr>
        <w:pStyle w:val="Paragraphedeliste"/>
        <w:numPr>
          <w:ilvl w:val="3"/>
          <w:numId w:val="63"/>
        </w:numPr>
        <w:spacing w:line="360" w:lineRule="auto"/>
        <w:ind w:left="284" w:firstLine="0"/>
        <w:jc w:val="both"/>
        <w:rPr>
          <w:rFonts w:ascii="Cambria" w:hAnsi="Cambria"/>
        </w:rPr>
      </w:pPr>
      <w:r w:rsidRPr="00BA474E">
        <w:rPr>
          <w:rFonts w:ascii="Cambria" w:hAnsi="Cambria"/>
          <w:b/>
          <w:bCs/>
        </w:rPr>
        <w:t>L’AÏR et ses palmeraies.</w:t>
      </w:r>
      <w:r w:rsidRPr="00BA474E">
        <w:rPr>
          <w:rFonts w:ascii="Cambria" w:hAnsi="Cambria"/>
        </w:rPr>
        <w:t xml:space="preserve"> </w:t>
      </w:r>
    </w:p>
    <w:p w:rsidR="003F1791" w:rsidRPr="00BA474E" w:rsidRDefault="00B05D77" w:rsidP="00BA474E">
      <w:pPr>
        <w:pStyle w:val="Paragraphedeliste"/>
        <w:numPr>
          <w:ilvl w:val="3"/>
          <w:numId w:val="63"/>
        </w:numPr>
        <w:spacing w:line="360" w:lineRule="auto"/>
        <w:ind w:left="284" w:firstLine="0"/>
        <w:jc w:val="both"/>
        <w:rPr>
          <w:rFonts w:ascii="Cambria" w:hAnsi="Cambria"/>
        </w:rPr>
      </w:pPr>
      <w:r w:rsidRPr="00BA474E">
        <w:rPr>
          <w:rFonts w:ascii="Cambria" w:hAnsi="Cambria"/>
        </w:rPr>
        <w:t>LUXEREAU Anne: « </w:t>
      </w:r>
      <w:r w:rsidRPr="00BA474E">
        <w:rPr>
          <w:rFonts w:ascii="Cambria" w:hAnsi="Cambria"/>
          <w:b/>
          <w:bCs/>
        </w:rPr>
        <w:t>Les produits de terroir au Niger - Identité et changement social</w:t>
      </w:r>
      <w:r w:rsidRPr="00BA474E">
        <w:rPr>
          <w:rFonts w:ascii="Cambria" w:hAnsi="Cambria"/>
        </w:rPr>
        <w:t> » in Ressources vivrières et choix alimentaires dans le bassin du lac Tchad</w:t>
      </w:r>
    </w:p>
    <w:p w:rsidR="003F1791" w:rsidRPr="00BA474E" w:rsidRDefault="00B05D77" w:rsidP="00BA474E">
      <w:pPr>
        <w:pStyle w:val="Paragraphedeliste"/>
        <w:numPr>
          <w:ilvl w:val="3"/>
          <w:numId w:val="63"/>
        </w:numPr>
        <w:spacing w:line="360" w:lineRule="auto"/>
        <w:ind w:left="284" w:firstLine="0"/>
        <w:jc w:val="both"/>
        <w:rPr>
          <w:rFonts w:ascii="Cambria" w:hAnsi="Cambria"/>
          <w:b/>
          <w:bCs/>
        </w:rPr>
      </w:pPr>
      <w:r w:rsidRPr="00BA474E">
        <w:rPr>
          <w:rFonts w:ascii="Cambria" w:hAnsi="Cambria"/>
        </w:rPr>
        <w:t xml:space="preserve">ONG KARKARA (2002): </w:t>
      </w:r>
      <w:r w:rsidRPr="00BA474E">
        <w:rPr>
          <w:rFonts w:ascii="Cambria" w:hAnsi="Cambria"/>
          <w:b/>
          <w:bCs/>
        </w:rPr>
        <w:t>Structuration de la filière de commercialisation des dattes à Goudoumaria.</w:t>
      </w:r>
    </w:p>
    <w:p w:rsidR="003F1791" w:rsidRPr="00BA474E" w:rsidRDefault="00B05D77" w:rsidP="00BA474E">
      <w:pPr>
        <w:pStyle w:val="Paragraphedeliste"/>
        <w:numPr>
          <w:ilvl w:val="3"/>
          <w:numId w:val="63"/>
        </w:numPr>
        <w:spacing w:line="360" w:lineRule="auto"/>
        <w:ind w:left="284" w:firstLine="0"/>
        <w:jc w:val="both"/>
        <w:rPr>
          <w:rFonts w:ascii="Cambria" w:hAnsi="Cambria"/>
          <w:b/>
          <w:bCs/>
        </w:rPr>
      </w:pPr>
      <w:r w:rsidRPr="00BA474E">
        <w:rPr>
          <w:rFonts w:ascii="Cambria" w:hAnsi="Cambria"/>
        </w:rPr>
        <w:t xml:space="preserve">P. Girard et P. Munier </w:t>
      </w:r>
      <w:r w:rsidRPr="00BA474E">
        <w:rPr>
          <w:rFonts w:ascii="Cambria" w:hAnsi="Cambria"/>
          <w:b/>
          <w:bCs/>
        </w:rPr>
        <w:t>: Mission Palmeraies en République du Niger. Niamey, 1980</w:t>
      </w:r>
    </w:p>
    <w:p w:rsidR="003F1791" w:rsidRPr="00BA474E" w:rsidRDefault="00B05D77" w:rsidP="00BA474E">
      <w:pPr>
        <w:pStyle w:val="Paragraphedeliste"/>
        <w:numPr>
          <w:ilvl w:val="3"/>
          <w:numId w:val="63"/>
        </w:numPr>
        <w:spacing w:line="360" w:lineRule="auto"/>
        <w:ind w:left="284" w:firstLine="0"/>
        <w:jc w:val="both"/>
        <w:rPr>
          <w:rFonts w:ascii="Cambria" w:hAnsi="Cambria"/>
          <w:b/>
          <w:bCs/>
        </w:rPr>
      </w:pPr>
      <w:r w:rsidRPr="00BA474E">
        <w:rPr>
          <w:rFonts w:ascii="Cambria" w:hAnsi="Cambria"/>
        </w:rPr>
        <w:t xml:space="preserve">PINI Giancarlo, TARCHIANI Vieri (2007): </w:t>
      </w:r>
      <w:r w:rsidRPr="00BA474E">
        <w:rPr>
          <w:rFonts w:ascii="Cambria" w:hAnsi="Cambria"/>
          <w:b/>
          <w:bCs/>
        </w:rPr>
        <w:t>Les systèmes de production agro-sylvo-pastoraux du Niger- 3 Description et Analyse.</w:t>
      </w:r>
    </w:p>
    <w:p w:rsidR="003F1791" w:rsidRDefault="00B05D77" w:rsidP="00BA474E">
      <w:pPr>
        <w:pStyle w:val="Paragraphedeliste"/>
        <w:numPr>
          <w:ilvl w:val="3"/>
          <w:numId w:val="63"/>
        </w:numPr>
        <w:spacing w:line="360" w:lineRule="auto"/>
        <w:ind w:left="284" w:firstLine="0"/>
        <w:jc w:val="both"/>
        <w:rPr>
          <w:rFonts w:ascii="Cambria" w:hAnsi="Cambria"/>
          <w:b/>
          <w:bCs/>
        </w:rPr>
      </w:pPr>
      <w:r w:rsidRPr="00BA474E">
        <w:rPr>
          <w:rFonts w:ascii="Cambria" w:hAnsi="Cambria"/>
        </w:rPr>
        <w:t>Ghali Aboubakar</w:t>
      </w:r>
      <w:r w:rsidRPr="00BA474E">
        <w:rPr>
          <w:rFonts w:ascii="Cambria" w:hAnsi="Cambria"/>
          <w:b/>
          <w:bCs/>
        </w:rPr>
        <w:t> : Compilation des résultats de l’enquête sur la problématique oasienne dans les palmeraies de Zinder, Agadez et Diffa. 2014-2015</w:t>
      </w:r>
    </w:p>
    <w:p w:rsidR="00BA474E" w:rsidRDefault="00BA474E" w:rsidP="00BA474E">
      <w:pPr>
        <w:pStyle w:val="Paragraphedeliste"/>
        <w:numPr>
          <w:ilvl w:val="3"/>
          <w:numId w:val="63"/>
        </w:numPr>
        <w:spacing w:line="360" w:lineRule="auto"/>
        <w:ind w:left="284" w:firstLine="0"/>
        <w:jc w:val="both"/>
        <w:rPr>
          <w:rFonts w:ascii="Cambria" w:hAnsi="Cambria"/>
          <w:b/>
          <w:bCs/>
        </w:rPr>
      </w:pPr>
      <w:r>
        <w:rPr>
          <w:rFonts w:ascii="Cambria" w:hAnsi="Cambria"/>
          <w:b/>
          <w:bCs/>
        </w:rPr>
        <w:t xml:space="preserve">ALCESDAM (2003) : Activités </w:t>
      </w:r>
      <w:r w:rsidR="00442A07">
        <w:rPr>
          <w:rFonts w:ascii="Cambria" w:hAnsi="Cambria"/>
          <w:b/>
          <w:bCs/>
        </w:rPr>
        <w:t>d’ALCESDAM-MAROC</w:t>
      </w:r>
      <w:r>
        <w:rPr>
          <w:rFonts w:ascii="Cambria" w:hAnsi="Cambria"/>
          <w:b/>
          <w:bCs/>
        </w:rPr>
        <w:t xml:space="preserve"> (TATA)</w:t>
      </w:r>
    </w:p>
    <w:p w:rsidR="00442A07" w:rsidRPr="00BA474E" w:rsidRDefault="00442A07" w:rsidP="00BA474E">
      <w:pPr>
        <w:pStyle w:val="Paragraphedeliste"/>
        <w:numPr>
          <w:ilvl w:val="3"/>
          <w:numId w:val="63"/>
        </w:numPr>
        <w:spacing w:line="360" w:lineRule="auto"/>
        <w:ind w:left="284" w:firstLine="0"/>
        <w:jc w:val="both"/>
        <w:rPr>
          <w:rFonts w:ascii="Cambria" w:hAnsi="Cambria"/>
          <w:b/>
          <w:bCs/>
        </w:rPr>
      </w:pPr>
      <w:r>
        <w:rPr>
          <w:rFonts w:ascii="Cambria" w:hAnsi="Cambria"/>
          <w:b/>
          <w:bCs/>
        </w:rPr>
        <w:t>A. MOROU et M. JAHIEL </w:t>
      </w:r>
      <w:r w:rsidR="00187E0A">
        <w:rPr>
          <w:rFonts w:ascii="Cambria" w:hAnsi="Cambria"/>
        </w:rPr>
        <w:t>(</w:t>
      </w:r>
      <w:r w:rsidR="00187E0A" w:rsidRPr="00187E0A">
        <w:rPr>
          <w:rFonts w:ascii="Cambria" w:hAnsi="Cambria"/>
          <w:b/>
          <w:bCs/>
        </w:rPr>
        <w:t>1990</w:t>
      </w:r>
      <w:r w:rsidR="00187E0A">
        <w:rPr>
          <w:rFonts w:ascii="Cambria" w:hAnsi="Cambria"/>
          <w:b/>
          <w:bCs/>
        </w:rPr>
        <w:t>)</w:t>
      </w:r>
      <w:r>
        <w:rPr>
          <w:rFonts w:ascii="Cambria" w:hAnsi="Cambria"/>
          <w:b/>
          <w:bCs/>
        </w:rPr>
        <w:t>: Evolution géographique de la phoeniciculture en relation avec la désertification</w:t>
      </w:r>
      <w:r w:rsidR="00187E0A">
        <w:rPr>
          <w:rFonts w:ascii="Cambria" w:hAnsi="Cambria"/>
          <w:b/>
          <w:bCs/>
        </w:rPr>
        <w:t xml:space="preserve">, </w:t>
      </w:r>
      <w:r w:rsidR="00187E0A">
        <w:rPr>
          <w:rFonts w:ascii="Cambria" w:hAnsi="Cambria"/>
        </w:rPr>
        <w:t>Options méditerranéennes, Série A/n</w:t>
      </w:r>
      <w:r w:rsidR="00187E0A" w:rsidRPr="00187E0A">
        <w:rPr>
          <w:rFonts w:ascii="Cambria" w:hAnsi="Cambria"/>
          <w:vertAlign w:val="superscript"/>
        </w:rPr>
        <w:t>o</w:t>
      </w:r>
      <w:r w:rsidR="00187E0A">
        <w:rPr>
          <w:rFonts w:ascii="Cambria" w:hAnsi="Cambria"/>
        </w:rPr>
        <w:t xml:space="preserve"> 11</w:t>
      </w:r>
    </w:p>
    <w:p w:rsidR="00187E0A" w:rsidRDefault="00187E0A" w:rsidP="00187E0A">
      <w:pPr>
        <w:spacing w:line="360" w:lineRule="auto"/>
        <w:rPr>
          <w:rFonts w:ascii="Cambria" w:hAnsi="Cambria"/>
          <w:b/>
          <w:bCs/>
        </w:rPr>
      </w:pPr>
    </w:p>
    <w:p w:rsidR="00187E0A" w:rsidRDefault="00187E0A" w:rsidP="00187E0A">
      <w:pPr>
        <w:spacing w:line="360" w:lineRule="auto"/>
        <w:rPr>
          <w:rFonts w:ascii="Cambria" w:hAnsi="Cambria"/>
          <w:b/>
          <w:bCs/>
        </w:rPr>
      </w:pPr>
    </w:p>
    <w:p w:rsidR="00187E0A" w:rsidRDefault="00187E0A" w:rsidP="00187E0A">
      <w:pPr>
        <w:spacing w:line="360" w:lineRule="auto"/>
        <w:rPr>
          <w:rFonts w:ascii="Cambria" w:hAnsi="Cambria"/>
          <w:b/>
          <w:bCs/>
        </w:rPr>
      </w:pPr>
    </w:p>
    <w:p w:rsidR="00187E0A" w:rsidRDefault="00187E0A" w:rsidP="00187E0A">
      <w:pPr>
        <w:spacing w:line="360" w:lineRule="auto"/>
        <w:rPr>
          <w:rFonts w:ascii="Cambria" w:hAnsi="Cambria"/>
          <w:b/>
          <w:bCs/>
        </w:rPr>
      </w:pPr>
    </w:p>
    <w:p w:rsidR="00187E0A" w:rsidRDefault="00187E0A" w:rsidP="00187E0A">
      <w:pPr>
        <w:spacing w:line="360" w:lineRule="auto"/>
        <w:rPr>
          <w:rFonts w:ascii="Cambria" w:hAnsi="Cambria"/>
          <w:b/>
          <w:bCs/>
        </w:rPr>
      </w:pPr>
    </w:p>
    <w:p w:rsidR="00187E0A" w:rsidRDefault="00187E0A" w:rsidP="00187E0A">
      <w:pPr>
        <w:spacing w:line="360" w:lineRule="auto"/>
        <w:rPr>
          <w:rFonts w:ascii="Cambria" w:hAnsi="Cambria"/>
          <w:b/>
          <w:bCs/>
        </w:rPr>
      </w:pPr>
    </w:p>
    <w:p w:rsidR="00187E0A" w:rsidRDefault="00187E0A" w:rsidP="00187E0A">
      <w:pPr>
        <w:spacing w:line="360" w:lineRule="auto"/>
        <w:rPr>
          <w:rFonts w:ascii="Cambria" w:hAnsi="Cambria"/>
          <w:b/>
          <w:bCs/>
        </w:rPr>
      </w:pPr>
    </w:p>
    <w:p w:rsidR="003B1307" w:rsidRPr="00187E0A" w:rsidRDefault="003B1307" w:rsidP="00187E0A">
      <w:pPr>
        <w:spacing w:line="360" w:lineRule="auto"/>
        <w:jc w:val="center"/>
        <w:rPr>
          <w:rFonts w:ascii="Cambria" w:hAnsi="Cambria"/>
          <w:b/>
          <w:bCs/>
          <w:sz w:val="32"/>
          <w:szCs w:val="32"/>
          <w:u w:val="single"/>
        </w:rPr>
      </w:pPr>
      <w:r w:rsidRPr="00187E0A">
        <w:rPr>
          <w:rFonts w:ascii="Cambria" w:hAnsi="Cambria"/>
          <w:b/>
          <w:bCs/>
          <w:sz w:val="32"/>
          <w:szCs w:val="32"/>
          <w:u w:val="single"/>
        </w:rPr>
        <w:lastRenderedPageBreak/>
        <w:t>ANNEXES</w:t>
      </w:r>
    </w:p>
    <w:p w:rsidR="00187E0A" w:rsidRPr="00187E0A" w:rsidRDefault="00262959" w:rsidP="00187E0A">
      <w:pPr>
        <w:rPr>
          <w:b/>
          <w:bCs/>
        </w:rPr>
      </w:pPr>
      <w:r w:rsidRPr="00187E0A">
        <w:rPr>
          <w:b/>
          <w:bCs/>
          <w:u w:val="single"/>
        </w:rPr>
        <w:t>ANNEXE 1</w:t>
      </w:r>
      <w:r w:rsidR="00187E0A">
        <w:rPr>
          <w:b/>
          <w:bCs/>
        </w:rPr>
        <w:t xml:space="preserve"> : </w:t>
      </w:r>
      <w:r w:rsidR="00187E0A" w:rsidRPr="00187E0A">
        <w:rPr>
          <w:rStyle w:val="lev"/>
          <w:rFonts w:ascii="Cambria" w:hAnsi="Cambria"/>
          <w:szCs w:val="20"/>
        </w:rPr>
        <w:t>Termes De références (TDR) de l’étude</w:t>
      </w:r>
    </w:p>
    <w:p w:rsidR="00187E0A" w:rsidRPr="00187E0A" w:rsidRDefault="00187E0A" w:rsidP="00187E0A">
      <w:pPr>
        <w:tabs>
          <w:tab w:val="left" w:pos="4485"/>
        </w:tabs>
        <w:spacing w:line="360" w:lineRule="auto"/>
        <w:jc w:val="both"/>
        <w:rPr>
          <w:rFonts w:ascii="Cambria" w:hAnsi="Cambria"/>
          <w:b/>
          <w:bCs/>
        </w:rPr>
      </w:pPr>
      <w:r w:rsidRPr="00187E0A">
        <w:rPr>
          <w:rFonts w:ascii="Cambria" w:hAnsi="Cambria"/>
          <w:b/>
          <w:bCs/>
        </w:rPr>
        <w:t>I. Contexte et justification</w:t>
      </w:r>
    </w:p>
    <w:p w:rsidR="00187E0A" w:rsidRDefault="00187E0A" w:rsidP="00187E0A">
      <w:pPr>
        <w:spacing w:line="360" w:lineRule="auto"/>
        <w:ind w:firstLine="708"/>
        <w:jc w:val="both"/>
        <w:rPr>
          <w:rFonts w:ascii="Cambria" w:hAnsi="Cambria"/>
          <w:bCs/>
          <w:szCs w:val="28"/>
        </w:rPr>
      </w:pPr>
      <w:r>
        <w:rPr>
          <w:rFonts w:ascii="Cambria" w:hAnsi="Cambria"/>
          <w:bCs/>
          <w:szCs w:val="28"/>
        </w:rPr>
        <w:t xml:space="preserve">Dans le cadre du 3ème </w:t>
      </w:r>
      <w:r>
        <w:rPr>
          <w:rFonts w:ascii="Cambria" w:hAnsi="Cambria"/>
          <w:b/>
          <w:bCs/>
          <w:szCs w:val="28"/>
        </w:rPr>
        <w:t>P</w:t>
      </w:r>
      <w:r>
        <w:rPr>
          <w:rFonts w:ascii="Cambria" w:hAnsi="Cambria"/>
          <w:bCs/>
          <w:szCs w:val="28"/>
        </w:rPr>
        <w:t>rogramme d’</w:t>
      </w:r>
      <w:r>
        <w:rPr>
          <w:rFonts w:ascii="Cambria" w:hAnsi="Cambria"/>
          <w:b/>
          <w:bCs/>
          <w:szCs w:val="28"/>
        </w:rPr>
        <w:t>A</w:t>
      </w:r>
      <w:r>
        <w:rPr>
          <w:rFonts w:ascii="Cambria" w:hAnsi="Cambria"/>
          <w:bCs/>
          <w:szCs w:val="28"/>
        </w:rPr>
        <w:t xml:space="preserve">ctions </w:t>
      </w:r>
      <w:r>
        <w:rPr>
          <w:rFonts w:ascii="Cambria" w:hAnsi="Cambria"/>
          <w:b/>
          <w:bCs/>
          <w:szCs w:val="28"/>
        </w:rPr>
        <w:t>C</w:t>
      </w:r>
      <w:r>
        <w:rPr>
          <w:rFonts w:ascii="Cambria" w:hAnsi="Cambria"/>
          <w:bCs/>
          <w:szCs w:val="28"/>
        </w:rPr>
        <w:t xml:space="preserve">oncertées des </w:t>
      </w:r>
      <w:r>
        <w:rPr>
          <w:rFonts w:ascii="Cambria" w:hAnsi="Cambria"/>
          <w:b/>
          <w:bCs/>
          <w:szCs w:val="28"/>
        </w:rPr>
        <w:t>O</w:t>
      </w:r>
      <w:r>
        <w:rPr>
          <w:rFonts w:ascii="Cambria" w:hAnsi="Cambria"/>
          <w:bCs/>
          <w:szCs w:val="28"/>
        </w:rPr>
        <w:t>asis (</w:t>
      </w:r>
      <w:r w:rsidRPr="00582CE5">
        <w:rPr>
          <w:rFonts w:ascii="Cambria" w:hAnsi="Cambria"/>
          <w:b/>
          <w:bCs/>
          <w:color w:val="FF0000"/>
          <w:szCs w:val="28"/>
        </w:rPr>
        <w:t>PACO 3</w:t>
      </w:r>
      <w:r>
        <w:rPr>
          <w:rFonts w:ascii="Cambria" w:hAnsi="Cambria"/>
          <w:bCs/>
          <w:szCs w:val="28"/>
        </w:rPr>
        <w:t xml:space="preserve">), l’association </w:t>
      </w:r>
      <w:r>
        <w:rPr>
          <w:rFonts w:ascii="Cambria" w:hAnsi="Cambria"/>
          <w:b/>
          <w:bCs/>
          <w:szCs w:val="28"/>
        </w:rPr>
        <w:t>Almadeina</w:t>
      </w:r>
      <w:r>
        <w:rPr>
          <w:rFonts w:ascii="Cambria" w:hAnsi="Cambria"/>
          <w:bCs/>
          <w:szCs w:val="28"/>
        </w:rPr>
        <w:t>, référent pays Niger, a en charge la réalisation de plusieurs activités. En effet, dans une démarche exploratoire, le recensement des acteurs oasiens et l’étude de la problématique oasienne doivent fournir les bases de réflexion pour évaluer un possible élargissement du Réseau Associatif de Développement Durable des Oasis (</w:t>
      </w:r>
      <w:r w:rsidRPr="00582CE5">
        <w:rPr>
          <w:rFonts w:ascii="Cambria" w:hAnsi="Cambria"/>
          <w:b/>
          <w:color w:val="FF0000"/>
          <w:szCs w:val="28"/>
        </w:rPr>
        <w:t>RADDO</w:t>
      </w:r>
      <w:r>
        <w:rPr>
          <w:rFonts w:ascii="Cambria" w:hAnsi="Cambria"/>
          <w:bCs/>
          <w:szCs w:val="28"/>
        </w:rPr>
        <w:t>) au Niger.</w:t>
      </w:r>
    </w:p>
    <w:p w:rsidR="00187E0A" w:rsidRPr="00BD1C54" w:rsidRDefault="00187E0A" w:rsidP="00187E0A">
      <w:pPr>
        <w:spacing w:line="360" w:lineRule="auto"/>
        <w:jc w:val="both"/>
        <w:rPr>
          <w:rFonts w:ascii="Cambria" w:hAnsi="Cambria"/>
          <w:bCs/>
          <w:szCs w:val="28"/>
        </w:rPr>
      </w:pPr>
      <w:r>
        <w:rPr>
          <w:rFonts w:ascii="Cambria" w:hAnsi="Cambria"/>
          <w:bCs/>
          <w:szCs w:val="28"/>
        </w:rPr>
        <w:tab/>
        <w:t>Cette étude /diagnostic sera destinée à renforcer la connaissance du Comité de Suivi Permanent(</w:t>
      </w:r>
      <w:r w:rsidRPr="00582CE5">
        <w:rPr>
          <w:rFonts w:ascii="Cambria" w:hAnsi="Cambria"/>
          <w:b/>
          <w:color w:val="FF0000"/>
          <w:szCs w:val="28"/>
        </w:rPr>
        <w:t>CSP</w:t>
      </w:r>
      <w:r>
        <w:rPr>
          <w:rFonts w:ascii="Cambria" w:hAnsi="Cambria"/>
          <w:bCs/>
          <w:szCs w:val="28"/>
        </w:rPr>
        <w:t>) et du Réseau Associatif de Développement Durable des Oasis (</w:t>
      </w:r>
      <w:r w:rsidRPr="009900AF">
        <w:rPr>
          <w:rFonts w:ascii="Cambria" w:hAnsi="Cambria"/>
          <w:b/>
          <w:color w:val="FF0000"/>
          <w:szCs w:val="28"/>
        </w:rPr>
        <w:t>RADDO</w:t>
      </w:r>
      <w:r>
        <w:rPr>
          <w:rFonts w:ascii="Cambria" w:hAnsi="Cambria"/>
          <w:b/>
          <w:color w:val="FF0000"/>
          <w:szCs w:val="28"/>
        </w:rPr>
        <w:t>)</w:t>
      </w:r>
      <w:r>
        <w:rPr>
          <w:rFonts w:ascii="Cambria" w:hAnsi="Cambria"/>
          <w:bCs/>
          <w:szCs w:val="28"/>
        </w:rPr>
        <w:t xml:space="preserve"> sur les oasis du Niger. Elle sera également rendue publique en tant que ressource documentaire. C’est dans cette perspective que cette étude a été menée pour mieux aider le partenaire à la connaissance des oasis du Niger.</w:t>
      </w:r>
    </w:p>
    <w:p w:rsidR="00187E0A" w:rsidRPr="00187E0A" w:rsidRDefault="00187E0A" w:rsidP="00187E0A">
      <w:pPr>
        <w:spacing w:line="360" w:lineRule="auto"/>
        <w:jc w:val="both"/>
        <w:rPr>
          <w:rFonts w:ascii="Cambria" w:hAnsi="Cambria"/>
          <w:b/>
          <w:bCs/>
        </w:rPr>
      </w:pPr>
      <w:r w:rsidRPr="00187E0A">
        <w:rPr>
          <w:rFonts w:ascii="Cambria" w:hAnsi="Cambria"/>
          <w:b/>
          <w:bCs/>
        </w:rPr>
        <w:t>II. Objectifs</w:t>
      </w:r>
    </w:p>
    <w:p w:rsidR="00187E0A" w:rsidRPr="00187E0A" w:rsidRDefault="00187E0A" w:rsidP="00187E0A">
      <w:pPr>
        <w:spacing w:line="360" w:lineRule="auto"/>
        <w:jc w:val="both"/>
        <w:rPr>
          <w:rFonts w:ascii="Cambria" w:hAnsi="Cambria"/>
          <w:b/>
          <w:bCs/>
        </w:rPr>
      </w:pPr>
      <w:r w:rsidRPr="00187E0A">
        <w:rPr>
          <w:rFonts w:ascii="Cambria" w:hAnsi="Cambria"/>
          <w:b/>
          <w:bCs/>
        </w:rPr>
        <w:t>2.1 Objectif général</w:t>
      </w:r>
    </w:p>
    <w:p w:rsidR="00187E0A" w:rsidRDefault="00187E0A" w:rsidP="00187E0A">
      <w:pPr>
        <w:numPr>
          <w:ilvl w:val="0"/>
          <w:numId w:val="5"/>
        </w:numPr>
        <w:spacing w:line="360" w:lineRule="auto"/>
        <w:jc w:val="both"/>
        <w:rPr>
          <w:rFonts w:ascii="Cambria" w:hAnsi="Cambria"/>
          <w:b/>
          <w:bCs/>
          <w:szCs w:val="28"/>
        </w:rPr>
      </w:pPr>
      <w:r>
        <w:rPr>
          <w:rFonts w:ascii="Cambria" w:hAnsi="Cambria"/>
          <w:bCs/>
          <w:szCs w:val="28"/>
        </w:rPr>
        <w:t xml:space="preserve"> Réaliser une étude permettant de caractériser la problématique oasienne au Niger qui sera  diffusée au CSP pour analyse et discussion.</w:t>
      </w:r>
      <w:r>
        <w:rPr>
          <w:rFonts w:ascii="Cambria" w:hAnsi="Cambria"/>
          <w:b/>
          <w:bCs/>
          <w:szCs w:val="28"/>
        </w:rPr>
        <w:t xml:space="preserve"> </w:t>
      </w:r>
    </w:p>
    <w:p w:rsidR="00187E0A" w:rsidRDefault="00187E0A" w:rsidP="00187E0A">
      <w:pPr>
        <w:numPr>
          <w:ilvl w:val="0"/>
          <w:numId w:val="6"/>
        </w:numPr>
        <w:spacing w:line="360" w:lineRule="auto"/>
        <w:jc w:val="both"/>
        <w:rPr>
          <w:rFonts w:ascii="Cambria" w:hAnsi="Cambria"/>
          <w:bCs/>
          <w:szCs w:val="28"/>
        </w:rPr>
      </w:pPr>
      <w:r>
        <w:rPr>
          <w:rFonts w:ascii="Cambria" w:hAnsi="Cambria"/>
          <w:bCs/>
          <w:szCs w:val="28"/>
        </w:rPr>
        <w:t>Faire une présentation générale du pays Niger</w:t>
      </w:r>
    </w:p>
    <w:p w:rsidR="00187E0A" w:rsidRDefault="00187E0A" w:rsidP="00187E0A">
      <w:pPr>
        <w:numPr>
          <w:ilvl w:val="0"/>
          <w:numId w:val="6"/>
        </w:numPr>
        <w:spacing w:line="360" w:lineRule="auto"/>
        <w:jc w:val="both"/>
        <w:rPr>
          <w:rFonts w:ascii="Cambria" w:hAnsi="Cambria"/>
          <w:bCs/>
          <w:szCs w:val="28"/>
        </w:rPr>
      </w:pPr>
      <w:r>
        <w:rPr>
          <w:rFonts w:ascii="Cambria" w:hAnsi="Cambria"/>
          <w:bCs/>
          <w:szCs w:val="28"/>
        </w:rPr>
        <w:t>Décrire les oasis au Niger</w:t>
      </w:r>
    </w:p>
    <w:p w:rsidR="00187E0A" w:rsidRDefault="00187E0A" w:rsidP="00187E0A">
      <w:pPr>
        <w:numPr>
          <w:ilvl w:val="0"/>
          <w:numId w:val="6"/>
        </w:numPr>
        <w:spacing w:line="360" w:lineRule="auto"/>
        <w:jc w:val="both"/>
        <w:rPr>
          <w:rFonts w:ascii="Cambria" w:hAnsi="Cambria"/>
          <w:bCs/>
          <w:szCs w:val="28"/>
        </w:rPr>
      </w:pPr>
      <w:r>
        <w:rPr>
          <w:rFonts w:ascii="Cambria" w:hAnsi="Cambria"/>
          <w:bCs/>
          <w:szCs w:val="28"/>
        </w:rPr>
        <w:t>Faire ressortir les contraintes liées aux oasis du Niger.</w:t>
      </w:r>
    </w:p>
    <w:p w:rsidR="00187E0A" w:rsidRPr="00187E0A" w:rsidRDefault="00187E0A" w:rsidP="00187E0A">
      <w:pPr>
        <w:spacing w:line="360" w:lineRule="auto"/>
        <w:jc w:val="both"/>
        <w:rPr>
          <w:rFonts w:ascii="Cambria" w:hAnsi="Cambria"/>
          <w:b/>
          <w:bCs/>
        </w:rPr>
      </w:pPr>
      <w:r w:rsidRPr="00187E0A">
        <w:rPr>
          <w:rFonts w:ascii="Cambria" w:hAnsi="Cambria"/>
          <w:b/>
          <w:bCs/>
        </w:rPr>
        <w:t>III. Résultats attendus</w:t>
      </w:r>
    </w:p>
    <w:p w:rsidR="00187E0A" w:rsidRDefault="00187E0A" w:rsidP="00187E0A">
      <w:pPr>
        <w:numPr>
          <w:ilvl w:val="0"/>
          <w:numId w:val="7"/>
        </w:numPr>
        <w:spacing w:line="360" w:lineRule="auto"/>
        <w:jc w:val="both"/>
        <w:rPr>
          <w:rFonts w:ascii="Cambria" w:hAnsi="Cambria"/>
          <w:bCs/>
          <w:szCs w:val="28"/>
        </w:rPr>
      </w:pPr>
      <w:r>
        <w:rPr>
          <w:rFonts w:ascii="Cambria" w:hAnsi="Cambria"/>
          <w:bCs/>
          <w:szCs w:val="28"/>
        </w:rPr>
        <w:t xml:space="preserve">Un rapport présentant la problématique oasienne au Niger validé par </w:t>
      </w:r>
    </w:p>
    <w:p w:rsidR="00187E0A" w:rsidRDefault="00187E0A" w:rsidP="00187E0A">
      <w:pPr>
        <w:spacing w:line="360" w:lineRule="auto"/>
        <w:jc w:val="both"/>
        <w:rPr>
          <w:rFonts w:ascii="Cambria" w:hAnsi="Cambria"/>
          <w:bCs/>
          <w:szCs w:val="28"/>
        </w:rPr>
      </w:pPr>
      <w:r>
        <w:rPr>
          <w:rFonts w:ascii="Cambria" w:hAnsi="Cambria"/>
          <w:bCs/>
          <w:szCs w:val="28"/>
        </w:rPr>
        <w:t>L’Association pour la Réhabilitation des Palmeraies dattiers au Niger (</w:t>
      </w:r>
      <w:r w:rsidRPr="00582CE5">
        <w:rPr>
          <w:rFonts w:ascii="Cambria" w:hAnsi="Cambria"/>
          <w:b/>
          <w:color w:val="FF0000"/>
          <w:szCs w:val="28"/>
        </w:rPr>
        <w:t>ARPN</w:t>
      </w:r>
      <w:r>
        <w:rPr>
          <w:rFonts w:ascii="Cambria" w:hAnsi="Cambria"/>
          <w:bCs/>
          <w:szCs w:val="28"/>
        </w:rPr>
        <w:t>) ALMADEINA référent Niger et la coordination régionale le </w:t>
      </w:r>
      <w:r>
        <w:rPr>
          <w:color w:val="000000"/>
        </w:rPr>
        <w:t>Centre d'Actions et de Réalisations I</w:t>
      </w:r>
      <w:r w:rsidRPr="00073C8C">
        <w:rPr>
          <w:color w:val="000000"/>
        </w:rPr>
        <w:t>nternationales</w:t>
      </w:r>
      <w:r>
        <w:rPr>
          <w:color w:val="000000"/>
        </w:rPr>
        <w:t xml:space="preserve"> </w:t>
      </w:r>
      <w:r>
        <w:rPr>
          <w:rFonts w:ascii="Cambria" w:hAnsi="Cambria"/>
          <w:bCs/>
          <w:szCs w:val="28"/>
        </w:rPr>
        <w:t>(</w:t>
      </w:r>
      <w:r w:rsidRPr="00582CE5">
        <w:rPr>
          <w:rFonts w:ascii="Cambria" w:hAnsi="Cambria"/>
          <w:bCs/>
          <w:color w:val="FF0000"/>
          <w:szCs w:val="28"/>
        </w:rPr>
        <w:t>CARI</w:t>
      </w:r>
      <w:r>
        <w:rPr>
          <w:rFonts w:ascii="Cambria" w:hAnsi="Cambria"/>
          <w:bCs/>
          <w:color w:val="FF0000"/>
          <w:szCs w:val="28"/>
        </w:rPr>
        <w:t>)</w:t>
      </w:r>
      <w:r>
        <w:rPr>
          <w:rFonts w:ascii="Cambria" w:hAnsi="Cambria"/>
          <w:bCs/>
          <w:szCs w:val="28"/>
        </w:rPr>
        <w:t>.</w:t>
      </w:r>
    </w:p>
    <w:p w:rsidR="00187E0A" w:rsidRDefault="00187E0A" w:rsidP="00187E0A">
      <w:pPr>
        <w:numPr>
          <w:ilvl w:val="0"/>
          <w:numId w:val="8"/>
        </w:numPr>
        <w:spacing w:line="360" w:lineRule="auto"/>
        <w:jc w:val="both"/>
        <w:rPr>
          <w:rFonts w:ascii="Cambria" w:hAnsi="Cambria"/>
          <w:bCs/>
          <w:szCs w:val="28"/>
        </w:rPr>
      </w:pPr>
      <w:r>
        <w:rPr>
          <w:rFonts w:ascii="Cambria" w:hAnsi="Cambria"/>
          <w:bCs/>
          <w:szCs w:val="28"/>
        </w:rPr>
        <w:t>Une présentation Power point des principaux résultats du diagnostic est  disponible.²</w:t>
      </w:r>
    </w:p>
    <w:p w:rsidR="00187E0A" w:rsidRDefault="00187E0A" w:rsidP="00187E0A">
      <w:pPr>
        <w:numPr>
          <w:ilvl w:val="0"/>
          <w:numId w:val="9"/>
        </w:numPr>
        <w:spacing w:line="360" w:lineRule="auto"/>
        <w:jc w:val="both"/>
        <w:rPr>
          <w:rFonts w:ascii="Cambria" w:hAnsi="Cambria"/>
          <w:bCs/>
          <w:szCs w:val="28"/>
        </w:rPr>
      </w:pPr>
      <w:r>
        <w:rPr>
          <w:rFonts w:ascii="Cambria" w:hAnsi="Cambria"/>
          <w:bCs/>
          <w:szCs w:val="28"/>
        </w:rPr>
        <w:t xml:space="preserve">Une présentation est réalisée auprès des membres du Comité de Suivi Permanent( </w:t>
      </w:r>
      <w:r w:rsidRPr="00582CE5">
        <w:rPr>
          <w:rFonts w:ascii="Cambria" w:hAnsi="Cambria"/>
          <w:b/>
          <w:color w:val="FF0000"/>
          <w:szCs w:val="28"/>
        </w:rPr>
        <w:t>CSP</w:t>
      </w:r>
      <w:r>
        <w:rPr>
          <w:rFonts w:ascii="Cambria" w:hAnsi="Cambria"/>
          <w:b/>
          <w:color w:val="FF0000"/>
          <w:szCs w:val="28"/>
        </w:rPr>
        <w:t>)</w:t>
      </w:r>
    </w:p>
    <w:p w:rsidR="00187E0A" w:rsidRPr="00187E0A" w:rsidRDefault="00187E0A" w:rsidP="00187E0A">
      <w:pPr>
        <w:spacing w:line="360" w:lineRule="auto"/>
        <w:jc w:val="both"/>
        <w:rPr>
          <w:rStyle w:val="lev"/>
          <w:rFonts w:ascii="Cambria" w:hAnsi="Cambria"/>
        </w:rPr>
      </w:pPr>
      <w:r w:rsidRPr="00187E0A">
        <w:rPr>
          <w:rStyle w:val="lev"/>
          <w:rFonts w:ascii="Cambria" w:hAnsi="Cambria"/>
        </w:rPr>
        <w:t>IV. Méthodologie du travail</w:t>
      </w:r>
    </w:p>
    <w:p w:rsidR="00187E0A" w:rsidRDefault="00187E0A" w:rsidP="00187E0A">
      <w:pPr>
        <w:spacing w:line="360" w:lineRule="auto"/>
        <w:ind w:firstLine="360"/>
        <w:jc w:val="both"/>
        <w:rPr>
          <w:rFonts w:ascii="Cambria" w:hAnsi="Cambria"/>
          <w:bCs/>
          <w:szCs w:val="28"/>
        </w:rPr>
      </w:pPr>
      <w:r>
        <w:rPr>
          <w:rFonts w:ascii="Cambria" w:hAnsi="Cambria"/>
          <w:bCs/>
          <w:szCs w:val="28"/>
        </w:rPr>
        <w:t xml:space="preserve">Compte tenu des objectifs de cette étude et du fait que son champ est si vaste et réparti sur une grande partie du territoire national du Niger, il est évident que la démarche méthodologique à suivre pour y parvenir, doit être hétérogène. En effet, </w:t>
      </w:r>
      <w:r w:rsidRPr="009900AF">
        <w:rPr>
          <w:rFonts w:ascii="Cambria" w:hAnsi="Cambria"/>
          <w:b/>
          <w:color w:val="FF0000"/>
          <w:szCs w:val="28"/>
        </w:rPr>
        <w:t>l’objectif majeur</w:t>
      </w:r>
      <w:r>
        <w:rPr>
          <w:rFonts w:ascii="Cambria" w:hAnsi="Cambria"/>
          <w:bCs/>
          <w:szCs w:val="28"/>
        </w:rPr>
        <w:t xml:space="preserve"> de cette étude consiste à caractériser la problématique oasienne au Niger en essayant de prendre en compte les spécificités des différentes oasis. Cela nous a amené au choix de trois (3) voies méthodologiques différentes.</w:t>
      </w:r>
    </w:p>
    <w:p w:rsidR="00187E0A" w:rsidRDefault="00187E0A" w:rsidP="00187E0A">
      <w:pPr>
        <w:numPr>
          <w:ilvl w:val="0"/>
          <w:numId w:val="10"/>
        </w:numPr>
        <w:tabs>
          <w:tab w:val="left" w:pos="0"/>
        </w:tabs>
        <w:spacing w:line="360" w:lineRule="auto"/>
        <w:ind w:left="0"/>
        <w:jc w:val="both"/>
        <w:rPr>
          <w:rFonts w:ascii="Cambria" w:hAnsi="Cambria"/>
          <w:bCs/>
          <w:szCs w:val="28"/>
        </w:rPr>
      </w:pPr>
      <w:r>
        <w:rPr>
          <w:rFonts w:ascii="Cambria" w:hAnsi="Cambria"/>
          <w:bCs/>
          <w:szCs w:val="28"/>
        </w:rPr>
        <w:lastRenderedPageBreak/>
        <w:t>Tout d’abord, une analyse documentaire afin de  rassembler et synthétiser  des données recueillies à travers l’Internet, la recherche documentaire dans les bibliothèques et les archives des institutions et services techniques de l’Etat, au niveau des ONG, à travers les contacts et les échanges, au niveau des projets et de l’administration. Ce qui a permis de disposer des écrits et des informations concernant les oasis au Niger.</w:t>
      </w:r>
    </w:p>
    <w:p w:rsidR="00187E0A" w:rsidRDefault="00187E0A" w:rsidP="00187E0A">
      <w:pPr>
        <w:numPr>
          <w:ilvl w:val="0"/>
          <w:numId w:val="10"/>
        </w:numPr>
        <w:tabs>
          <w:tab w:val="left" w:pos="0"/>
        </w:tabs>
        <w:spacing w:line="360" w:lineRule="auto"/>
        <w:ind w:left="0"/>
        <w:jc w:val="both"/>
        <w:rPr>
          <w:rFonts w:ascii="Cambria" w:hAnsi="Cambria"/>
          <w:bCs/>
          <w:szCs w:val="28"/>
        </w:rPr>
      </w:pPr>
      <w:r>
        <w:rPr>
          <w:rFonts w:ascii="Cambria" w:hAnsi="Cambria"/>
          <w:bCs/>
          <w:szCs w:val="28"/>
        </w:rPr>
        <w:t>Ensuite une approche entièrement descriptive de la réalité telle que nous  la connaissons et l’observons dans les différentes oasis de notre pays.</w:t>
      </w:r>
    </w:p>
    <w:p w:rsidR="00187E0A" w:rsidRDefault="00187E0A" w:rsidP="00187E0A">
      <w:pPr>
        <w:numPr>
          <w:ilvl w:val="0"/>
          <w:numId w:val="10"/>
        </w:numPr>
        <w:tabs>
          <w:tab w:val="left" w:pos="0"/>
        </w:tabs>
        <w:spacing w:line="360" w:lineRule="auto"/>
        <w:ind w:left="0"/>
        <w:jc w:val="both"/>
        <w:rPr>
          <w:rFonts w:ascii="Cambria" w:hAnsi="Cambria"/>
          <w:bCs/>
          <w:szCs w:val="28"/>
        </w:rPr>
      </w:pPr>
      <w:r>
        <w:rPr>
          <w:rFonts w:ascii="Cambria" w:hAnsi="Cambria"/>
          <w:bCs/>
          <w:szCs w:val="28"/>
        </w:rPr>
        <w:t>Enfin, une approche plus directe à travers des visites sur le terrain qui  nous ont permis de rencontrer les acteurs concernés (oasiens, personnes ressources, responsables des associations, ONG et des projets de développement) et d’avoir des entretiens avec eux, de voir et de décrire les situations plus spécifiques des différentes oasis, leur histoire, leurs caractéristiques propres et leur répartition.</w:t>
      </w:r>
    </w:p>
    <w:p w:rsidR="00187E0A" w:rsidRDefault="00187E0A" w:rsidP="00187E0A">
      <w:pPr>
        <w:spacing w:line="360" w:lineRule="auto"/>
        <w:ind w:firstLine="708"/>
        <w:jc w:val="both"/>
        <w:rPr>
          <w:rFonts w:ascii="Cambria" w:hAnsi="Cambria"/>
          <w:bCs/>
          <w:szCs w:val="28"/>
        </w:rPr>
      </w:pPr>
      <w:r>
        <w:rPr>
          <w:rFonts w:ascii="Cambria" w:hAnsi="Cambria"/>
          <w:bCs/>
          <w:szCs w:val="28"/>
        </w:rPr>
        <w:t xml:space="preserve">La première démarche visait à disposer d’une documentation assez riche sur les oasis au Niger, fruit des recherches entreprises dans ce domaine aussi bien par des spécialistes nationaux qu’internationaux depuis la </w:t>
      </w:r>
      <w:r w:rsidRPr="00F3484F">
        <w:rPr>
          <w:rFonts w:ascii="Cambria" w:hAnsi="Cambria"/>
          <w:b/>
          <w:color w:val="FF0000"/>
          <w:szCs w:val="28"/>
        </w:rPr>
        <w:t>période coloniale  jusqu’à jours</w:t>
      </w:r>
      <w:r>
        <w:rPr>
          <w:rFonts w:ascii="Cambria" w:hAnsi="Cambria"/>
          <w:bCs/>
          <w:szCs w:val="28"/>
        </w:rPr>
        <w:t xml:space="preserve">. Certes, cette bibliographie est </w:t>
      </w:r>
      <w:r w:rsidRPr="00F3484F">
        <w:rPr>
          <w:rFonts w:ascii="Cambria" w:hAnsi="Cambria"/>
          <w:b/>
          <w:color w:val="FF0000"/>
          <w:szCs w:val="28"/>
        </w:rPr>
        <w:t>très incomplète mais force est de reconnaître qu’elle a été d’un grand apport</w:t>
      </w:r>
      <w:r>
        <w:rPr>
          <w:rFonts w:ascii="Cambria" w:hAnsi="Cambria"/>
          <w:bCs/>
          <w:szCs w:val="28"/>
        </w:rPr>
        <w:t xml:space="preserve"> pour mener cette étude. </w:t>
      </w:r>
    </w:p>
    <w:p w:rsidR="00187E0A" w:rsidRDefault="00187E0A" w:rsidP="00187E0A">
      <w:pPr>
        <w:spacing w:line="360" w:lineRule="auto"/>
        <w:ind w:firstLine="708"/>
        <w:jc w:val="both"/>
        <w:rPr>
          <w:rFonts w:ascii="Cambria" w:hAnsi="Cambria"/>
          <w:bCs/>
          <w:szCs w:val="28"/>
        </w:rPr>
      </w:pPr>
      <w:r>
        <w:rPr>
          <w:rFonts w:ascii="Cambria" w:hAnsi="Cambria"/>
          <w:bCs/>
          <w:szCs w:val="28"/>
        </w:rPr>
        <w:t>Il y a lieu de préciser également que cette bibliographie est essentiellement composée des écrits des auteurs coloniaux (P. Munier) mais aussi des rapports des missions ou études effectuées par les responsables des projets exécutés dans de nombreuses oasis du Niger.</w:t>
      </w:r>
    </w:p>
    <w:p w:rsidR="00187E0A" w:rsidRDefault="00187E0A" w:rsidP="00187E0A">
      <w:pPr>
        <w:spacing w:line="360" w:lineRule="auto"/>
        <w:ind w:firstLine="708"/>
        <w:jc w:val="both"/>
        <w:rPr>
          <w:rFonts w:ascii="Cambria" w:hAnsi="Cambria"/>
          <w:bCs/>
          <w:szCs w:val="28"/>
        </w:rPr>
      </w:pPr>
      <w:r>
        <w:rPr>
          <w:rFonts w:ascii="Cambria" w:hAnsi="Cambria"/>
          <w:bCs/>
          <w:szCs w:val="28"/>
        </w:rPr>
        <w:t>La démarche ainsi adoptée est basée sur la constitution d’une base de données diverses comportant et présentant un nombre important de variables couvrant l’ensemble des zones oasiennes du Niger et leurs composantes.</w:t>
      </w:r>
    </w:p>
    <w:p w:rsidR="00187E0A" w:rsidRDefault="00187E0A" w:rsidP="00187E0A">
      <w:pPr>
        <w:spacing w:line="360" w:lineRule="auto"/>
        <w:ind w:firstLine="708"/>
        <w:jc w:val="both"/>
        <w:rPr>
          <w:rFonts w:ascii="Cambria" w:hAnsi="Cambria"/>
          <w:bCs/>
          <w:szCs w:val="28"/>
        </w:rPr>
      </w:pPr>
      <w:r>
        <w:rPr>
          <w:rFonts w:ascii="Cambria" w:hAnsi="Cambria"/>
          <w:bCs/>
          <w:szCs w:val="28"/>
        </w:rPr>
        <w:t>Pour enrichir davantage cette étude sur la problématique oasienne au Niger, des résultats des enquêtes terrain, des photos, des données cartographiques des oasis  et l’évolution des isohyètes de 1950 à 2014 seront insérées.</w:t>
      </w:r>
    </w:p>
    <w:p w:rsidR="00187E0A" w:rsidRDefault="00187E0A" w:rsidP="00187E0A">
      <w:pPr>
        <w:spacing w:line="360" w:lineRule="auto"/>
        <w:ind w:firstLine="708"/>
        <w:jc w:val="both"/>
        <w:rPr>
          <w:rFonts w:ascii="Cambria" w:hAnsi="Cambria"/>
          <w:bCs/>
          <w:szCs w:val="28"/>
        </w:rPr>
      </w:pPr>
    </w:p>
    <w:p w:rsidR="00187E0A" w:rsidRDefault="00187E0A" w:rsidP="00187E0A">
      <w:pPr>
        <w:spacing w:line="360" w:lineRule="auto"/>
        <w:ind w:firstLine="708"/>
        <w:jc w:val="both"/>
        <w:rPr>
          <w:rFonts w:ascii="Cambria" w:hAnsi="Cambria"/>
          <w:bCs/>
          <w:szCs w:val="28"/>
        </w:rPr>
      </w:pPr>
    </w:p>
    <w:p w:rsidR="00187E0A" w:rsidRDefault="00187E0A" w:rsidP="00187E0A">
      <w:pPr>
        <w:spacing w:line="360" w:lineRule="auto"/>
        <w:ind w:firstLine="708"/>
        <w:jc w:val="both"/>
        <w:rPr>
          <w:rFonts w:ascii="Cambria" w:hAnsi="Cambria"/>
          <w:bCs/>
          <w:szCs w:val="28"/>
        </w:rPr>
      </w:pPr>
    </w:p>
    <w:p w:rsidR="00187E0A" w:rsidRDefault="00187E0A" w:rsidP="00187E0A">
      <w:pPr>
        <w:spacing w:line="360" w:lineRule="auto"/>
        <w:ind w:firstLine="708"/>
        <w:jc w:val="both"/>
        <w:rPr>
          <w:rFonts w:ascii="Cambria" w:hAnsi="Cambria"/>
          <w:bCs/>
          <w:szCs w:val="28"/>
        </w:rPr>
      </w:pPr>
    </w:p>
    <w:p w:rsidR="00187E0A" w:rsidRDefault="00187E0A" w:rsidP="00187E0A">
      <w:pPr>
        <w:spacing w:line="360" w:lineRule="auto"/>
        <w:ind w:firstLine="708"/>
        <w:jc w:val="both"/>
        <w:rPr>
          <w:rFonts w:ascii="Cambria" w:hAnsi="Cambria"/>
          <w:bCs/>
          <w:szCs w:val="28"/>
        </w:rPr>
      </w:pPr>
    </w:p>
    <w:p w:rsidR="00187E0A" w:rsidRDefault="00187E0A" w:rsidP="00187E0A">
      <w:pPr>
        <w:spacing w:line="360" w:lineRule="auto"/>
        <w:ind w:firstLine="708"/>
        <w:jc w:val="both"/>
        <w:rPr>
          <w:rFonts w:ascii="Cambria" w:hAnsi="Cambria"/>
          <w:bCs/>
          <w:szCs w:val="28"/>
        </w:rPr>
      </w:pPr>
    </w:p>
    <w:p w:rsidR="00187E0A" w:rsidRDefault="00187E0A" w:rsidP="00187E0A">
      <w:pPr>
        <w:spacing w:line="360" w:lineRule="auto"/>
        <w:ind w:firstLine="708"/>
        <w:jc w:val="both"/>
        <w:rPr>
          <w:rFonts w:ascii="Cambria" w:hAnsi="Cambria"/>
          <w:bCs/>
          <w:szCs w:val="28"/>
        </w:rPr>
      </w:pPr>
    </w:p>
    <w:p w:rsidR="00187E0A" w:rsidRDefault="00187E0A" w:rsidP="00187E0A">
      <w:pPr>
        <w:spacing w:line="360" w:lineRule="auto"/>
        <w:ind w:firstLine="708"/>
        <w:jc w:val="both"/>
        <w:rPr>
          <w:rFonts w:ascii="Cambria" w:hAnsi="Cambria"/>
          <w:bCs/>
          <w:szCs w:val="28"/>
        </w:rPr>
      </w:pPr>
    </w:p>
    <w:p w:rsidR="00187E0A" w:rsidRDefault="00187E0A" w:rsidP="00187E0A">
      <w:pPr>
        <w:spacing w:line="360" w:lineRule="auto"/>
        <w:ind w:firstLine="708"/>
        <w:jc w:val="both"/>
        <w:rPr>
          <w:rFonts w:ascii="Cambria" w:hAnsi="Cambria"/>
          <w:bCs/>
          <w:szCs w:val="28"/>
        </w:rPr>
      </w:pPr>
    </w:p>
    <w:p w:rsidR="006C0BED" w:rsidRPr="00677816" w:rsidRDefault="006C0BED" w:rsidP="006C0BED">
      <w:pPr>
        <w:spacing w:line="360" w:lineRule="auto"/>
        <w:rPr>
          <w:rFonts w:ascii="Cambria" w:hAnsi="Cambria"/>
          <w:b/>
          <w:bCs/>
        </w:rPr>
      </w:pPr>
      <w:r w:rsidRPr="00677816">
        <w:rPr>
          <w:rFonts w:ascii="Cambria" w:hAnsi="Cambria"/>
          <w:b/>
          <w:bCs/>
          <w:u w:val="single"/>
        </w:rPr>
        <w:lastRenderedPageBreak/>
        <w:t>ANNEXE I</w:t>
      </w:r>
      <w:r>
        <w:rPr>
          <w:rFonts w:ascii="Cambria" w:hAnsi="Cambria"/>
          <w:b/>
          <w:bCs/>
          <w:u w:val="single"/>
        </w:rPr>
        <w:t>I</w:t>
      </w:r>
      <w:r>
        <w:rPr>
          <w:rFonts w:ascii="Cambria" w:hAnsi="Cambria"/>
          <w:b/>
          <w:bCs/>
        </w:rPr>
        <w:t> </w:t>
      </w:r>
      <w:r w:rsidRPr="00262959">
        <w:rPr>
          <w:b/>
          <w:bCs/>
        </w:rPr>
        <w:t xml:space="preserve">: </w:t>
      </w:r>
      <w:r>
        <w:rPr>
          <w:b/>
          <w:bCs/>
        </w:rPr>
        <w:t xml:space="preserve">Les </w:t>
      </w:r>
      <w:r w:rsidRPr="001738CF">
        <w:rPr>
          <w:b/>
          <w:bCs/>
        </w:rPr>
        <w:t xml:space="preserve"> oasis dans les </w:t>
      </w:r>
      <w:r>
        <w:rPr>
          <w:b/>
          <w:bCs/>
        </w:rPr>
        <w:t xml:space="preserve">trois </w:t>
      </w:r>
      <w:r w:rsidRPr="001738CF">
        <w:rPr>
          <w:b/>
          <w:bCs/>
        </w:rPr>
        <w:t>régions concernés</w:t>
      </w:r>
    </w:p>
    <w:tbl>
      <w:tblPr>
        <w:tblStyle w:val="Grilledutableau"/>
        <w:tblW w:w="10016" w:type="dxa"/>
        <w:tblLook w:val="04A0"/>
      </w:tblPr>
      <w:tblGrid>
        <w:gridCol w:w="1699"/>
        <w:gridCol w:w="1699"/>
        <w:gridCol w:w="6618"/>
      </w:tblGrid>
      <w:tr w:rsidR="006C0BED" w:rsidRPr="00262959" w:rsidTr="0089541D">
        <w:trPr>
          <w:trHeight w:val="257"/>
        </w:trPr>
        <w:tc>
          <w:tcPr>
            <w:tcW w:w="1699" w:type="dxa"/>
          </w:tcPr>
          <w:p w:rsidR="006C0BED" w:rsidRPr="00262959" w:rsidRDefault="006C0BED" w:rsidP="0089541D">
            <w:pPr>
              <w:jc w:val="center"/>
              <w:rPr>
                <w:b/>
                <w:bCs/>
                <w:color w:val="auto"/>
              </w:rPr>
            </w:pPr>
            <w:r w:rsidRPr="00262959">
              <w:rPr>
                <w:b/>
                <w:bCs/>
                <w:color w:val="auto"/>
              </w:rPr>
              <w:t>Régions</w:t>
            </w:r>
          </w:p>
        </w:tc>
        <w:tc>
          <w:tcPr>
            <w:tcW w:w="1699" w:type="dxa"/>
          </w:tcPr>
          <w:p w:rsidR="006C0BED" w:rsidRPr="00262959" w:rsidRDefault="006C0BED" w:rsidP="0089541D">
            <w:pPr>
              <w:jc w:val="center"/>
              <w:rPr>
                <w:b/>
                <w:bCs/>
                <w:color w:val="auto"/>
              </w:rPr>
            </w:pPr>
            <w:r w:rsidRPr="00262959">
              <w:rPr>
                <w:b/>
                <w:bCs/>
                <w:color w:val="auto"/>
              </w:rPr>
              <w:t>Départements</w:t>
            </w:r>
          </w:p>
        </w:tc>
        <w:tc>
          <w:tcPr>
            <w:tcW w:w="6618" w:type="dxa"/>
          </w:tcPr>
          <w:p w:rsidR="006C0BED" w:rsidRPr="00262959" w:rsidRDefault="006C0BED" w:rsidP="0089541D">
            <w:pPr>
              <w:jc w:val="center"/>
              <w:rPr>
                <w:b/>
                <w:bCs/>
                <w:color w:val="auto"/>
              </w:rPr>
            </w:pPr>
            <w:r w:rsidRPr="00262959">
              <w:rPr>
                <w:b/>
                <w:bCs/>
                <w:color w:val="auto"/>
              </w:rPr>
              <w:t>Noms des localités à dattiers</w:t>
            </w:r>
          </w:p>
        </w:tc>
      </w:tr>
      <w:tr w:rsidR="006C0BED" w:rsidTr="0089541D">
        <w:trPr>
          <w:trHeight w:val="772"/>
        </w:trPr>
        <w:tc>
          <w:tcPr>
            <w:tcW w:w="1699" w:type="dxa"/>
            <w:vMerge w:val="restart"/>
          </w:tcPr>
          <w:p w:rsidR="006C0BED" w:rsidRDefault="006C0BED" w:rsidP="0089541D">
            <w:pPr>
              <w:jc w:val="center"/>
              <w:rPr>
                <w:b/>
                <w:bCs/>
              </w:rPr>
            </w:pPr>
          </w:p>
          <w:p w:rsidR="006C0BED" w:rsidRDefault="006C0BED" w:rsidP="0089541D">
            <w:pPr>
              <w:jc w:val="center"/>
              <w:rPr>
                <w:b/>
                <w:bCs/>
              </w:rPr>
            </w:pPr>
          </w:p>
          <w:p w:rsidR="006C0BED" w:rsidRDefault="006C0BED" w:rsidP="0089541D">
            <w:pPr>
              <w:jc w:val="center"/>
              <w:rPr>
                <w:b/>
                <w:bCs/>
              </w:rPr>
            </w:pPr>
          </w:p>
          <w:p w:rsidR="006C0BED" w:rsidRPr="00816F0D" w:rsidRDefault="006C0BED" w:rsidP="0089541D">
            <w:pPr>
              <w:jc w:val="center"/>
              <w:rPr>
                <w:b/>
                <w:bCs/>
              </w:rPr>
            </w:pPr>
            <w:r w:rsidRPr="00816F0D">
              <w:rPr>
                <w:b/>
                <w:bCs/>
              </w:rPr>
              <w:t>Agadez</w:t>
            </w:r>
          </w:p>
        </w:tc>
        <w:tc>
          <w:tcPr>
            <w:tcW w:w="1699" w:type="dxa"/>
          </w:tcPr>
          <w:p w:rsidR="006C0BED" w:rsidRPr="00816F0D" w:rsidRDefault="006C0BED" w:rsidP="0089541D">
            <w:pPr>
              <w:jc w:val="center"/>
              <w:rPr>
                <w:b/>
                <w:bCs/>
              </w:rPr>
            </w:pPr>
            <w:r w:rsidRPr="00816F0D">
              <w:rPr>
                <w:b/>
                <w:bCs/>
              </w:rPr>
              <w:t>Bilma</w:t>
            </w:r>
          </w:p>
        </w:tc>
        <w:tc>
          <w:tcPr>
            <w:tcW w:w="6618" w:type="dxa"/>
          </w:tcPr>
          <w:p w:rsidR="006C0BED" w:rsidRDefault="006C0BED" w:rsidP="0089541D">
            <w:pPr>
              <w:jc w:val="both"/>
              <w:rPr>
                <w:rFonts w:ascii="Cambria" w:hAnsi="Cambria"/>
              </w:rPr>
            </w:pPr>
            <w:r>
              <w:rPr>
                <w:rFonts w:ascii="Cambria" w:hAnsi="Cambria"/>
              </w:rPr>
              <w:t>Djado Yaba, Latey, Achenouma, Chirfa Séguédine, Argui, Dirkou, Chimindour, Beza, Aguer, Bilma, Zow Baba, Doubla, Fachi, Sountal Law Ya, Madama, Dao Kini.</w:t>
            </w:r>
          </w:p>
          <w:p w:rsidR="006C0BED" w:rsidRDefault="006C0BED" w:rsidP="0089541D"/>
        </w:tc>
      </w:tr>
      <w:tr w:rsidR="006C0BED" w:rsidTr="0089541D">
        <w:trPr>
          <w:trHeight w:val="242"/>
        </w:trPr>
        <w:tc>
          <w:tcPr>
            <w:tcW w:w="1699" w:type="dxa"/>
            <w:vMerge/>
          </w:tcPr>
          <w:p w:rsidR="006C0BED" w:rsidRPr="00816F0D" w:rsidRDefault="006C0BED" w:rsidP="0089541D">
            <w:pPr>
              <w:jc w:val="center"/>
              <w:rPr>
                <w:b/>
                <w:bCs/>
              </w:rPr>
            </w:pPr>
          </w:p>
        </w:tc>
        <w:tc>
          <w:tcPr>
            <w:tcW w:w="1699" w:type="dxa"/>
          </w:tcPr>
          <w:p w:rsidR="006C0BED" w:rsidRPr="00816F0D" w:rsidRDefault="006C0BED" w:rsidP="0089541D">
            <w:pPr>
              <w:jc w:val="center"/>
              <w:rPr>
                <w:b/>
                <w:bCs/>
              </w:rPr>
            </w:pPr>
            <w:r w:rsidRPr="00816F0D">
              <w:rPr>
                <w:b/>
                <w:bCs/>
              </w:rPr>
              <w:t>In Gall</w:t>
            </w:r>
          </w:p>
        </w:tc>
        <w:tc>
          <w:tcPr>
            <w:tcW w:w="6618" w:type="dxa"/>
          </w:tcPr>
          <w:p w:rsidR="006C0BED" w:rsidRDefault="006C0BED" w:rsidP="0089541D">
            <w:r>
              <w:t>In Gall</w:t>
            </w:r>
          </w:p>
        </w:tc>
      </w:tr>
      <w:tr w:rsidR="006C0BED" w:rsidTr="0089541D">
        <w:trPr>
          <w:trHeight w:val="515"/>
        </w:trPr>
        <w:tc>
          <w:tcPr>
            <w:tcW w:w="1699" w:type="dxa"/>
            <w:vMerge/>
          </w:tcPr>
          <w:p w:rsidR="006C0BED" w:rsidRPr="00816F0D" w:rsidRDefault="006C0BED" w:rsidP="0089541D">
            <w:pPr>
              <w:jc w:val="center"/>
              <w:rPr>
                <w:b/>
                <w:bCs/>
              </w:rPr>
            </w:pPr>
          </w:p>
        </w:tc>
        <w:tc>
          <w:tcPr>
            <w:tcW w:w="1699" w:type="dxa"/>
          </w:tcPr>
          <w:p w:rsidR="006C0BED" w:rsidRPr="00816F0D" w:rsidRDefault="006C0BED" w:rsidP="0089541D">
            <w:pPr>
              <w:jc w:val="center"/>
              <w:rPr>
                <w:b/>
                <w:bCs/>
              </w:rPr>
            </w:pPr>
            <w:r w:rsidRPr="00816F0D">
              <w:rPr>
                <w:b/>
                <w:bCs/>
              </w:rPr>
              <w:t>Iférouane</w:t>
            </w:r>
          </w:p>
        </w:tc>
        <w:tc>
          <w:tcPr>
            <w:tcW w:w="6618" w:type="dxa"/>
          </w:tcPr>
          <w:p w:rsidR="006C0BED" w:rsidRDefault="006C0BED" w:rsidP="0089541D">
            <w:pPr>
              <w:jc w:val="both"/>
              <w:rPr>
                <w:rFonts w:ascii="Cambria" w:hAnsi="Cambria"/>
              </w:rPr>
            </w:pPr>
            <w:r>
              <w:rPr>
                <w:rFonts w:ascii="Cambria" w:hAnsi="Cambria"/>
              </w:rPr>
              <w:t>Tabelot, Timia, Iférouane, Aoudares, Abardak, Afassass, Alarcess, Dabaga, Indoudou, Bagzam</w:t>
            </w:r>
          </w:p>
          <w:p w:rsidR="006C0BED" w:rsidRDefault="006C0BED" w:rsidP="0089541D"/>
        </w:tc>
      </w:tr>
      <w:tr w:rsidR="006C0BED" w:rsidTr="0089541D">
        <w:trPr>
          <w:trHeight w:val="515"/>
        </w:trPr>
        <w:tc>
          <w:tcPr>
            <w:tcW w:w="1699" w:type="dxa"/>
            <w:vMerge w:val="restart"/>
          </w:tcPr>
          <w:p w:rsidR="006C0BED" w:rsidRDefault="006C0BED" w:rsidP="0089541D">
            <w:pPr>
              <w:jc w:val="center"/>
              <w:rPr>
                <w:b/>
                <w:bCs/>
              </w:rPr>
            </w:pPr>
          </w:p>
          <w:p w:rsidR="006C0BED" w:rsidRDefault="006C0BED" w:rsidP="0089541D">
            <w:pPr>
              <w:jc w:val="center"/>
              <w:rPr>
                <w:b/>
                <w:bCs/>
              </w:rPr>
            </w:pPr>
          </w:p>
          <w:p w:rsidR="006C0BED" w:rsidRDefault="006C0BED" w:rsidP="0089541D">
            <w:pPr>
              <w:jc w:val="center"/>
              <w:rPr>
                <w:b/>
                <w:bCs/>
              </w:rPr>
            </w:pPr>
          </w:p>
          <w:p w:rsidR="006C0BED" w:rsidRDefault="006C0BED" w:rsidP="0089541D">
            <w:pPr>
              <w:jc w:val="center"/>
              <w:rPr>
                <w:b/>
                <w:bCs/>
              </w:rPr>
            </w:pPr>
          </w:p>
          <w:p w:rsidR="006C0BED" w:rsidRDefault="006C0BED" w:rsidP="0089541D">
            <w:pPr>
              <w:jc w:val="center"/>
              <w:rPr>
                <w:b/>
                <w:bCs/>
              </w:rPr>
            </w:pPr>
          </w:p>
          <w:p w:rsidR="006C0BED" w:rsidRDefault="006C0BED" w:rsidP="0089541D">
            <w:pPr>
              <w:jc w:val="center"/>
              <w:rPr>
                <w:b/>
                <w:bCs/>
              </w:rPr>
            </w:pPr>
          </w:p>
          <w:p w:rsidR="006C0BED" w:rsidRDefault="006C0BED" w:rsidP="0089541D">
            <w:pPr>
              <w:jc w:val="center"/>
              <w:rPr>
                <w:b/>
                <w:bCs/>
              </w:rPr>
            </w:pPr>
          </w:p>
          <w:p w:rsidR="006C0BED" w:rsidRPr="00816F0D" w:rsidRDefault="006C0BED" w:rsidP="0089541D">
            <w:pPr>
              <w:jc w:val="center"/>
              <w:rPr>
                <w:b/>
                <w:bCs/>
              </w:rPr>
            </w:pPr>
            <w:r w:rsidRPr="00816F0D">
              <w:rPr>
                <w:b/>
                <w:bCs/>
              </w:rPr>
              <w:t>Zinder</w:t>
            </w:r>
          </w:p>
        </w:tc>
        <w:tc>
          <w:tcPr>
            <w:tcW w:w="1699" w:type="dxa"/>
          </w:tcPr>
          <w:p w:rsidR="006C0BED" w:rsidRPr="00816F0D" w:rsidRDefault="006C0BED" w:rsidP="0089541D">
            <w:pPr>
              <w:jc w:val="center"/>
              <w:rPr>
                <w:b/>
                <w:bCs/>
              </w:rPr>
            </w:pPr>
            <w:r w:rsidRPr="00816F0D">
              <w:rPr>
                <w:b/>
                <w:bCs/>
              </w:rPr>
              <w:t>Dungass</w:t>
            </w:r>
          </w:p>
        </w:tc>
        <w:tc>
          <w:tcPr>
            <w:tcW w:w="6618" w:type="dxa"/>
          </w:tcPr>
          <w:p w:rsidR="006C0BED" w:rsidRPr="001738CF" w:rsidRDefault="006C0BED" w:rsidP="0089541D">
            <w:pPr>
              <w:ind w:right="-828"/>
              <w:jc w:val="both"/>
              <w:rPr>
                <w:rFonts w:ascii="Cambria" w:hAnsi="Cambria"/>
                <w:lang w:val="en-US"/>
              </w:rPr>
            </w:pPr>
            <w:r>
              <w:rPr>
                <w:rFonts w:ascii="Cambria" w:hAnsi="Cambria"/>
                <w:lang w:val="en-US"/>
              </w:rPr>
              <w:t xml:space="preserve">Jan Birgi, Kaki Baré, Guidan Daouda, </w:t>
            </w:r>
            <w:r>
              <w:rPr>
                <w:rFonts w:ascii="Cambria" w:hAnsi="Cambria"/>
              </w:rPr>
              <w:t>Guidan Touta, Taramni)</w:t>
            </w:r>
            <w:r>
              <w:rPr>
                <w:rFonts w:ascii="Cambria" w:hAnsi="Cambria"/>
                <w:lang w:val="en-US"/>
              </w:rPr>
              <w:t xml:space="preserve">, </w:t>
            </w:r>
            <w:r>
              <w:rPr>
                <w:rFonts w:ascii="Cambria" w:hAnsi="Cambria"/>
              </w:rPr>
              <w:t>Gouchi (Wiwi, Assararé</w:t>
            </w:r>
          </w:p>
          <w:p w:rsidR="006C0BED" w:rsidRDefault="006C0BED" w:rsidP="0089541D"/>
        </w:tc>
      </w:tr>
      <w:tr w:rsidR="006C0BED" w:rsidTr="0089541D">
        <w:trPr>
          <w:trHeight w:val="515"/>
        </w:trPr>
        <w:tc>
          <w:tcPr>
            <w:tcW w:w="1699" w:type="dxa"/>
            <w:vMerge/>
          </w:tcPr>
          <w:p w:rsidR="006C0BED" w:rsidRPr="00816F0D" w:rsidRDefault="006C0BED" w:rsidP="0089541D">
            <w:pPr>
              <w:jc w:val="center"/>
              <w:rPr>
                <w:b/>
                <w:bCs/>
              </w:rPr>
            </w:pPr>
          </w:p>
        </w:tc>
        <w:tc>
          <w:tcPr>
            <w:tcW w:w="1699" w:type="dxa"/>
          </w:tcPr>
          <w:p w:rsidR="006C0BED" w:rsidRPr="00816F0D" w:rsidRDefault="006C0BED" w:rsidP="0089541D">
            <w:pPr>
              <w:jc w:val="center"/>
              <w:rPr>
                <w:b/>
                <w:bCs/>
              </w:rPr>
            </w:pPr>
            <w:r w:rsidRPr="00816F0D">
              <w:rPr>
                <w:b/>
                <w:bCs/>
              </w:rPr>
              <w:t>Magaria</w:t>
            </w:r>
          </w:p>
        </w:tc>
        <w:tc>
          <w:tcPr>
            <w:tcW w:w="6618" w:type="dxa"/>
          </w:tcPr>
          <w:p w:rsidR="006C0BED" w:rsidRPr="00816F0D" w:rsidRDefault="006C0BED" w:rsidP="0089541D">
            <w:pPr>
              <w:ind w:right="-828"/>
              <w:jc w:val="both"/>
              <w:rPr>
                <w:rFonts w:ascii="Cambria" w:hAnsi="Cambria"/>
                <w:lang w:val="en-US"/>
              </w:rPr>
            </w:pPr>
            <w:r>
              <w:rPr>
                <w:rFonts w:ascii="Cambria" w:hAnsi="Cambria"/>
                <w:lang w:val="en-US"/>
              </w:rPr>
              <w:t>Bandé , Gabi, Garin Sodaî, Dan Bako, Baban Rouwa,</w:t>
            </w:r>
            <w:r>
              <w:rPr>
                <w:rFonts w:ascii="Cambria" w:hAnsi="Cambria"/>
              </w:rPr>
              <w:t xml:space="preserve"> Wa</w:t>
            </w:r>
            <w:r>
              <w:rPr>
                <w:rFonts w:ascii="Cambria" w:hAnsi="Cambria"/>
                <w:lang w:val="en-US"/>
              </w:rPr>
              <w:t xml:space="preserve">cha, </w:t>
            </w:r>
            <w:r>
              <w:rPr>
                <w:rFonts w:ascii="Cambria" w:hAnsi="Cambria"/>
              </w:rPr>
              <w:t>Kaba, Ara Sohoua, Angoual Malam, Baikoi, Lakiré</w:t>
            </w:r>
          </w:p>
        </w:tc>
      </w:tr>
      <w:tr w:rsidR="006C0BED" w:rsidTr="0089541D">
        <w:trPr>
          <w:trHeight w:val="515"/>
        </w:trPr>
        <w:tc>
          <w:tcPr>
            <w:tcW w:w="1699" w:type="dxa"/>
            <w:vMerge/>
          </w:tcPr>
          <w:p w:rsidR="006C0BED" w:rsidRPr="00816F0D" w:rsidRDefault="006C0BED" w:rsidP="0089541D">
            <w:pPr>
              <w:jc w:val="center"/>
              <w:rPr>
                <w:b/>
                <w:bCs/>
              </w:rPr>
            </w:pPr>
          </w:p>
        </w:tc>
        <w:tc>
          <w:tcPr>
            <w:tcW w:w="1699" w:type="dxa"/>
          </w:tcPr>
          <w:p w:rsidR="006C0BED" w:rsidRPr="00816F0D" w:rsidRDefault="006C0BED" w:rsidP="0089541D">
            <w:pPr>
              <w:jc w:val="center"/>
              <w:rPr>
                <w:b/>
                <w:bCs/>
              </w:rPr>
            </w:pPr>
            <w:r w:rsidRPr="00816F0D">
              <w:rPr>
                <w:b/>
                <w:bCs/>
              </w:rPr>
              <w:t>Mirriah</w:t>
            </w:r>
          </w:p>
        </w:tc>
        <w:tc>
          <w:tcPr>
            <w:tcW w:w="6618" w:type="dxa"/>
          </w:tcPr>
          <w:p w:rsidR="006C0BED" w:rsidRDefault="006C0BED" w:rsidP="0089541D">
            <w:pPr>
              <w:ind w:right="-828"/>
              <w:jc w:val="both"/>
            </w:pPr>
            <w:r>
              <w:rPr>
                <w:rFonts w:ascii="Cambria" w:hAnsi="Cambria"/>
                <w:lang w:val="en-US"/>
              </w:rPr>
              <w:t xml:space="preserve">Dogo, Hotoro </w:t>
            </w:r>
          </w:p>
          <w:p w:rsidR="006C0BED" w:rsidRDefault="006C0BED" w:rsidP="0089541D"/>
        </w:tc>
      </w:tr>
      <w:tr w:rsidR="006C0BED" w:rsidTr="0089541D">
        <w:trPr>
          <w:trHeight w:val="1029"/>
        </w:trPr>
        <w:tc>
          <w:tcPr>
            <w:tcW w:w="1699" w:type="dxa"/>
            <w:vMerge/>
          </w:tcPr>
          <w:p w:rsidR="006C0BED" w:rsidRPr="00816F0D" w:rsidRDefault="006C0BED" w:rsidP="0089541D">
            <w:pPr>
              <w:jc w:val="center"/>
              <w:rPr>
                <w:b/>
                <w:bCs/>
              </w:rPr>
            </w:pPr>
          </w:p>
        </w:tc>
        <w:tc>
          <w:tcPr>
            <w:tcW w:w="1699" w:type="dxa"/>
          </w:tcPr>
          <w:p w:rsidR="006C0BED" w:rsidRPr="00816F0D" w:rsidRDefault="006C0BED" w:rsidP="0089541D">
            <w:pPr>
              <w:jc w:val="center"/>
              <w:rPr>
                <w:b/>
                <w:bCs/>
              </w:rPr>
            </w:pPr>
            <w:r w:rsidRPr="00816F0D">
              <w:rPr>
                <w:b/>
                <w:bCs/>
              </w:rPr>
              <w:t>Damagaram Takaya</w:t>
            </w:r>
          </w:p>
        </w:tc>
        <w:tc>
          <w:tcPr>
            <w:tcW w:w="6618" w:type="dxa"/>
          </w:tcPr>
          <w:p w:rsidR="006C0BED" w:rsidRDefault="006C0BED" w:rsidP="0089541D">
            <w:pPr>
              <w:ind w:right="-828"/>
              <w:jc w:val="both"/>
              <w:rPr>
                <w:rFonts w:ascii="Cambria" w:hAnsi="Cambria"/>
              </w:rPr>
            </w:pPr>
            <w:r>
              <w:rPr>
                <w:rFonts w:ascii="Cambria" w:hAnsi="Cambria"/>
              </w:rPr>
              <w:t>Guidimouni, Angoual Toudou, Guidimouni, Daguillam, Riga, Baban Chémé, Biri, Marah, Amchéni, Boulbaram, Katchalla Mena Brah, Katchalla Bodo, Lassouri, Manoufouri, Bam Aladjiri</w:t>
            </w:r>
          </w:p>
          <w:p w:rsidR="006C0BED" w:rsidRDefault="006C0BED" w:rsidP="0089541D"/>
        </w:tc>
      </w:tr>
      <w:tr w:rsidR="006C0BED" w:rsidTr="0089541D">
        <w:trPr>
          <w:trHeight w:val="257"/>
        </w:trPr>
        <w:tc>
          <w:tcPr>
            <w:tcW w:w="1699" w:type="dxa"/>
            <w:vMerge/>
          </w:tcPr>
          <w:p w:rsidR="006C0BED" w:rsidRPr="00816F0D" w:rsidRDefault="006C0BED" w:rsidP="0089541D">
            <w:pPr>
              <w:jc w:val="center"/>
              <w:rPr>
                <w:b/>
                <w:bCs/>
              </w:rPr>
            </w:pPr>
          </w:p>
        </w:tc>
        <w:tc>
          <w:tcPr>
            <w:tcW w:w="1699" w:type="dxa"/>
          </w:tcPr>
          <w:p w:rsidR="006C0BED" w:rsidRPr="00816F0D" w:rsidRDefault="006C0BED" w:rsidP="0089541D">
            <w:pPr>
              <w:jc w:val="center"/>
              <w:rPr>
                <w:b/>
                <w:bCs/>
              </w:rPr>
            </w:pPr>
            <w:r w:rsidRPr="00816F0D">
              <w:rPr>
                <w:b/>
                <w:bCs/>
              </w:rPr>
              <w:t>Kantché</w:t>
            </w:r>
          </w:p>
        </w:tc>
        <w:tc>
          <w:tcPr>
            <w:tcW w:w="6618" w:type="dxa"/>
          </w:tcPr>
          <w:p w:rsidR="006C0BED" w:rsidRDefault="006C0BED" w:rsidP="0089541D">
            <w:r>
              <w:rPr>
                <w:rFonts w:ascii="Cambria" w:hAnsi="Cambria"/>
              </w:rPr>
              <w:t>Doungou, Katofou, Tassaou, Gomba</w:t>
            </w:r>
          </w:p>
        </w:tc>
      </w:tr>
      <w:tr w:rsidR="006C0BED" w:rsidTr="0089541D">
        <w:trPr>
          <w:trHeight w:val="772"/>
        </w:trPr>
        <w:tc>
          <w:tcPr>
            <w:tcW w:w="1699" w:type="dxa"/>
            <w:vMerge/>
          </w:tcPr>
          <w:p w:rsidR="006C0BED" w:rsidRPr="00816F0D" w:rsidRDefault="006C0BED" w:rsidP="0089541D">
            <w:pPr>
              <w:jc w:val="center"/>
              <w:rPr>
                <w:b/>
                <w:bCs/>
              </w:rPr>
            </w:pPr>
          </w:p>
        </w:tc>
        <w:tc>
          <w:tcPr>
            <w:tcW w:w="1699" w:type="dxa"/>
          </w:tcPr>
          <w:p w:rsidR="006C0BED" w:rsidRPr="00816F0D" w:rsidRDefault="006C0BED" w:rsidP="0089541D">
            <w:pPr>
              <w:jc w:val="center"/>
              <w:rPr>
                <w:b/>
                <w:bCs/>
              </w:rPr>
            </w:pPr>
            <w:r w:rsidRPr="00816F0D">
              <w:rPr>
                <w:b/>
                <w:bCs/>
              </w:rPr>
              <w:t>Gouré</w:t>
            </w:r>
          </w:p>
        </w:tc>
        <w:tc>
          <w:tcPr>
            <w:tcW w:w="6618" w:type="dxa"/>
          </w:tcPr>
          <w:p w:rsidR="006C0BED" w:rsidRPr="00677816" w:rsidRDefault="006C0BED" w:rsidP="0089541D">
            <w:pPr>
              <w:numPr>
                <w:ilvl w:val="0"/>
                <w:numId w:val="44"/>
              </w:numPr>
              <w:ind w:left="0" w:right="-828"/>
              <w:jc w:val="both"/>
              <w:rPr>
                <w:rFonts w:ascii="Cambria" w:hAnsi="Cambria"/>
              </w:rPr>
            </w:pPr>
            <w:r>
              <w:rPr>
                <w:rFonts w:ascii="Cambria" w:hAnsi="Cambria"/>
              </w:rPr>
              <w:t xml:space="preserve">Guidiguir, Kalguéri, Kilakina, koulounfardo, </w:t>
            </w:r>
            <w:r w:rsidRPr="00816F0D">
              <w:rPr>
                <w:rFonts w:ascii="Cambria" w:hAnsi="Cambria"/>
              </w:rPr>
              <w:t>gamdou  doum doum, dourou dourou,</w:t>
            </w:r>
            <w:r w:rsidRPr="00677816">
              <w:rPr>
                <w:rFonts w:ascii="Cambria" w:hAnsi="Cambria"/>
              </w:rPr>
              <w:t xml:space="preserve"> latchimo kakkelidoubagara, adougani, yeryerni, gagabi, badam, lawadi</w:t>
            </w:r>
          </w:p>
          <w:p w:rsidR="006C0BED" w:rsidRDefault="006C0BED" w:rsidP="0089541D"/>
        </w:tc>
      </w:tr>
      <w:tr w:rsidR="006C0BED" w:rsidTr="0089541D">
        <w:trPr>
          <w:trHeight w:val="772"/>
        </w:trPr>
        <w:tc>
          <w:tcPr>
            <w:tcW w:w="1699" w:type="dxa"/>
          </w:tcPr>
          <w:p w:rsidR="006C0BED" w:rsidRPr="00816F0D" w:rsidRDefault="006C0BED" w:rsidP="0089541D">
            <w:pPr>
              <w:jc w:val="center"/>
              <w:rPr>
                <w:b/>
                <w:bCs/>
              </w:rPr>
            </w:pPr>
            <w:r w:rsidRPr="00816F0D">
              <w:rPr>
                <w:b/>
                <w:bCs/>
              </w:rPr>
              <w:t>Diffa</w:t>
            </w:r>
          </w:p>
        </w:tc>
        <w:tc>
          <w:tcPr>
            <w:tcW w:w="1699" w:type="dxa"/>
          </w:tcPr>
          <w:p w:rsidR="006C0BED" w:rsidRPr="00816F0D" w:rsidRDefault="006C0BED" w:rsidP="0089541D">
            <w:pPr>
              <w:jc w:val="center"/>
              <w:rPr>
                <w:b/>
                <w:bCs/>
              </w:rPr>
            </w:pPr>
            <w:r w:rsidRPr="00816F0D">
              <w:rPr>
                <w:b/>
                <w:bCs/>
              </w:rPr>
              <w:t>Goudoumaria</w:t>
            </w:r>
          </w:p>
        </w:tc>
        <w:tc>
          <w:tcPr>
            <w:tcW w:w="6618" w:type="dxa"/>
          </w:tcPr>
          <w:p w:rsidR="006C0BED" w:rsidRDefault="006C0BED" w:rsidP="0089541D">
            <w:pPr>
              <w:ind w:right="-828"/>
              <w:jc w:val="both"/>
              <w:rPr>
                <w:rFonts w:ascii="Cambria" w:hAnsi="Cambria"/>
              </w:rPr>
            </w:pPr>
            <w:r>
              <w:rPr>
                <w:rFonts w:ascii="Cambria" w:hAnsi="Cambria"/>
              </w:rPr>
              <w:t>Karagou, Kojiméri, Broumoadi, Chéri, Kangué Baoua, Kabalaboua, Kilaloum, Adebour, Abouja, kilbaou, Fadimiram, Kandiradi</w:t>
            </w:r>
          </w:p>
          <w:p w:rsidR="006C0BED" w:rsidRDefault="006C0BED" w:rsidP="0089541D"/>
        </w:tc>
      </w:tr>
    </w:tbl>
    <w:p w:rsidR="006C0BED" w:rsidRPr="00677816" w:rsidRDefault="006C0BED" w:rsidP="006C0BED">
      <w:pPr>
        <w:spacing w:line="360" w:lineRule="auto"/>
        <w:rPr>
          <w:b/>
          <w:bCs/>
          <w:sz w:val="14"/>
          <w:szCs w:val="14"/>
        </w:rPr>
      </w:pPr>
      <w:r w:rsidRPr="00677816">
        <w:rPr>
          <w:b/>
          <w:bCs/>
          <w:sz w:val="14"/>
          <w:szCs w:val="14"/>
        </w:rPr>
        <w:t>Source : Aboubakar</w:t>
      </w:r>
    </w:p>
    <w:p w:rsidR="006C0BED" w:rsidRDefault="006C0BED" w:rsidP="00187E0A">
      <w:pPr>
        <w:spacing w:line="360" w:lineRule="auto"/>
        <w:jc w:val="both"/>
        <w:rPr>
          <w:rFonts w:ascii="Cambria" w:hAnsi="Cambria"/>
          <w:b/>
          <w:bCs/>
          <w:szCs w:val="28"/>
          <w:u w:val="single"/>
        </w:rPr>
      </w:pPr>
    </w:p>
    <w:p w:rsidR="006C0BED" w:rsidRDefault="006C0BED" w:rsidP="00187E0A">
      <w:pPr>
        <w:spacing w:line="360" w:lineRule="auto"/>
        <w:jc w:val="both"/>
        <w:rPr>
          <w:rFonts w:ascii="Cambria" w:hAnsi="Cambria"/>
          <w:b/>
          <w:bCs/>
          <w:szCs w:val="28"/>
          <w:u w:val="single"/>
        </w:rPr>
      </w:pPr>
    </w:p>
    <w:p w:rsidR="006C0BED" w:rsidRDefault="006C0BED" w:rsidP="00187E0A">
      <w:pPr>
        <w:spacing w:line="360" w:lineRule="auto"/>
        <w:jc w:val="both"/>
        <w:rPr>
          <w:rFonts w:ascii="Cambria" w:hAnsi="Cambria"/>
          <w:b/>
          <w:bCs/>
          <w:szCs w:val="28"/>
          <w:u w:val="single"/>
        </w:rPr>
      </w:pPr>
    </w:p>
    <w:p w:rsidR="006C0BED" w:rsidRDefault="006C0BED" w:rsidP="00187E0A">
      <w:pPr>
        <w:spacing w:line="360" w:lineRule="auto"/>
        <w:jc w:val="both"/>
        <w:rPr>
          <w:rFonts w:ascii="Cambria" w:hAnsi="Cambria"/>
          <w:b/>
          <w:bCs/>
          <w:szCs w:val="28"/>
          <w:u w:val="single"/>
        </w:rPr>
      </w:pPr>
    </w:p>
    <w:p w:rsidR="006C0BED" w:rsidRDefault="006C0BED" w:rsidP="00187E0A">
      <w:pPr>
        <w:spacing w:line="360" w:lineRule="auto"/>
        <w:jc w:val="both"/>
        <w:rPr>
          <w:rFonts w:ascii="Cambria" w:hAnsi="Cambria"/>
          <w:b/>
          <w:bCs/>
          <w:szCs w:val="28"/>
          <w:u w:val="single"/>
        </w:rPr>
      </w:pPr>
    </w:p>
    <w:p w:rsidR="006C0BED" w:rsidRDefault="006C0BED" w:rsidP="00187E0A">
      <w:pPr>
        <w:spacing w:line="360" w:lineRule="auto"/>
        <w:jc w:val="both"/>
        <w:rPr>
          <w:rFonts w:ascii="Cambria" w:hAnsi="Cambria"/>
          <w:b/>
          <w:bCs/>
          <w:szCs w:val="28"/>
          <w:u w:val="single"/>
        </w:rPr>
      </w:pPr>
    </w:p>
    <w:p w:rsidR="006C0BED" w:rsidRDefault="006C0BED" w:rsidP="00187E0A">
      <w:pPr>
        <w:spacing w:line="360" w:lineRule="auto"/>
        <w:jc w:val="both"/>
        <w:rPr>
          <w:rFonts w:ascii="Cambria" w:hAnsi="Cambria"/>
          <w:b/>
          <w:bCs/>
          <w:szCs w:val="28"/>
          <w:u w:val="single"/>
        </w:rPr>
      </w:pPr>
    </w:p>
    <w:p w:rsidR="006C0BED" w:rsidRDefault="006C0BED" w:rsidP="00187E0A">
      <w:pPr>
        <w:spacing w:line="360" w:lineRule="auto"/>
        <w:jc w:val="both"/>
        <w:rPr>
          <w:rFonts w:ascii="Cambria" w:hAnsi="Cambria"/>
          <w:b/>
          <w:bCs/>
          <w:szCs w:val="28"/>
          <w:u w:val="single"/>
        </w:rPr>
      </w:pPr>
    </w:p>
    <w:p w:rsidR="006C0BED" w:rsidRDefault="006C0BED" w:rsidP="00187E0A">
      <w:pPr>
        <w:spacing w:line="360" w:lineRule="auto"/>
        <w:jc w:val="both"/>
        <w:rPr>
          <w:rFonts w:ascii="Cambria" w:hAnsi="Cambria"/>
          <w:b/>
          <w:bCs/>
          <w:szCs w:val="28"/>
          <w:u w:val="single"/>
        </w:rPr>
      </w:pPr>
    </w:p>
    <w:p w:rsidR="006C0BED" w:rsidRDefault="006C0BED" w:rsidP="00187E0A">
      <w:pPr>
        <w:spacing w:line="360" w:lineRule="auto"/>
        <w:jc w:val="both"/>
        <w:rPr>
          <w:rFonts w:ascii="Cambria" w:hAnsi="Cambria"/>
          <w:b/>
          <w:bCs/>
          <w:szCs w:val="28"/>
          <w:u w:val="single"/>
        </w:rPr>
      </w:pPr>
    </w:p>
    <w:p w:rsidR="006C0BED" w:rsidRDefault="006C0BED" w:rsidP="00187E0A">
      <w:pPr>
        <w:spacing w:line="360" w:lineRule="auto"/>
        <w:jc w:val="both"/>
        <w:rPr>
          <w:rFonts w:ascii="Cambria" w:hAnsi="Cambria"/>
          <w:b/>
          <w:bCs/>
          <w:szCs w:val="28"/>
          <w:u w:val="single"/>
        </w:rPr>
      </w:pPr>
    </w:p>
    <w:p w:rsidR="006C0BED" w:rsidRDefault="006C0BED" w:rsidP="00187E0A">
      <w:pPr>
        <w:spacing w:line="360" w:lineRule="auto"/>
        <w:jc w:val="both"/>
        <w:rPr>
          <w:rFonts w:ascii="Cambria" w:hAnsi="Cambria"/>
          <w:b/>
          <w:bCs/>
          <w:szCs w:val="28"/>
          <w:u w:val="single"/>
        </w:rPr>
      </w:pPr>
    </w:p>
    <w:p w:rsidR="006C0BED" w:rsidRDefault="006C0BED" w:rsidP="00187E0A">
      <w:pPr>
        <w:spacing w:line="360" w:lineRule="auto"/>
        <w:jc w:val="both"/>
        <w:rPr>
          <w:rFonts w:ascii="Cambria" w:hAnsi="Cambria"/>
          <w:b/>
          <w:bCs/>
          <w:szCs w:val="28"/>
          <w:u w:val="single"/>
        </w:rPr>
      </w:pPr>
    </w:p>
    <w:p w:rsidR="006C0BED" w:rsidRDefault="006C0BED" w:rsidP="00187E0A">
      <w:pPr>
        <w:spacing w:line="360" w:lineRule="auto"/>
        <w:jc w:val="both"/>
        <w:rPr>
          <w:rFonts w:ascii="Cambria" w:hAnsi="Cambria"/>
          <w:b/>
          <w:bCs/>
          <w:szCs w:val="28"/>
          <w:u w:val="single"/>
        </w:rPr>
      </w:pPr>
    </w:p>
    <w:p w:rsidR="006C0BED" w:rsidRDefault="006C0BED" w:rsidP="00187E0A">
      <w:pPr>
        <w:spacing w:line="360" w:lineRule="auto"/>
        <w:jc w:val="both"/>
        <w:rPr>
          <w:rFonts w:ascii="Cambria" w:hAnsi="Cambria"/>
          <w:b/>
          <w:bCs/>
          <w:szCs w:val="28"/>
          <w:u w:val="single"/>
        </w:rPr>
      </w:pPr>
    </w:p>
    <w:p w:rsidR="006C0BED" w:rsidRDefault="006C0BED" w:rsidP="00187E0A">
      <w:pPr>
        <w:spacing w:line="360" w:lineRule="auto"/>
        <w:jc w:val="both"/>
        <w:rPr>
          <w:rFonts w:ascii="Cambria" w:hAnsi="Cambria"/>
          <w:b/>
          <w:bCs/>
          <w:szCs w:val="28"/>
          <w:u w:val="single"/>
        </w:rPr>
      </w:pPr>
    </w:p>
    <w:p w:rsidR="00F24111" w:rsidRPr="00187E0A" w:rsidRDefault="00187E0A" w:rsidP="00187E0A">
      <w:pPr>
        <w:spacing w:line="360" w:lineRule="auto"/>
        <w:jc w:val="both"/>
        <w:rPr>
          <w:rFonts w:ascii="Cambria" w:hAnsi="Cambria"/>
          <w:b/>
          <w:bCs/>
          <w:szCs w:val="28"/>
        </w:rPr>
      </w:pPr>
      <w:r w:rsidRPr="00187E0A">
        <w:rPr>
          <w:rFonts w:ascii="Cambria" w:hAnsi="Cambria"/>
          <w:b/>
          <w:bCs/>
          <w:szCs w:val="28"/>
          <w:u w:val="single"/>
        </w:rPr>
        <w:lastRenderedPageBreak/>
        <w:t>ANNEXE II</w:t>
      </w:r>
      <w:r w:rsidR="006C0BED">
        <w:rPr>
          <w:rFonts w:ascii="Cambria" w:hAnsi="Cambria"/>
          <w:b/>
          <w:bCs/>
          <w:szCs w:val="28"/>
          <w:u w:val="single"/>
        </w:rPr>
        <w:t>I</w:t>
      </w:r>
      <w:r w:rsidRPr="00187E0A">
        <w:rPr>
          <w:rFonts w:ascii="Cambria" w:hAnsi="Cambria"/>
          <w:b/>
          <w:bCs/>
          <w:szCs w:val="28"/>
        </w:rPr>
        <w:t xml:space="preserve"> : </w:t>
      </w:r>
      <w:r w:rsidR="00F24111" w:rsidRPr="00187E0A">
        <w:rPr>
          <w:b/>
          <w:bCs/>
        </w:rPr>
        <w:t>Contraintes et perspectives de développement</w:t>
      </w:r>
      <w:r>
        <w:rPr>
          <w:b/>
          <w:bCs/>
        </w:rPr>
        <w:t xml:space="preserve"> dans les principales oasis </w:t>
      </w:r>
    </w:p>
    <w:tbl>
      <w:tblPr>
        <w:tblStyle w:val="Grilledutableau"/>
        <w:tblW w:w="9904" w:type="dxa"/>
        <w:tblLook w:val="04A0"/>
      </w:tblPr>
      <w:tblGrid>
        <w:gridCol w:w="883"/>
        <w:gridCol w:w="4470"/>
        <w:gridCol w:w="4551"/>
      </w:tblGrid>
      <w:tr w:rsidR="00F24111" w:rsidRPr="003F0DF0" w:rsidTr="003F0DF0">
        <w:trPr>
          <w:trHeight w:val="448"/>
        </w:trPr>
        <w:tc>
          <w:tcPr>
            <w:tcW w:w="883" w:type="dxa"/>
          </w:tcPr>
          <w:p w:rsidR="00F24111" w:rsidRPr="003F0DF0" w:rsidRDefault="00F24111" w:rsidP="00524CEF">
            <w:pPr>
              <w:rPr>
                <w:b/>
                <w:bCs/>
                <w:sz w:val="20"/>
                <w:szCs w:val="20"/>
              </w:rPr>
            </w:pPr>
          </w:p>
        </w:tc>
        <w:tc>
          <w:tcPr>
            <w:tcW w:w="4470" w:type="dxa"/>
          </w:tcPr>
          <w:p w:rsidR="00F24111" w:rsidRPr="003F0DF0" w:rsidRDefault="00F24111" w:rsidP="00524CEF">
            <w:pPr>
              <w:rPr>
                <w:b/>
                <w:bCs/>
                <w:sz w:val="20"/>
                <w:szCs w:val="20"/>
              </w:rPr>
            </w:pPr>
            <w:r w:rsidRPr="003F0DF0">
              <w:rPr>
                <w:b/>
                <w:bCs/>
                <w:sz w:val="20"/>
                <w:szCs w:val="20"/>
              </w:rPr>
              <w:t xml:space="preserve">Contraintes </w:t>
            </w:r>
          </w:p>
        </w:tc>
        <w:tc>
          <w:tcPr>
            <w:tcW w:w="4551" w:type="dxa"/>
          </w:tcPr>
          <w:p w:rsidR="00F24111" w:rsidRPr="003F0DF0" w:rsidRDefault="00F41796" w:rsidP="00524CEF">
            <w:pPr>
              <w:rPr>
                <w:b/>
                <w:bCs/>
                <w:sz w:val="20"/>
                <w:szCs w:val="20"/>
              </w:rPr>
            </w:pPr>
            <w:r>
              <w:rPr>
                <w:b/>
                <w:bCs/>
                <w:sz w:val="20"/>
                <w:szCs w:val="20"/>
              </w:rPr>
              <w:t xml:space="preserve">Leviers ou </w:t>
            </w:r>
            <w:r w:rsidR="003F0DF0" w:rsidRPr="003F0DF0">
              <w:rPr>
                <w:b/>
                <w:bCs/>
                <w:sz w:val="20"/>
                <w:szCs w:val="20"/>
              </w:rPr>
              <w:t xml:space="preserve">Perspectives </w:t>
            </w:r>
            <w:r w:rsidR="00F24111" w:rsidRPr="003F0DF0">
              <w:rPr>
                <w:b/>
                <w:bCs/>
                <w:sz w:val="20"/>
                <w:szCs w:val="20"/>
              </w:rPr>
              <w:t xml:space="preserve"> d’amélioration</w:t>
            </w:r>
          </w:p>
        </w:tc>
      </w:tr>
      <w:tr w:rsidR="00F24111" w:rsidRPr="00187E0A" w:rsidTr="003F0DF0">
        <w:trPr>
          <w:trHeight w:val="448"/>
        </w:trPr>
        <w:tc>
          <w:tcPr>
            <w:tcW w:w="883" w:type="dxa"/>
          </w:tcPr>
          <w:p w:rsidR="00F24111" w:rsidRPr="00187E0A" w:rsidRDefault="00F24111" w:rsidP="00524CEF">
            <w:pPr>
              <w:rPr>
                <w:b/>
                <w:bCs/>
                <w:sz w:val="20"/>
                <w:szCs w:val="20"/>
              </w:rPr>
            </w:pPr>
            <w:r w:rsidRPr="00187E0A">
              <w:rPr>
                <w:b/>
                <w:bCs/>
                <w:sz w:val="20"/>
                <w:szCs w:val="20"/>
              </w:rPr>
              <w:t>In Gall</w:t>
            </w:r>
          </w:p>
        </w:tc>
        <w:tc>
          <w:tcPr>
            <w:tcW w:w="4470" w:type="dxa"/>
          </w:tcPr>
          <w:p w:rsidR="00F24111" w:rsidRPr="00187E0A" w:rsidRDefault="00F24111" w:rsidP="00662E2A">
            <w:pPr>
              <w:numPr>
                <w:ilvl w:val="0"/>
                <w:numId w:val="38"/>
              </w:numPr>
              <w:jc w:val="both"/>
              <w:rPr>
                <w:rFonts w:ascii="Cambria" w:hAnsi="Cambria"/>
                <w:sz w:val="20"/>
                <w:szCs w:val="20"/>
              </w:rPr>
            </w:pPr>
            <w:r w:rsidRPr="00187E0A">
              <w:rPr>
                <w:rFonts w:ascii="Cambria" w:hAnsi="Cambria"/>
                <w:sz w:val="20"/>
                <w:szCs w:val="20"/>
              </w:rPr>
              <w:t>Le vieillissement de la palmeraie</w:t>
            </w:r>
          </w:p>
          <w:p w:rsidR="00F24111" w:rsidRPr="00187E0A" w:rsidRDefault="00F24111" w:rsidP="00662E2A">
            <w:pPr>
              <w:numPr>
                <w:ilvl w:val="0"/>
                <w:numId w:val="38"/>
              </w:numPr>
              <w:jc w:val="both"/>
              <w:rPr>
                <w:rFonts w:ascii="Cambria" w:hAnsi="Cambria"/>
                <w:sz w:val="20"/>
                <w:szCs w:val="20"/>
              </w:rPr>
            </w:pPr>
            <w:r w:rsidRPr="00187E0A">
              <w:rPr>
                <w:rFonts w:ascii="Cambria" w:hAnsi="Cambria"/>
                <w:sz w:val="20"/>
                <w:szCs w:val="20"/>
              </w:rPr>
              <w:t>Les crues fréquentes de l’Oued ou kori qui déracinent et emportent sur son passage les dattiers</w:t>
            </w:r>
          </w:p>
          <w:p w:rsidR="00F24111" w:rsidRPr="00187E0A" w:rsidRDefault="00F24111" w:rsidP="00662E2A">
            <w:pPr>
              <w:numPr>
                <w:ilvl w:val="0"/>
                <w:numId w:val="38"/>
              </w:numPr>
              <w:jc w:val="both"/>
              <w:rPr>
                <w:rFonts w:ascii="Cambria" w:hAnsi="Cambria"/>
                <w:sz w:val="20"/>
                <w:szCs w:val="20"/>
              </w:rPr>
            </w:pPr>
            <w:r w:rsidRPr="00187E0A">
              <w:rPr>
                <w:rFonts w:ascii="Cambria" w:hAnsi="Cambria"/>
                <w:sz w:val="20"/>
                <w:szCs w:val="20"/>
              </w:rPr>
              <w:t>Insuffisance d’eau pour le maraîchage et l’arrosage des dattiers due à la baisse de la nappe phréatique</w:t>
            </w:r>
          </w:p>
          <w:p w:rsidR="00F24111" w:rsidRPr="00187E0A" w:rsidRDefault="00F24111" w:rsidP="00662E2A">
            <w:pPr>
              <w:numPr>
                <w:ilvl w:val="0"/>
                <w:numId w:val="38"/>
              </w:numPr>
              <w:jc w:val="both"/>
              <w:rPr>
                <w:rFonts w:ascii="Cambria" w:hAnsi="Cambria"/>
                <w:sz w:val="20"/>
                <w:szCs w:val="20"/>
              </w:rPr>
            </w:pPr>
            <w:r w:rsidRPr="00187E0A">
              <w:rPr>
                <w:rFonts w:ascii="Cambria" w:hAnsi="Cambria"/>
                <w:sz w:val="20"/>
                <w:szCs w:val="20"/>
              </w:rPr>
              <w:t>Les maladies qui affectent les dattiers et les cultures maraîchères et les attaques des parasites</w:t>
            </w:r>
          </w:p>
          <w:p w:rsidR="00F24111" w:rsidRPr="00187E0A" w:rsidRDefault="00F24111" w:rsidP="00662E2A">
            <w:pPr>
              <w:numPr>
                <w:ilvl w:val="0"/>
                <w:numId w:val="38"/>
              </w:numPr>
              <w:jc w:val="both"/>
              <w:rPr>
                <w:rFonts w:ascii="Cambria" w:hAnsi="Cambria"/>
                <w:sz w:val="20"/>
                <w:szCs w:val="20"/>
              </w:rPr>
            </w:pPr>
            <w:r w:rsidRPr="00187E0A">
              <w:rPr>
                <w:rFonts w:ascii="Cambria" w:hAnsi="Cambria"/>
                <w:sz w:val="20"/>
                <w:szCs w:val="20"/>
              </w:rPr>
              <w:t>Le faible revenu financier des exploitants des dattiers</w:t>
            </w:r>
          </w:p>
          <w:p w:rsidR="00F24111" w:rsidRPr="00187E0A" w:rsidRDefault="00F24111" w:rsidP="00662E2A">
            <w:pPr>
              <w:numPr>
                <w:ilvl w:val="0"/>
                <w:numId w:val="38"/>
              </w:numPr>
              <w:jc w:val="both"/>
              <w:rPr>
                <w:rFonts w:ascii="Cambria" w:hAnsi="Cambria"/>
                <w:sz w:val="20"/>
                <w:szCs w:val="20"/>
              </w:rPr>
            </w:pPr>
            <w:r w:rsidRPr="00187E0A">
              <w:rPr>
                <w:rFonts w:ascii="Cambria" w:hAnsi="Cambria"/>
                <w:sz w:val="20"/>
                <w:szCs w:val="20"/>
              </w:rPr>
              <w:t>L’ensablement sur les versants N-NE</w:t>
            </w:r>
          </w:p>
          <w:p w:rsidR="00F24111" w:rsidRPr="00187E0A" w:rsidRDefault="00F24111" w:rsidP="00662E2A">
            <w:pPr>
              <w:numPr>
                <w:ilvl w:val="0"/>
                <w:numId w:val="38"/>
              </w:numPr>
              <w:jc w:val="both"/>
              <w:rPr>
                <w:rFonts w:ascii="Cambria" w:hAnsi="Cambria"/>
                <w:sz w:val="20"/>
                <w:szCs w:val="20"/>
              </w:rPr>
            </w:pPr>
            <w:r w:rsidRPr="00187E0A">
              <w:rPr>
                <w:rFonts w:ascii="Cambria" w:hAnsi="Cambria"/>
                <w:sz w:val="20"/>
                <w:szCs w:val="20"/>
              </w:rPr>
              <w:t>L’effondrement des berges du kori</w:t>
            </w:r>
          </w:p>
          <w:p w:rsidR="00F24111" w:rsidRPr="00187E0A" w:rsidRDefault="00F24111" w:rsidP="00662E2A">
            <w:pPr>
              <w:numPr>
                <w:ilvl w:val="0"/>
                <w:numId w:val="38"/>
              </w:numPr>
              <w:jc w:val="both"/>
              <w:rPr>
                <w:rFonts w:ascii="Cambria" w:hAnsi="Cambria"/>
                <w:sz w:val="20"/>
                <w:szCs w:val="20"/>
              </w:rPr>
            </w:pPr>
            <w:r w:rsidRPr="00187E0A">
              <w:rPr>
                <w:rFonts w:ascii="Cambria" w:hAnsi="Cambria"/>
                <w:sz w:val="20"/>
                <w:szCs w:val="20"/>
              </w:rPr>
              <w:t>La destruction de la végétation des koris qui favorisait jadis l’infiltration de l’eau et constituaient une retenue naturelle</w:t>
            </w:r>
          </w:p>
          <w:p w:rsidR="00F24111" w:rsidRPr="00187E0A" w:rsidRDefault="00F24111" w:rsidP="00662E2A">
            <w:pPr>
              <w:numPr>
                <w:ilvl w:val="0"/>
                <w:numId w:val="38"/>
              </w:numPr>
              <w:jc w:val="both"/>
              <w:rPr>
                <w:rFonts w:ascii="Cambria" w:hAnsi="Cambria"/>
                <w:sz w:val="20"/>
                <w:szCs w:val="20"/>
              </w:rPr>
            </w:pPr>
            <w:r w:rsidRPr="00187E0A">
              <w:rPr>
                <w:rFonts w:ascii="Cambria" w:hAnsi="Cambria"/>
                <w:sz w:val="20"/>
                <w:szCs w:val="20"/>
              </w:rPr>
              <w:t>Le problème de conservation de la production des dattes et des produits maraîchers</w:t>
            </w:r>
          </w:p>
          <w:p w:rsidR="00F24111" w:rsidRPr="00187E0A" w:rsidRDefault="00F24111" w:rsidP="00662E2A">
            <w:pPr>
              <w:numPr>
                <w:ilvl w:val="0"/>
                <w:numId w:val="38"/>
              </w:numPr>
              <w:jc w:val="both"/>
              <w:rPr>
                <w:rFonts w:ascii="Cambria" w:hAnsi="Cambria"/>
                <w:sz w:val="20"/>
                <w:szCs w:val="20"/>
              </w:rPr>
            </w:pPr>
            <w:r w:rsidRPr="00187E0A">
              <w:rPr>
                <w:rFonts w:ascii="Cambria" w:hAnsi="Cambria"/>
                <w:sz w:val="20"/>
                <w:szCs w:val="20"/>
              </w:rPr>
              <w:t>L’absence de moyens logistiques pour le transport de la production vers les marchés environnants.</w:t>
            </w:r>
          </w:p>
          <w:p w:rsidR="00F24111" w:rsidRPr="00187E0A" w:rsidRDefault="00F24111" w:rsidP="00524CEF">
            <w:pPr>
              <w:rPr>
                <w:sz w:val="20"/>
                <w:szCs w:val="20"/>
              </w:rPr>
            </w:pPr>
          </w:p>
        </w:tc>
        <w:tc>
          <w:tcPr>
            <w:tcW w:w="4551" w:type="dxa"/>
          </w:tcPr>
          <w:p w:rsidR="00F24111" w:rsidRPr="00187E0A" w:rsidRDefault="00F24111" w:rsidP="00524CEF">
            <w:pPr>
              <w:jc w:val="both"/>
              <w:rPr>
                <w:rFonts w:ascii="Cambria" w:hAnsi="Cambria"/>
                <w:sz w:val="20"/>
                <w:szCs w:val="20"/>
              </w:rPr>
            </w:pPr>
            <w:r w:rsidRPr="00187E0A">
              <w:rPr>
                <w:rFonts w:ascii="Cambria" w:hAnsi="Cambria"/>
                <w:sz w:val="20"/>
                <w:szCs w:val="20"/>
              </w:rPr>
              <w:t>Deux solutions pouvant permettre la sauvegarde d’une partie ou de la totalité de la palmeraie :</w:t>
            </w:r>
          </w:p>
          <w:p w:rsidR="00F24111" w:rsidRPr="00187E0A" w:rsidRDefault="00F24111" w:rsidP="00F24111">
            <w:pPr>
              <w:pStyle w:val="Paragraphedeliste"/>
              <w:numPr>
                <w:ilvl w:val="0"/>
                <w:numId w:val="1"/>
              </w:numPr>
              <w:jc w:val="both"/>
              <w:rPr>
                <w:rFonts w:ascii="Cambria" w:hAnsi="Cambria"/>
                <w:sz w:val="20"/>
                <w:szCs w:val="20"/>
              </w:rPr>
            </w:pPr>
            <w:r w:rsidRPr="00187E0A">
              <w:rPr>
                <w:rFonts w:ascii="Cambria" w:hAnsi="Cambria"/>
                <w:sz w:val="20"/>
                <w:szCs w:val="20"/>
              </w:rPr>
              <w:t xml:space="preserve">Exploiter la nappe profonde dans la mesure où sa qualité et sa quantité seront probablement nécessaires pour exploiter la superficie voulue. </w:t>
            </w:r>
          </w:p>
          <w:p w:rsidR="00F24111" w:rsidRPr="00187E0A" w:rsidRDefault="00F24111" w:rsidP="00F24111">
            <w:pPr>
              <w:pStyle w:val="Paragraphedeliste"/>
              <w:numPr>
                <w:ilvl w:val="0"/>
                <w:numId w:val="1"/>
              </w:numPr>
              <w:jc w:val="both"/>
              <w:rPr>
                <w:rFonts w:ascii="Cambria" w:hAnsi="Cambria"/>
                <w:sz w:val="20"/>
                <w:szCs w:val="20"/>
              </w:rPr>
            </w:pPr>
            <w:r w:rsidRPr="00187E0A">
              <w:rPr>
                <w:rFonts w:ascii="Cambria" w:hAnsi="Cambria"/>
                <w:sz w:val="20"/>
                <w:szCs w:val="20"/>
              </w:rPr>
              <w:t>Stocker les écoulements du cours d’eau ou Kori qui longe l’oasis  pour permettre une remontée significative et durable de la nappe. Cette technique très coûteuse requiert des compétences et des connaissances techniques, mais ne nécessite aucun coût de fonctionnement. Des aides particulières pourront par la suite être accordées aux producteurs désirant investir dans des puits maraîchers performants ou des systèmes d’exhaure adaptés.</w:t>
            </w:r>
          </w:p>
          <w:p w:rsidR="00F24111" w:rsidRPr="00187E0A" w:rsidRDefault="00F24111" w:rsidP="00F24111">
            <w:pPr>
              <w:pStyle w:val="Paragraphedeliste"/>
              <w:numPr>
                <w:ilvl w:val="0"/>
                <w:numId w:val="1"/>
              </w:numPr>
              <w:jc w:val="both"/>
              <w:rPr>
                <w:sz w:val="20"/>
                <w:szCs w:val="20"/>
              </w:rPr>
            </w:pPr>
            <w:r w:rsidRPr="00187E0A">
              <w:rPr>
                <w:sz w:val="20"/>
                <w:szCs w:val="20"/>
              </w:rPr>
              <w:t>Lutte contre l’ensablement et protection des berges du Kori</w:t>
            </w:r>
          </w:p>
          <w:p w:rsidR="00F24111" w:rsidRPr="00187E0A" w:rsidRDefault="00F24111" w:rsidP="00F24111">
            <w:pPr>
              <w:pStyle w:val="Paragraphedeliste"/>
              <w:numPr>
                <w:ilvl w:val="0"/>
                <w:numId w:val="1"/>
              </w:numPr>
              <w:jc w:val="both"/>
              <w:rPr>
                <w:sz w:val="20"/>
                <w:szCs w:val="20"/>
              </w:rPr>
            </w:pPr>
            <w:r w:rsidRPr="00187E0A">
              <w:rPr>
                <w:sz w:val="20"/>
                <w:szCs w:val="20"/>
              </w:rPr>
              <w:t>La rénovation de la palmeraie</w:t>
            </w:r>
          </w:p>
          <w:p w:rsidR="00F24111" w:rsidRPr="00187E0A" w:rsidRDefault="00F24111" w:rsidP="00F24111">
            <w:pPr>
              <w:pStyle w:val="Paragraphedeliste"/>
              <w:numPr>
                <w:ilvl w:val="0"/>
                <w:numId w:val="1"/>
              </w:numPr>
              <w:jc w:val="both"/>
              <w:rPr>
                <w:sz w:val="20"/>
                <w:szCs w:val="20"/>
              </w:rPr>
            </w:pPr>
            <w:r w:rsidRPr="00187E0A">
              <w:rPr>
                <w:sz w:val="20"/>
                <w:szCs w:val="20"/>
              </w:rPr>
              <w:t xml:space="preserve">La formation des phoeniciculteurs </w:t>
            </w:r>
          </w:p>
          <w:p w:rsidR="00F24111" w:rsidRPr="00187E0A" w:rsidRDefault="00F24111" w:rsidP="00F24111">
            <w:pPr>
              <w:pStyle w:val="Paragraphedeliste"/>
              <w:numPr>
                <w:ilvl w:val="0"/>
                <w:numId w:val="1"/>
              </w:numPr>
              <w:jc w:val="both"/>
              <w:rPr>
                <w:sz w:val="20"/>
                <w:szCs w:val="20"/>
              </w:rPr>
            </w:pPr>
            <w:r w:rsidRPr="00187E0A">
              <w:rPr>
                <w:sz w:val="20"/>
                <w:szCs w:val="20"/>
              </w:rPr>
              <w:t>Des projets sur l’agriculture oasienne</w:t>
            </w:r>
          </w:p>
          <w:p w:rsidR="00F24111" w:rsidRPr="00187E0A" w:rsidRDefault="00F24111" w:rsidP="00F24111">
            <w:pPr>
              <w:pStyle w:val="Paragraphedeliste"/>
              <w:numPr>
                <w:ilvl w:val="0"/>
                <w:numId w:val="1"/>
              </w:numPr>
              <w:jc w:val="both"/>
              <w:rPr>
                <w:sz w:val="20"/>
                <w:szCs w:val="20"/>
              </w:rPr>
            </w:pPr>
            <w:r w:rsidRPr="00187E0A">
              <w:rPr>
                <w:sz w:val="20"/>
                <w:szCs w:val="20"/>
              </w:rPr>
              <w:t>La dotation en moyen de transport</w:t>
            </w:r>
          </w:p>
          <w:p w:rsidR="00F24111" w:rsidRPr="00187E0A" w:rsidRDefault="00F24111" w:rsidP="00F24111">
            <w:pPr>
              <w:pStyle w:val="Paragraphedeliste"/>
              <w:numPr>
                <w:ilvl w:val="0"/>
                <w:numId w:val="1"/>
              </w:numPr>
              <w:jc w:val="both"/>
              <w:rPr>
                <w:sz w:val="20"/>
                <w:szCs w:val="20"/>
              </w:rPr>
            </w:pPr>
            <w:r w:rsidRPr="00187E0A">
              <w:rPr>
                <w:rFonts w:ascii="Cambria" w:hAnsi="Cambria"/>
                <w:sz w:val="20"/>
                <w:szCs w:val="20"/>
              </w:rPr>
              <w:t>Les activités génératrices de revenus</w:t>
            </w:r>
          </w:p>
        </w:tc>
      </w:tr>
      <w:tr w:rsidR="00F24111" w:rsidRPr="00187E0A" w:rsidTr="003F0DF0">
        <w:trPr>
          <w:trHeight w:val="448"/>
        </w:trPr>
        <w:tc>
          <w:tcPr>
            <w:tcW w:w="883" w:type="dxa"/>
          </w:tcPr>
          <w:p w:rsidR="00F24111" w:rsidRPr="00187E0A" w:rsidRDefault="00F24111" w:rsidP="00524CEF">
            <w:pPr>
              <w:rPr>
                <w:b/>
                <w:bCs/>
                <w:sz w:val="20"/>
                <w:szCs w:val="20"/>
              </w:rPr>
            </w:pPr>
            <w:r w:rsidRPr="00187E0A">
              <w:rPr>
                <w:b/>
                <w:bCs/>
                <w:sz w:val="20"/>
                <w:szCs w:val="20"/>
              </w:rPr>
              <w:t xml:space="preserve">AÏR </w:t>
            </w:r>
          </w:p>
        </w:tc>
        <w:tc>
          <w:tcPr>
            <w:tcW w:w="4470" w:type="dxa"/>
          </w:tcPr>
          <w:p w:rsidR="00F24111" w:rsidRPr="00187E0A" w:rsidRDefault="00F24111" w:rsidP="00662E2A">
            <w:pPr>
              <w:pStyle w:val="Paragraphedeliste"/>
              <w:numPr>
                <w:ilvl w:val="0"/>
                <w:numId w:val="39"/>
              </w:numPr>
              <w:jc w:val="both"/>
              <w:rPr>
                <w:rFonts w:ascii="Cambria" w:hAnsi="Cambria"/>
                <w:sz w:val="20"/>
                <w:szCs w:val="20"/>
              </w:rPr>
            </w:pPr>
            <w:r w:rsidRPr="00187E0A">
              <w:rPr>
                <w:rFonts w:ascii="Cambria" w:hAnsi="Cambria"/>
                <w:sz w:val="20"/>
                <w:szCs w:val="20"/>
              </w:rPr>
              <w:t xml:space="preserve">La pauvreté des sols en matière organique signe </w:t>
            </w:r>
          </w:p>
          <w:p w:rsidR="00F24111" w:rsidRPr="00187E0A" w:rsidRDefault="00F24111" w:rsidP="00662E2A">
            <w:pPr>
              <w:pStyle w:val="Paragraphedeliste"/>
              <w:numPr>
                <w:ilvl w:val="0"/>
                <w:numId w:val="39"/>
              </w:numPr>
              <w:jc w:val="both"/>
              <w:rPr>
                <w:rFonts w:ascii="Cambria" w:hAnsi="Cambria"/>
                <w:sz w:val="20"/>
                <w:szCs w:val="20"/>
              </w:rPr>
            </w:pPr>
            <w:r w:rsidRPr="00187E0A">
              <w:rPr>
                <w:rFonts w:ascii="Cambria" w:hAnsi="Cambria"/>
                <w:b/>
                <w:sz w:val="20"/>
                <w:szCs w:val="20"/>
              </w:rPr>
              <w:t>Difficultés rencontrées dans le domaine du maraîchage</w:t>
            </w:r>
          </w:p>
          <w:p w:rsidR="00F24111" w:rsidRPr="00187E0A" w:rsidRDefault="00F24111" w:rsidP="00662E2A">
            <w:pPr>
              <w:pStyle w:val="Paragraphedeliste"/>
              <w:numPr>
                <w:ilvl w:val="0"/>
                <w:numId w:val="39"/>
              </w:numPr>
              <w:jc w:val="both"/>
              <w:rPr>
                <w:rFonts w:ascii="Cambria" w:hAnsi="Cambria"/>
                <w:sz w:val="20"/>
                <w:szCs w:val="20"/>
              </w:rPr>
            </w:pPr>
            <w:r w:rsidRPr="00187E0A">
              <w:rPr>
                <w:rFonts w:ascii="Cambria" w:hAnsi="Cambria"/>
                <w:b/>
                <w:sz w:val="20"/>
                <w:szCs w:val="20"/>
              </w:rPr>
              <w:t>Absence d’appui conseil</w:t>
            </w:r>
            <w:r w:rsidRPr="00187E0A">
              <w:rPr>
                <w:rFonts w:ascii="Cambria" w:hAnsi="Cambria"/>
                <w:sz w:val="20"/>
                <w:szCs w:val="20"/>
              </w:rPr>
              <w:t xml:space="preserve"> </w:t>
            </w:r>
            <w:r w:rsidRPr="00187E0A">
              <w:rPr>
                <w:rFonts w:ascii="Cambria" w:hAnsi="Cambria"/>
                <w:b/>
                <w:sz w:val="20"/>
                <w:szCs w:val="20"/>
              </w:rPr>
              <w:t>dans le domaine agricole</w:t>
            </w:r>
          </w:p>
          <w:p w:rsidR="00F24111" w:rsidRPr="00187E0A" w:rsidRDefault="00F24111" w:rsidP="00662E2A">
            <w:pPr>
              <w:pStyle w:val="Paragraphedeliste"/>
              <w:numPr>
                <w:ilvl w:val="0"/>
                <w:numId w:val="39"/>
              </w:numPr>
              <w:jc w:val="both"/>
              <w:rPr>
                <w:rFonts w:ascii="Cambria" w:hAnsi="Cambria"/>
                <w:sz w:val="20"/>
                <w:szCs w:val="20"/>
              </w:rPr>
            </w:pPr>
            <w:r w:rsidRPr="00187E0A">
              <w:rPr>
                <w:rFonts w:ascii="Cambria" w:hAnsi="Cambria"/>
                <w:b/>
                <w:sz w:val="20"/>
                <w:szCs w:val="20"/>
              </w:rPr>
              <w:t>Attaque parasitaire</w:t>
            </w:r>
            <w:r w:rsidRPr="00187E0A">
              <w:rPr>
                <w:rFonts w:ascii="Cambria" w:hAnsi="Cambria"/>
                <w:sz w:val="20"/>
                <w:szCs w:val="20"/>
              </w:rPr>
              <w:t xml:space="preserve"> (acariose, thrips, nématode, cochenille) mettant en danger la </w:t>
            </w:r>
          </w:p>
          <w:p w:rsidR="00F24111" w:rsidRPr="00187E0A" w:rsidRDefault="00F24111" w:rsidP="00524CEF">
            <w:pPr>
              <w:jc w:val="both"/>
              <w:rPr>
                <w:rFonts w:ascii="Cambria" w:hAnsi="Cambria"/>
                <w:sz w:val="20"/>
                <w:szCs w:val="20"/>
              </w:rPr>
            </w:pPr>
            <w:r w:rsidRPr="00187E0A">
              <w:rPr>
                <w:rFonts w:ascii="Cambria" w:hAnsi="Cambria"/>
                <w:sz w:val="20"/>
                <w:szCs w:val="20"/>
              </w:rPr>
              <w:t>rentabilité de l’exploitation agricole.</w:t>
            </w:r>
          </w:p>
          <w:p w:rsidR="00F24111" w:rsidRPr="00187E0A" w:rsidRDefault="00F24111" w:rsidP="00662E2A">
            <w:pPr>
              <w:pStyle w:val="Paragraphedeliste"/>
              <w:numPr>
                <w:ilvl w:val="0"/>
                <w:numId w:val="40"/>
              </w:numPr>
              <w:jc w:val="both"/>
              <w:rPr>
                <w:rFonts w:ascii="Cambria" w:hAnsi="Cambria"/>
                <w:sz w:val="20"/>
                <w:szCs w:val="20"/>
              </w:rPr>
            </w:pPr>
            <w:r w:rsidRPr="00187E0A">
              <w:rPr>
                <w:rFonts w:ascii="Cambria" w:hAnsi="Cambria"/>
                <w:b/>
                <w:sz w:val="20"/>
                <w:szCs w:val="20"/>
              </w:rPr>
              <w:t>Dégénérescence des semences</w:t>
            </w:r>
            <w:r w:rsidRPr="00187E0A">
              <w:rPr>
                <w:rFonts w:ascii="Cambria" w:hAnsi="Cambria"/>
                <w:sz w:val="20"/>
                <w:szCs w:val="20"/>
              </w:rPr>
              <w:t> : une grande partie des producteurs produisent eux-mêmes leurs semences. Il en résulte une dégénérescence de la variété souche qui se traduit par une baisse du rendement et une vulnérabilité accrue aux maladies : cas de la semence de pomme de terre.</w:t>
            </w:r>
          </w:p>
          <w:p w:rsidR="00F24111" w:rsidRPr="00187E0A" w:rsidRDefault="00F24111" w:rsidP="00662E2A">
            <w:pPr>
              <w:pStyle w:val="Paragraphedeliste"/>
              <w:numPr>
                <w:ilvl w:val="0"/>
                <w:numId w:val="40"/>
              </w:numPr>
              <w:jc w:val="both"/>
              <w:rPr>
                <w:rFonts w:ascii="Cambria" w:hAnsi="Cambria"/>
                <w:sz w:val="20"/>
                <w:szCs w:val="20"/>
              </w:rPr>
            </w:pPr>
            <w:r w:rsidRPr="00187E0A">
              <w:rPr>
                <w:rFonts w:ascii="Cambria" w:hAnsi="Cambria"/>
                <w:b/>
                <w:sz w:val="20"/>
                <w:szCs w:val="20"/>
              </w:rPr>
              <w:t xml:space="preserve"> Absence de fumure organique </w:t>
            </w:r>
            <w:r w:rsidRPr="00187E0A">
              <w:rPr>
                <w:rFonts w:ascii="Cambria" w:hAnsi="Cambria"/>
                <w:sz w:val="20"/>
                <w:szCs w:val="20"/>
              </w:rPr>
              <w:t xml:space="preserve"> </w:t>
            </w:r>
          </w:p>
          <w:p w:rsidR="00F24111" w:rsidRPr="00187E0A" w:rsidRDefault="00F24111" w:rsidP="00524CEF">
            <w:pPr>
              <w:ind w:left="720"/>
              <w:jc w:val="both"/>
              <w:rPr>
                <w:rFonts w:ascii="Cambria" w:hAnsi="Cambria"/>
                <w:sz w:val="20"/>
                <w:szCs w:val="20"/>
              </w:rPr>
            </w:pPr>
          </w:p>
        </w:tc>
        <w:tc>
          <w:tcPr>
            <w:tcW w:w="4551" w:type="dxa"/>
          </w:tcPr>
          <w:p w:rsidR="00F24111" w:rsidRPr="00187E0A" w:rsidRDefault="00F24111" w:rsidP="00F24111">
            <w:pPr>
              <w:pStyle w:val="Paragraphedeliste"/>
              <w:numPr>
                <w:ilvl w:val="0"/>
                <w:numId w:val="1"/>
              </w:numPr>
              <w:jc w:val="both"/>
              <w:rPr>
                <w:rFonts w:ascii="Cambria" w:hAnsi="Cambria"/>
                <w:sz w:val="20"/>
                <w:szCs w:val="20"/>
              </w:rPr>
            </w:pPr>
            <w:r w:rsidRPr="00187E0A">
              <w:rPr>
                <w:rFonts w:ascii="Cambria" w:hAnsi="Cambria"/>
                <w:sz w:val="20"/>
                <w:szCs w:val="20"/>
              </w:rPr>
              <w:t>L’appui conseil  agricole qui permettra de sécuriser la campagne de production.</w:t>
            </w:r>
          </w:p>
          <w:p w:rsidR="00F24111" w:rsidRPr="00187E0A" w:rsidRDefault="00F24111" w:rsidP="00F24111">
            <w:pPr>
              <w:pStyle w:val="Paragraphedeliste"/>
              <w:numPr>
                <w:ilvl w:val="0"/>
                <w:numId w:val="1"/>
              </w:numPr>
              <w:jc w:val="both"/>
              <w:rPr>
                <w:rFonts w:ascii="Cambria" w:hAnsi="Cambria"/>
                <w:sz w:val="20"/>
                <w:szCs w:val="20"/>
              </w:rPr>
            </w:pPr>
            <w:r w:rsidRPr="00187E0A">
              <w:rPr>
                <w:rFonts w:ascii="Cambria" w:hAnsi="Cambria"/>
                <w:sz w:val="20"/>
                <w:szCs w:val="20"/>
              </w:rPr>
              <w:t>Lutte contre les parasites</w:t>
            </w:r>
          </w:p>
          <w:p w:rsidR="00F24111" w:rsidRPr="00187E0A" w:rsidRDefault="00F24111" w:rsidP="00F24111">
            <w:pPr>
              <w:pStyle w:val="Paragraphedeliste"/>
              <w:numPr>
                <w:ilvl w:val="0"/>
                <w:numId w:val="1"/>
              </w:numPr>
              <w:jc w:val="both"/>
              <w:rPr>
                <w:rFonts w:ascii="Cambria" w:hAnsi="Cambria"/>
                <w:sz w:val="20"/>
                <w:szCs w:val="20"/>
              </w:rPr>
            </w:pPr>
            <w:r w:rsidRPr="00187E0A">
              <w:rPr>
                <w:rFonts w:ascii="Cambria" w:hAnsi="Cambria"/>
                <w:sz w:val="20"/>
                <w:szCs w:val="20"/>
              </w:rPr>
              <w:t>Les activités génératrices de revenus</w:t>
            </w:r>
          </w:p>
        </w:tc>
      </w:tr>
      <w:tr w:rsidR="00F24111" w:rsidRPr="00187E0A" w:rsidTr="003F0DF0">
        <w:trPr>
          <w:trHeight w:val="448"/>
        </w:trPr>
        <w:tc>
          <w:tcPr>
            <w:tcW w:w="883" w:type="dxa"/>
          </w:tcPr>
          <w:p w:rsidR="00F24111" w:rsidRPr="00187E0A" w:rsidRDefault="00F24111" w:rsidP="00524CEF">
            <w:pPr>
              <w:rPr>
                <w:b/>
                <w:bCs/>
                <w:sz w:val="20"/>
                <w:szCs w:val="20"/>
              </w:rPr>
            </w:pPr>
            <w:r w:rsidRPr="00187E0A">
              <w:rPr>
                <w:b/>
                <w:bCs/>
                <w:sz w:val="20"/>
                <w:szCs w:val="20"/>
              </w:rPr>
              <w:t xml:space="preserve">Tabelot </w:t>
            </w:r>
          </w:p>
        </w:tc>
        <w:tc>
          <w:tcPr>
            <w:tcW w:w="4470" w:type="dxa"/>
          </w:tcPr>
          <w:p w:rsidR="00F24111" w:rsidRPr="00187E0A" w:rsidRDefault="00F24111" w:rsidP="00662E2A">
            <w:pPr>
              <w:numPr>
                <w:ilvl w:val="0"/>
                <w:numId w:val="41"/>
              </w:numPr>
              <w:jc w:val="both"/>
              <w:rPr>
                <w:rFonts w:ascii="Cambria" w:hAnsi="Cambria"/>
                <w:sz w:val="20"/>
                <w:szCs w:val="20"/>
              </w:rPr>
            </w:pPr>
            <w:r w:rsidRPr="00187E0A">
              <w:rPr>
                <w:rFonts w:ascii="Cambria" w:hAnsi="Cambria"/>
                <w:b/>
                <w:sz w:val="20"/>
                <w:szCs w:val="20"/>
              </w:rPr>
              <w:t>Les contraintes physiques </w:t>
            </w:r>
            <w:r w:rsidRPr="00187E0A">
              <w:rPr>
                <w:rFonts w:ascii="Cambria" w:hAnsi="Cambria"/>
                <w:sz w:val="20"/>
                <w:szCs w:val="20"/>
              </w:rPr>
              <w:t xml:space="preserve">: l’érosion et l’ensablement qui frappent les sols et le tarissement des puits, qui risquent de réduire fortement les potentialités de la zone. </w:t>
            </w:r>
          </w:p>
          <w:p w:rsidR="00F24111" w:rsidRPr="00187E0A" w:rsidRDefault="00F24111" w:rsidP="00662E2A">
            <w:pPr>
              <w:numPr>
                <w:ilvl w:val="0"/>
                <w:numId w:val="41"/>
              </w:numPr>
              <w:jc w:val="both"/>
              <w:rPr>
                <w:rFonts w:ascii="Cambria" w:hAnsi="Cambria"/>
                <w:sz w:val="20"/>
                <w:szCs w:val="20"/>
              </w:rPr>
            </w:pPr>
            <w:r w:rsidRPr="00187E0A">
              <w:rPr>
                <w:rFonts w:ascii="Cambria" w:hAnsi="Cambria"/>
                <w:b/>
                <w:bCs/>
                <w:sz w:val="20"/>
                <w:szCs w:val="20"/>
              </w:rPr>
              <w:t>La</w:t>
            </w:r>
            <w:r w:rsidRPr="00187E0A">
              <w:rPr>
                <w:rFonts w:ascii="Cambria" w:hAnsi="Cambria"/>
                <w:sz w:val="20"/>
                <w:szCs w:val="20"/>
              </w:rPr>
              <w:t xml:space="preserve"> </w:t>
            </w:r>
            <w:r w:rsidRPr="00187E0A">
              <w:rPr>
                <w:rFonts w:ascii="Cambria" w:hAnsi="Cambria"/>
                <w:b/>
                <w:sz w:val="20"/>
                <w:szCs w:val="20"/>
              </w:rPr>
              <w:t>faiblesse technologique</w:t>
            </w:r>
            <w:r w:rsidRPr="00187E0A">
              <w:rPr>
                <w:rFonts w:ascii="Cambria" w:hAnsi="Cambria"/>
                <w:sz w:val="20"/>
                <w:szCs w:val="20"/>
              </w:rPr>
              <w:t xml:space="preserve">, très peu de jardins sont pourvus de canaux  revêtus ce qui occasionne des pertes d’eau énormes. </w:t>
            </w:r>
          </w:p>
          <w:p w:rsidR="00F24111" w:rsidRPr="00187E0A" w:rsidRDefault="00F24111" w:rsidP="00662E2A">
            <w:pPr>
              <w:numPr>
                <w:ilvl w:val="0"/>
                <w:numId w:val="41"/>
              </w:numPr>
              <w:jc w:val="both"/>
              <w:rPr>
                <w:rFonts w:ascii="Cambria" w:hAnsi="Cambria"/>
                <w:sz w:val="20"/>
                <w:szCs w:val="20"/>
              </w:rPr>
            </w:pPr>
            <w:r w:rsidRPr="00187E0A">
              <w:rPr>
                <w:rFonts w:ascii="Cambria" w:hAnsi="Cambria"/>
                <w:sz w:val="20"/>
                <w:szCs w:val="20"/>
              </w:rPr>
              <w:t>L’</w:t>
            </w:r>
            <w:r w:rsidRPr="00187E0A">
              <w:rPr>
                <w:rFonts w:ascii="Cambria" w:hAnsi="Cambria"/>
                <w:b/>
                <w:sz w:val="20"/>
                <w:szCs w:val="20"/>
              </w:rPr>
              <w:t xml:space="preserve">encadrement technique </w:t>
            </w:r>
            <w:r w:rsidRPr="00187E0A">
              <w:rPr>
                <w:rFonts w:ascii="Cambria" w:hAnsi="Cambria"/>
                <w:sz w:val="20"/>
                <w:szCs w:val="20"/>
              </w:rPr>
              <w:t xml:space="preserve">est très insuffisant aussi bien du point de  vue des règles d’entretien des ouvrages, de l’utilisation de l’eau (dose d’irrigation, etc.) que de l’organisation ou de </w:t>
            </w:r>
            <w:r w:rsidRPr="00187E0A">
              <w:rPr>
                <w:rFonts w:ascii="Cambria" w:hAnsi="Cambria"/>
                <w:sz w:val="20"/>
                <w:szCs w:val="20"/>
              </w:rPr>
              <w:lastRenderedPageBreak/>
              <w:t xml:space="preserve">l’amélioration des techniques culturales. </w:t>
            </w:r>
          </w:p>
          <w:p w:rsidR="00F24111" w:rsidRPr="00187E0A" w:rsidRDefault="00F24111" w:rsidP="00662E2A">
            <w:pPr>
              <w:numPr>
                <w:ilvl w:val="0"/>
                <w:numId w:val="41"/>
              </w:numPr>
              <w:jc w:val="both"/>
              <w:rPr>
                <w:rFonts w:ascii="Cambria" w:hAnsi="Cambria"/>
                <w:sz w:val="20"/>
                <w:szCs w:val="20"/>
              </w:rPr>
            </w:pPr>
            <w:r w:rsidRPr="00187E0A">
              <w:rPr>
                <w:rFonts w:ascii="Cambria" w:hAnsi="Cambria"/>
                <w:sz w:val="20"/>
                <w:szCs w:val="20"/>
              </w:rPr>
              <w:t>L’</w:t>
            </w:r>
            <w:r w:rsidRPr="00187E0A">
              <w:rPr>
                <w:rFonts w:ascii="Cambria" w:hAnsi="Cambria"/>
                <w:b/>
                <w:sz w:val="20"/>
                <w:szCs w:val="20"/>
              </w:rPr>
              <w:t xml:space="preserve">insuffisance ou l’absence des financements </w:t>
            </w:r>
            <w:r w:rsidRPr="00187E0A">
              <w:rPr>
                <w:rFonts w:ascii="Cambria" w:hAnsi="Cambria"/>
                <w:sz w:val="20"/>
                <w:szCs w:val="20"/>
              </w:rPr>
              <w:t xml:space="preserve">pour l’amélioration des  moyens de production est une limitation très forte au développement d’un type d’agriculture qui a besoin d’investissements importants et continus. </w:t>
            </w:r>
          </w:p>
          <w:p w:rsidR="00F24111" w:rsidRPr="00187E0A" w:rsidRDefault="00F24111" w:rsidP="00662E2A">
            <w:pPr>
              <w:pStyle w:val="Paragraphedeliste"/>
              <w:numPr>
                <w:ilvl w:val="0"/>
                <w:numId w:val="41"/>
              </w:numPr>
              <w:jc w:val="both"/>
              <w:rPr>
                <w:rFonts w:ascii="Cambria" w:hAnsi="Cambria"/>
                <w:sz w:val="20"/>
                <w:szCs w:val="20"/>
              </w:rPr>
            </w:pPr>
            <w:r w:rsidRPr="00187E0A">
              <w:rPr>
                <w:rFonts w:ascii="Cambria" w:hAnsi="Cambria"/>
                <w:b/>
                <w:bCs/>
                <w:sz w:val="20"/>
                <w:szCs w:val="20"/>
              </w:rPr>
              <w:t>Les contraintes liées au manque de petites unités de transformation ou de conservation des produits maraîchers</w:t>
            </w:r>
            <w:r w:rsidRPr="00187E0A">
              <w:rPr>
                <w:rFonts w:ascii="Cambria" w:hAnsi="Cambria"/>
                <w:sz w:val="20"/>
                <w:szCs w:val="20"/>
              </w:rPr>
              <w:t xml:space="preserve">, aggravé par l’enclavement des principales zones de production rendent difficile l’accès aux marchés urbains. </w:t>
            </w:r>
          </w:p>
          <w:p w:rsidR="00F24111" w:rsidRPr="00187E0A" w:rsidRDefault="00F24111" w:rsidP="00524CEF">
            <w:pPr>
              <w:rPr>
                <w:sz w:val="20"/>
                <w:szCs w:val="20"/>
              </w:rPr>
            </w:pPr>
          </w:p>
        </w:tc>
        <w:tc>
          <w:tcPr>
            <w:tcW w:w="4551" w:type="dxa"/>
          </w:tcPr>
          <w:p w:rsidR="00F24111" w:rsidRPr="00187E0A" w:rsidRDefault="00F24111" w:rsidP="00F24111">
            <w:pPr>
              <w:pStyle w:val="Paragraphedeliste"/>
              <w:numPr>
                <w:ilvl w:val="0"/>
                <w:numId w:val="1"/>
              </w:numPr>
              <w:jc w:val="both"/>
              <w:rPr>
                <w:rFonts w:ascii="Cambria" w:hAnsi="Cambria"/>
                <w:sz w:val="20"/>
                <w:szCs w:val="20"/>
              </w:rPr>
            </w:pPr>
            <w:r w:rsidRPr="00187E0A">
              <w:rPr>
                <w:rFonts w:ascii="Cambria" w:hAnsi="Cambria"/>
                <w:sz w:val="20"/>
                <w:szCs w:val="20"/>
              </w:rPr>
              <w:lastRenderedPageBreak/>
              <w:t xml:space="preserve">Les producteurs de la région sont bien organisés en coopératives qui, pour le moment fonctionnent assez bien. C’est à partir de ce point fort qu’on peut envisager des actions capables d’assurer un développement pour ce système très particulier. </w:t>
            </w:r>
          </w:p>
          <w:p w:rsidR="00F24111" w:rsidRPr="00187E0A" w:rsidRDefault="00F24111" w:rsidP="00F24111">
            <w:pPr>
              <w:pStyle w:val="Paragraphedeliste"/>
              <w:numPr>
                <w:ilvl w:val="0"/>
                <w:numId w:val="1"/>
              </w:numPr>
              <w:jc w:val="both"/>
              <w:rPr>
                <w:rFonts w:ascii="Cambria" w:hAnsi="Cambria"/>
                <w:sz w:val="20"/>
                <w:szCs w:val="20"/>
              </w:rPr>
            </w:pPr>
            <w:r w:rsidRPr="00187E0A">
              <w:rPr>
                <w:rFonts w:ascii="Cambria" w:hAnsi="Cambria"/>
                <w:sz w:val="20"/>
                <w:szCs w:val="20"/>
              </w:rPr>
              <w:t>Le marché des produits existe et il est même capable d’absorber une quantité plus importante de production, surtout pour l’ail.</w:t>
            </w:r>
          </w:p>
          <w:p w:rsidR="00F24111" w:rsidRPr="00187E0A" w:rsidRDefault="00F24111" w:rsidP="00F24111">
            <w:pPr>
              <w:pStyle w:val="Paragraphedeliste"/>
              <w:numPr>
                <w:ilvl w:val="0"/>
                <w:numId w:val="1"/>
              </w:numPr>
              <w:jc w:val="both"/>
              <w:rPr>
                <w:rFonts w:ascii="Cambria" w:hAnsi="Cambria"/>
                <w:sz w:val="20"/>
                <w:szCs w:val="20"/>
              </w:rPr>
            </w:pPr>
            <w:r w:rsidRPr="00187E0A">
              <w:rPr>
                <w:rFonts w:ascii="Cambria" w:hAnsi="Cambria"/>
                <w:sz w:val="20"/>
                <w:szCs w:val="20"/>
              </w:rPr>
              <w:t>L’intensification à travers un encadrement technique plus efficace et l’accès au crédit rural,</w:t>
            </w:r>
          </w:p>
          <w:p w:rsidR="00F24111" w:rsidRPr="00187E0A" w:rsidRDefault="00F24111" w:rsidP="00F24111">
            <w:pPr>
              <w:pStyle w:val="Paragraphedeliste"/>
              <w:numPr>
                <w:ilvl w:val="0"/>
                <w:numId w:val="1"/>
              </w:numPr>
              <w:jc w:val="both"/>
              <w:rPr>
                <w:rFonts w:ascii="Cambria" w:hAnsi="Cambria"/>
                <w:sz w:val="20"/>
                <w:szCs w:val="20"/>
              </w:rPr>
            </w:pPr>
            <w:r w:rsidRPr="00187E0A">
              <w:rPr>
                <w:rFonts w:ascii="Cambria" w:hAnsi="Cambria"/>
                <w:sz w:val="20"/>
                <w:szCs w:val="20"/>
              </w:rPr>
              <w:lastRenderedPageBreak/>
              <w:t>L’amélioration de la qualité des produits pour gagner des portions plus grandes de marché. Ceci  peut se faire en donnant la préférence aux variétés appréciées sur le marché et en améliorant la conservation et le conditionnement.</w:t>
            </w:r>
          </w:p>
          <w:p w:rsidR="00F24111" w:rsidRPr="00187E0A" w:rsidRDefault="00F24111" w:rsidP="00F24111">
            <w:pPr>
              <w:pStyle w:val="Paragraphedeliste"/>
              <w:numPr>
                <w:ilvl w:val="0"/>
                <w:numId w:val="1"/>
              </w:numPr>
              <w:jc w:val="both"/>
              <w:rPr>
                <w:rFonts w:ascii="Cambria" w:hAnsi="Cambria"/>
                <w:sz w:val="20"/>
                <w:szCs w:val="20"/>
              </w:rPr>
            </w:pPr>
            <w:r w:rsidRPr="00187E0A">
              <w:rPr>
                <w:rFonts w:ascii="Cambria" w:hAnsi="Cambria"/>
                <w:sz w:val="20"/>
                <w:szCs w:val="20"/>
              </w:rPr>
              <w:t xml:space="preserve">La collaboration des coopératives qui sera vraiment précieuse et pourra garantir la durabilité. </w:t>
            </w:r>
          </w:p>
          <w:p w:rsidR="00F24111" w:rsidRPr="00187E0A" w:rsidRDefault="00F24111" w:rsidP="00F24111">
            <w:pPr>
              <w:pStyle w:val="Paragraphedeliste"/>
              <w:numPr>
                <w:ilvl w:val="0"/>
                <w:numId w:val="1"/>
              </w:numPr>
              <w:jc w:val="both"/>
              <w:rPr>
                <w:rFonts w:ascii="Cambria" w:hAnsi="Cambria"/>
                <w:sz w:val="20"/>
                <w:szCs w:val="20"/>
              </w:rPr>
            </w:pPr>
            <w:r w:rsidRPr="00187E0A">
              <w:rPr>
                <w:rFonts w:ascii="Cambria" w:hAnsi="Cambria"/>
                <w:sz w:val="20"/>
                <w:szCs w:val="20"/>
              </w:rPr>
              <w:t xml:space="preserve">L’intégration des activités traditionnelles (élevage et agriculture) avec des activités modernes (écotourisme) est, en perspective, une chance qu’il ne faudra pas perdre de vue. </w:t>
            </w:r>
          </w:p>
          <w:p w:rsidR="00F24111" w:rsidRPr="00187E0A" w:rsidRDefault="00F24111" w:rsidP="00524CEF">
            <w:pPr>
              <w:rPr>
                <w:sz w:val="20"/>
                <w:szCs w:val="20"/>
              </w:rPr>
            </w:pPr>
          </w:p>
        </w:tc>
      </w:tr>
      <w:tr w:rsidR="00F24111" w:rsidRPr="00187E0A" w:rsidTr="003F0DF0">
        <w:trPr>
          <w:trHeight w:val="448"/>
        </w:trPr>
        <w:tc>
          <w:tcPr>
            <w:tcW w:w="883" w:type="dxa"/>
          </w:tcPr>
          <w:p w:rsidR="00F24111" w:rsidRPr="00187E0A" w:rsidRDefault="00F24111" w:rsidP="00524CEF">
            <w:pPr>
              <w:rPr>
                <w:b/>
                <w:bCs/>
                <w:sz w:val="20"/>
                <w:szCs w:val="20"/>
              </w:rPr>
            </w:pPr>
            <w:r w:rsidRPr="00187E0A">
              <w:rPr>
                <w:b/>
                <w:bCs/>
                <w:sz w:val="20"/>
                <w:szCs w:val="20"/>
              </w:rPr>
              <w:lastRenderedPageBreak/>
              <w:t>Djado-Agram-Kawar</w:t>
            </w:r>
          </w:p>
        </w:tc>
        <w:tc>
          <w:tcPr>
            <w:tcW w:w="4470" w:type="dxa"/>
          </w:tcPr>
          <w:p w:rsidR="00F24111" w:rsidRPr="00187E0A" w:rsidRDefault="00F24111" w:rsidP="00662E2A">
            <w:pPr>
              <w:pStyle w:val="Paragraphedeliste"/>
              <w:numPr>
                <w:ilvl w:val="0"/>
                <w:numId w:val="42"/>
              </w:numPr>
              <w:jc w:val="both"/>
              <w:rPr>
                <w:rFonts w:ascii="Cambria" w:hAnsi="Cambria"/>
                <w:sz w:val="20"/>
                <w:szCs w:val="20"/>
              </w:rPr>
            </w:pPr>
            <w:r w:rsidRPr="00187E0A">
              <w:rPr>
                <w:rFonts w:ascii="Cambria" w:hAnsi="Cambria"/>
                <w:sz w:val="20"/>
                <w:szCs w:val="20"/>
              </w:rPr>
              <w:t xml:space="preserve">L’enclavement, qui limite les possibilités d’exploitation commerciales et des dattes, </w:t>
            </w:r>
          </w:p>
          <w:p w:rsidR="00F24111" w:rsidRPr="00187E0A" w:rsidRDefault="00F24111" w:rsidP="00662E2A">
            <w:pPr>
              <w:pStyle w:val="Paragraphedeliste"/>
              <w:numPr>
                <w:ilvl w:val="0"/>
                <w:numId w:val="42"/>
              </w:numPr>
              <w:jc w:val="both"/>
              <w:rPr>
                <w:rFonts w:ascii="Cambria" w:hAnsi="Cambria"/>
                <w:sz w:val="20"/>
                <w:szCs w:val="20"/>
              </w:rPr>
            </w:pPr>
            <w:r w:rsidRPr="00187E0A">
              <w:rPr>
                <w:rFonts w:ascii="Cambria" w:hAnsi="Cambria"/>
                <w:sz w:val="20"/>
                <w:szCs w:val="20"/>
              </w:rPr>
              <w:t>Le faible niveau technologique et l'absence des organisations des  producteurs bien structurées et encadrées avec plus de probabilité de gagner une portion plus grande de chiffre d’affaire.</w:t>
            </w:r>
          </w:p>
          <w:p w:rsidR="00F24111" w:rsidRPr="00187E0A" w:rsidRDefault="00F24111" w:rsidP="00662E2A">
            <w:pPr>
              <w:pStyle w:val="Paragraphedeliste"/>
              <w:numPr>
                <w:ilvl w:val="0"/>
                <w:numId w:val="42"/>
              </w:numPr>
              <w:jc w:val="both"/>
              <w:rPr>
                <w:rFonts w:ascii="Cambria" w:hAnsi="Cambria"/>
                <w:sz w:val="20"/>
                <w:szCs w:val="20"/>
              </w:rPr>
            </w:pPr>
            <w:r w:rsidRPr="00187E0A">
              <w:rPr>
                <w:rFonts w:ascii="Cambria" w:hAnsi="Cambria"/>
                <w:sz w:val="20"/>
                <w:szCs w:val="20"/>
              </w:rPr>
              <w:t>La formation continue des dunes mouvantes qui constituent une  véritable menace pour les palmeraies et les activités maraîchères,</w:t>
            </w:r>
          </w:p>
          <w:p w:rsidR="00F24111" w:rsidRPr="00187E0A" w:rsidRDefault="00F24111" w:rsidP="00662E2A">
            <w:pPr>
              <w:pStyle w:val="Paragraphedeliste"/>
              <w:numPr>
                <w:ilvl w:val="0"/>
                <w:numId w:val="42"/>
              </w:numPr>
              <w:jc w:val="both"/>
              <w:rPr>
                <w:rFonts w:ascii="Cambria" w:hAnsi="Cambria"/>
                <w:sz w:val="20"/>
                <w:szCs w:val="20"/>
              </w:rPr>
            </w:pPr>
            <w:r w:rsidRPr="00187E0A">
              <w:rPr>
                <w:rFonts w:ascii="Cambria" w:hAnsi="Cambria"/>
                <w:sz w:val="20"/>
                <w:szCs w:val="20"/>
              </w:rPr>
              <w:t>L’ensablement de palmeraies et des zones de production</w:t>
            </w:r>
            <w:r w:rsidRPr="00187E0A">
              <w:rPr>
                <w:rFonts w:ascii="Cambria" w:hAnsi="Cambria"/>
                <w:bCs/>
                <w:sz w:val="20"/>
                <w:szCs w:val="20"/>
              </w:rPr>
              <w:t xml:space="preserve"> qui </w:t>
            </w:r>
            <w:r w:rsidRPr="00187E0A">
              <w:rPr>
                <w:rFonts w:ascii="Cambria" w:hAnsi="Cambria"/>
                <w:sz w:val="20"/>
                <w:szCs w:val="20"/>
              </w:rPr>
              <w:t>met les  populations dans une situation d’insécurité alimentaire permanente,</w:t>
            </w:r>
            <w:bookmarkStart w:id="17" w:name="_Toc403025623"/>
            <w:bookmarkEnd w:id="17"/>
          </w:p>
          <w:p w:rsidR="00F24111" w:rsidRPr="00187E0A" w:rsidRDefault="00F24111" w:rsidP="00662E2A">
            <w:pPr>
              <w:pStyle w:val="Paragraphedeliste"/>
              <w:numPr>
                <w:ilvl w:val="0"/>
                <w:numId w:val="42"/>
              </w:numPr>
              <w:jc w:val="both"/>
              <w:rPr>
                <w:rFonts w:ascii="Cambria" w:hAnsi="Cambria"/>
                <w:sz w:val="20"/>
                <w:szCs w:val="20"/>
              </w:rPr>
            </w:pPr>
            <w:r w:rsidRPr="00187E0A">
              <w:rPr>
                <w:rFonts w:ascii="Cambria" w:hAnsi="Cambria"/>
                <w:sz w:val="20"/>
                <w:szCs w:val="20"/>
              </w:rPr>
              <w:t>La coupe abusive du bois vert qui menace les maigres réserves de  végétation existante.</w:t>
            </w:r>
          </w:p>
          <w:p w:rsidR="00F24111" w:rsidRPr="00187E0A" w:rsidRDefault="00F24111" w:rsidP="00524CEF">
            <w:pPr>
              <w:rPr>
                <w:sz w:val="20"/>
                <w:szCs w:val="20"/>
              </w:rPr>
            </w:pPr>
          </w:p>
        </w:tc>
        <w:tc>
          <w:tcPr>
            <w:tcW w:w="4551" w:type="dxa"/>
          </w:tcPr>
          <w:p w:rsidR="00F24111" w:rsidRPr="00187E0A" w:rsidRDefault="00F24111" w:rsidP="00524CEF">
            <w:pPr>
              <w:jc w:val="both"/>
              <w:rPr>
                <w:rFonts w:ascii="Cambria" w:hAnsi="Cambria"/>
                <w:b/>
                <w:sz w:val="20"/>
                <w:szCs w:val="20"/>
              </w:rPr>
            </w:pPr>
          </w:p>
          <w:p w:rsidR="00F24111" w:rsidRPr="00187E0A" w:rsidRDefault="00F24111" w:rsidP="00F24111">
            <w:pPr>
              <w:numPr>
                <w:ilvl w:val="0"/>
                <w:numId w:val="1"/>
              </w:numPr>
              <w:ind w:left="360"/>
              <w:jc w:val="both"/>
              <w:rPr>
                <w:rFonts w:ascii="Cambria" w:hAnsi="Cambria"/>
                <w:sz w:val="20"/>
                <w:szCs w:val="20"/>
              </w:rPr>
            </w:pPr>
            <w:r w:rsidRPr="00187E0A">
              <w:rPr>
                <w:rFonts w:ascii="Cambria" w:hAnsi="Cambria"/>
                <w:sz w:val="20"/>
                <w:szCs w:val="20"/>
              </w:rPr>
              <w:t>Ressource en eau souterraine importante et peu profonde dans les oasis,</w:t>
            </w:r>
          </w:p>
          <w:p w:rsidR="00F24111" w:rsidRPr="00187E0A" w:rsidRDefault="00F24111" w:rsidP="00F24111">
            <w:pPr>
              <w:numPr>
                <w:ilvl w:val="0"/>
                <w:numId w:val="1"/>
              </w:numPr>
              <w:ind w:left="360"/>
              <w:jc w:val="both"/>
              <w:rPr>
                <w:rFonts w:ascii="Cambria" w:hAnsi="Cambria"/>
                <w:sz w:val="20"/>
                <w:szCs w:val="20"/>
              </w:rPr>
            </w:pPr>
            <w:r w:rsidRPr="00187E0A">
              <w:rPr>
                <w:rFonts w:ascii="Cambria" w:hAnsi="Cambria"/>
                <w:sz w:val="20"/>
                <w:szCs w:val="20"/>
              </w:rPr>
              <w:t>Important peuplement de palmeraies dattiers,</w:t>
            </w:r>
          </w:p>
          <w:p w:rsidR="00F24111" w:rsidRPr="00187E0A" w:rsidRDefault="00F24111" w:rsidP="00F24111">
            <w:pPr>
              <w:numPr>
                <w:ilvl w:val="0"/>
                <w:numId w:val="1"/>
              </w:numPr>
              <w:ind w:left="360"/>
              <w:jc w:val="both"/>
              <w:rPr>
                <w:rFonts w:ascii="Cambria" w:hAnsi="Cambria"/>
                <w:sz w:val="20"/>
                <w:szCs w:val="20"/>
              </w:rPr>
            </w:pPr>
            <w:r w:rsidRPr="00187E0A">
              <w:rPr>
                <w:rFonts w:ascii="Cambria" w:hAnsi="Cambria"/>
                <w:sz w:val="20"/>
                <w:szCs w:val="20"/>
              </w:rPr>
              <w:t>Présence de plusieurs sources d’eau au niveau des oasis.</w:t>
            </w:r>
          </w:p>
          <w:p w:rsidR="00F24111" w:rsidRPr="00187E0A" w:rsidRDefault="00F24111" w:rsidP="00F24111">
            <w:pPr>
              <w:numPr>
                <w:ilvl w:val="0"/>
                <w:numId w:val="1"/>
              </w:numPr>
              <w:ind w:left="360"/>
              <w:jc w:val="both"/>
              <w:rPr>
                <w:rFonts w:ascii="Cambria" w:hAnsi="Cambria"/>
                <w:sz w:val="20"/>
                <w:szCs w:val="20"/>
              </w:rPr>
            </w:pPr>
            <w:r w:rsidRPr="00187E0A">
              <w:rPr>
                <w:rFonts w:ascii="Cambria" w:hAnsi="Cambria"/>
                <w:sz w:val="20"/>
                <w:szCs w:val="20"/>
              </w:rPr>
              <w:t>L’amélioration de la conservation des dattes</w:t>
            </w:r>
          </w:p>
          <w:p w:rsidR="00F24111" w:rsidRPr="00187E0A" w:rsidRDefault="00F24111" w:rsidP="00F24111">
            <w:pPr>
              <w:numPr>
                <w:ilvl w:val="0"/>
                <w:numId w:val="1"/>
              </w:numPr>
              <w:ind w:left="360"/>
              <w:jc w:val="both"/>
              <w:rPr>
                <w:rFonts w:ascii="Cambria" w:hAnsi="Cambria"/>
                <w:sz w:val="20"/>
                <w:szCs w:val="20"/>
              </w:rPr>
            </w:pPr>
            <w:r w:rsidRPr="00187E0A">
              <w:rPr>
                <w:rFonts w:ascii="Cambria" w:hAnsi="Cambria"/>
                <w:sz w:val="20"/>
                <w:szCs w:val="20"/>
              </w:rPr>
              <w:t xml:space="preserve">La dotation en moyens de transport adaptés au contexte du désert </w:t>
            </w:r>
          </w:p>
          <w:p w:rsidR="00F24111" w:rsidRPr="00187E0A" w:rsidRDefault="00F24111" w:rsidP="00524CEF">
            <w:pPr>
              <w:ind w:left="360"/>
              <w:jc w:val="both"/>
              <w:rPr>
                <w:rFonts w:ascii="Cambria" w:hAnsi="Cambria"/>
                <w:b/>
                <w:bCs/>
                <w:sz w:val="20"/>
                <w:szCs w:val="20"/>
              </w:rPr>
            </w:pPr>
          </w:p>
          <w:p w:rsidR="00F24111" w:rsidRPr="00187E0A" w:rsidRDefault="00F24111" w:rsidP="00524CEF">
            <w:pPr>
              <w:rPr>
                <w:sz w:val="20"/>
                <w:szCs w:val="20"/>
              </w:rPr>
            </w:pPr>
          </w:p>
        </w:tc>
      </w:tr>
      <w:tr w:rsidR="00F24111" w:rsidRPr="00187E0A" w:rsidTr="003F0DF0">
        <w:trPr>
          <w:trHeight w:val="448"/>
        </w:trPr>
        <w:tc>
          <w:tcPr>
            <w:tcW w:w="883" w:type="dxa"/>
          </w:tcPr>
          <w:p w:rsidR="00F24111" w:rsidRPr="00187E0A" w:rsidRDefault="00F24111" w:rsidP="00524CEF">
            <w:pPr>
              <w:rPr>
                <w:b/>
                <w:bCs/>
                <w:sz w:val="20"/>
                <w:szCs w:val="20"/>
              </w:rPr>
            </w:pPr>
            <w:r w:rsidRPr="00187E0A">
              <w:rPr>
                <w:b/>
                <w:bCs/>
                <w:sz w:val="20"/>
                <w:szCs w:val="20"/>
              </w:rPr>
              <w:t>Diffa</w:t>
            </w:r>
            <w:r w:rsidR="003F0DF0">
              <w:rPr>
                <w:b/>
                <w:bCs/>
                <w:sz w:val="20"/>
                <w:szCs w:val="20"/>
              </w:rPr>
              <w:t xml:space="preserve"> et Zinder</w:t>
            </w:r>
            <w:r w:rsidRPr="00187E0A">
              <w:rPr>
                <w:b/>
                <w:bCs/>
                <w:sz w:val="20"/>
                <w:szCs w:val="20"/>
              </w:rPr>
              <w:t xml:space="preserve"> </w:t>
            </w:r>
          </w:p>
        </w:tc>
        <w:tc>
          <w:tcPr>
            <w:tcW w:w="4470" w:type="dxa"/>
          </w:tcPr>
          <w:p w:rsidR="003F0DF0" w:rsidRPr="003F0DF0" w:rsidRDefault="00F24111" w:rsidP="00662E2A">
            <w:pPr>
              <w:numPr>
                <w:ilvl w:val="0"/>
                <w:numId w:val="43"/>
              </w:numPr>
              <w:jc w:val="both"/>
              <w:rPr>
                <w:rFonts w:ascii="Cambria" w:hAnsi="Cambria"/>
                <w:sz w:val="20"/>
                <w:szCs w:val="20"/>
              </w:rPr>
            </w:pPr>
            <w:r w:rsidRPr="00187E0A">
              <w:rPr>
                <w:rFonts w:ascii="Cambria" w:hAnsi="Cambria"/>
                <w:bCs/>
                <w:sz w:val="20"/>
                <w:szCs w:val="20"/>
              </w:rPr>
              <w:t xml:space="preserve"> </w:t>
            </w:r>
            <w:r w:rsidR="003F0DF0" w:rsidRPr="003F0DF0">
              <w:rPr>
                <w:rFonts w:ascii="Cambria" w:hAnsi="Cambria"/>
                <w:b/>
                <w:sz w:val="20"/>
                <w:szCs w:val="20"/>
              </w:rPr>
              <w:t>La non maîtrise des techniques phoenicicoles</w:t>
            </w:r>
            <w:r w:rsidR="003F0DF0">
              <w:rPr>
                <w:rFonts w:ascii="Cambria" w:hAnsi="Cambria"/>
                <w:bCs/>
                <w:sz w:val="20"/>
                <w:szCs w:val="20"/>
              </w:rPr>
              <w:t xml:space="preserve"> par les paysans oasiens</w:t>
            </w:r>
          </w:p>
          <w:p w:rsidR="00F24111" w:rsidRPr="00187E0A" w:rsidRDefault="00F24111" w:rsidP="00662E2A">
            <w:pPr>
              <w:numPr>
                <w:ilvl w:val="0"/>
                <w:numId w:val="43"/>
              </w:numPr>
              <w:jc w:val="both"/>
              <w:rPr>
                <w:rFonts w:ascii="Cambria" w:hAnsi="Cambria"/>
                <w:sz w:val="20"/>
                <w:szCs w:val="20"/>
              </w:rPr>
            </w:pPr>
            <w:r w:rsidRPr="00187E0A">
              <w:rPr>
                <w:rFonts w:ascii="Cambria" w:hAnsi="Cambria"/>
                <w:b/>
                <w:bCs/>
                <w:sz w:val="20"/>
                <w:szCs w:val="20"/>
              </w:rPr>
              <w:t>L’ensablement des cuvettes</w:t>
            </w:r>
            <w:r w:rsidRPr="00187E0A">
              <w:rPr>
                <w:rFonts w:ascii="Cambria" w:hAnsi="Cambria"/>
                <w:sz w:val="20"/>
                <w:szCs w:val="20"/>
              </w:rPr>
              <w:t> : c’est le problème environnemental  le plus important. Il  devient de plus en plus généralisé dans les départements de Maïné-Soroa et Goudoumaria</w:t>
            </w:r>
            <w:r w:rsidR="003F0DF0">
              <w:rPr>
                <w:rFonts w:ascii="Cambria" w:hAnsi="Cambria"/>
                <w:sz w:val="20"/>
                <w:szCs w:val="20"/>
              </w:rPr>
              <w:t>, Gouré</w:t>
            </w:r>
            <w:r w:rsidRPr="00187E0A">
              <w:rPr>
                <w:rFonts w:ascii="Cambria" w:hAnsi="Cambria"/>
                <w:sz w:val="20"/>
                <w:szCs w:val="20"/>
              </w:rPr>
              <w:t xml:space="preserve"> et constitue une autre contrainte pour la valorisation des cuvettes oasiennes.</w:t>
            </w:r>
          </w:p>
          <w:p w:rsidR="00F24111" w:rsidRPr="00187E0A" w:rsidRDefault="00F24111" w:rsidP="00662E2A">
            <w:pPr>
              <w:numPr>
                <w:ilvl w:val="0"/>
                <w:numId w:val="43"/>
              </w:numPr>
              <w:jc w:val="both"/>
              <w:rPr>
                <w:rFonts w:ascii="Cambria" w:hAnsi="Cambria"/>
                <w:sz w:val="20"/>
                <w:szCs w:val="20"/>
              </w:rPr>
            </w:pPr>
            <w:r w:rsidRPr="00187E0A">
              <w:rPr>
                <w:rFonts w:ascii="Cambria" w:hAnsi="Cambria"/>
                <w:b/>
                <w:bCs/>
                <w:sz w:val="20"/>
                <w:szCs w:val="20"/>
              </w:rPr>
              <w:t>Le déboisement et les feux de brousse provoqués par les  producteurs</w:t>
            </w:r>
            <w:r w:rsidRPr="00187E0A">
              <w:rPr>
                <w:rFonts w:ascii="Cambria" w:hAnsi="Cambria"/>
                <w:sz w:val="20"/>
                <w:szCs w:val="20"/>
              </w:rPr>
              <w:t xml:space="preserve"> aux palmiers doum qui ceinturent les cuvettes en vue de gagner plus d’espace et de lutter contre les ennemis de culture</w:t>
            </w:r>
            <w:r w:rsidRPr="00187E0A">
              <w:rPr>
                <w:rFonts w:ascii="Cambria" w:hAnsi="Cambria"/>
                <w:b/>
                <w:bCs/>
                <w:sz w:val="20"/>
                <w:szCs w:val="20"/>
              </w:rPr>
              <w:t xml:space="preserve">. </w:t>
            </w:r>
            <w:r w:rsidRPr="00187E0A">
              <w:rPr>
                <w:rFonts w:ascii="Cambria" w:hAnsi="Cambria"/>
                <w:sz w:val="20"/>
                <w:szCs w:val="20"/>
              </w:rPr>
              <w:t>Cette pratique endommage l’environnement et accélère l’ensablement et en général la dégradation des cuvettes.</w:t>
            </w:r>
          </w:p>
          <w:p w:rsidR="00F24111" w:rsidRPr="00187E0A" w:rsidRDefault="00F24111" w:rsidP="00662E2A">
            <w:pPr>
              <w:numPr>
                <w:ilvl w:val="0"/>
                <w:numId w:val="43"/>
              </w:numPr>
              <w:jc w:val="both"/>
              <w:rPr>
                <w:rFonts w:ascii="Cambria" w:hAnsi="Cambria"/>
                <w:b/>
                <w:bCs/>
                <w:sz w:val="20"/>
                <w:szCs w:val="20"/>
              </w:rPr>
            </w:pPr>
            <w:r w:rsidRPr="00187E0A">
              <w:rPr>
                <w:rFonts w:ascii="Cambria" w:hAnsi="Cambria"/>
                <w:b/>
                <w:bCs/>
                <w:sz w:val="20"/>
                <w:szCs w:val="20"/>
              </w:rPr>
              <w:t>La divagation des animaux,</w:t>
            </w:r>
          </w:p>
          <w:p w:rsidR="00F24111" w:rsidRPr="00187E0A" w:rsidRDefault="00F24111" w:rsidP="00662E2A">
            <w:pPr>
              <w:numPr>
                <w:ilvl w:val="0"/>
                <w:numId w:val="43"/>
              </w:numPr>
              <w:jc w:val="both"/>
              <w:rPr>
                <w:rFonts w:ascii="Cambria" w:hAnsi="Cambria"/>
                <w:sz w:val="20"/>
                <w:szCs w:val="20"/>
              </w:rPr>
            </w:pPr>
            <w:r w:rsidRPr="00187E0A">
              <w:rPr>
                <w:rFonts w:ascii="Cambria" w:hAnsi="Cambria"/>
                <w:sz w:val="20"/>
                <w:szCs w:val="20"/>
              </w:rPr>
              <w:t xml:space="preserve"> </w:t>
            </w:r>
            <w:r w:rsidRPr="00187E0A">
              <w:rPr>
                <w:rFonts w:ascii="Cambria" w:hAnsi="Cambria"/>
                <w:b/>
                <w:bCs/>
                <w:sz w:val="20"/>
                <w:szCs w:val="20"/>
              </w:rPr>
              <w:t>L’insuffisance des moyens financiers</w:t>
            </w:r>
            <w:r w:rsidRPr="00187E0A">
              <w:rPr>
                <w:rFonts w:ascii="Cambria" w:hAnsi="Cambria"/>
                <w:sz w:val="20"/>
                <w:szCs w:val="20"/>
              </w:rPr>
              <w:t xml:space="preserve"> des exploitants pour  l’accès aux technologies et intrants,</w:t>
            </w:r>
          </w:p>
          <w:p w:rsidR="00F24111" w:rsidRPr="00187E0A" w:rsidRDefault="00F24111" w:rsidP="00662E2A">
            <w:pPr>
              <w:numPr>
                <w:ilvl w:val="0"/>
                <w:numId w:val="43"/>
              </w:numPr>
              <w:jc w:val="both"/>
              <w:rPr>
                <w:rFonts w:ascii="Cambria" w:hAnsi="Cambria"/>
                <w:sz w:val="20"/>
                <w:szCs w:val="20"/>
              </w:rPr>
            </w:pPr>
            <w:r w:rsidRPr="00187E0A">
              <w:rPr>
                <w:rFonts w:ascii="Cambria" w:hAnsi="Cambria"/>
                <w:b/>
                <w:bCs/>
                <w:sz w:val="20"/>
                <w:szCs w:val="20"/>
              </w:rPr>
              <w:t xml:space="preserve">La faible maîtrise des techniques d’entretien des dattiers et de  production des dattes </w:t>
            </w:r>
            <w:r w:rsidRPr="00187E0A">
              <w:rPr>
                <w:rFonts w:ascii="Cambria" w:hAnsi="Cambria"/>
                <w:sz w:val="20"/>
                <w:szCs w:val="20"/>
              </w:rPr>
              <w:t>(qui sont cueillies au stade où elles commencent à jaunir ou à rougir : les « </w:t>
            </w:r>
            <w:r w:rsidRPr="00187E0A">
              <w:rPr>
                <w:rFonts w:ascii="Cambria" w:hAnsi="Cambria"/>
                <w:b/>
                <w:sz w:val="20"/>
                <w:szCs w:val="20"/>
              </w:rPr>
              <w:t>magas </w:t>
            </w:r>
            <w:r w:rsidRPr="00187E0A">
              <w:rPr>
                <w:rFonts w:ascii="Cambria" w:hAnsi="Cambria"/>
                <w:sz w:val="20"/>
                <w:szCs w:val="20"/>
              </w:rPr>
              <w:t xml:space="preserve">», la multiplication des dattiers se fait par les noyaux, la pollinisation est presque méconnue, pour la plupart des dattiers, </w:t>
            </w:r>
            <w:r w:rsidRPr="00187E0A">
              <w:rPr>
                <w:rFonts w:ascii="Cambria" w:hAnsi="Cambria"/>
                <w:sz w:val="20"/>
                <w:szCs w:val="20"/>
              </w:rPr>
              <w:lastRenderedPageBreak/>
              <w:t>elle est anémophile ou entomophile…) et des produits maraîchers,</w:t>
            </w:r>
          </w:p>
          <w:p w:rsidR="00F24111" w:rsidRPr="00187E0A" w:rsidRDefault="00F24111" w:rsidP="00662E2A">
            <w:pPr>
              <w:numPr>
                <w:ilvl w:val="0"/>
                <w:numId w:val="43"/>
              </w:numPr>
              <w:jc w:val="both"/>
              <w:rPr>
                <w:rFonts w:ascii="Cambria" w:hAnsi="Cambria"/>
                <w:sz w:val="20"/>
                <w:szCs w:val="20"/>
              </w:rPr>
            </w:pPr>
            <w:r w:rsidRPr="00187E0A">
              <w:rPr>
                <w:rFonts w:ascii="Cambria" w:hAnsi="Cambria"/>
                <w:b/>
                <w:bCs/>
                <w:sz w:val="20"/>
                <w:szCs w:val="20"/>
              </w:rPr>
              <w:t xml:space="preserve"> L’insuffisance d’organisation des producteurs (</w:t>
            </w:r>
            <w:r w:rsidRPr="00187E0A">
              <w:rPr>
                <w:rFonts w:ascii="Cambria" w:hAnsi="Cambria"/>
                <w:sz w:val="20"/>
                <w:szCs w:val="20"/>
              </w:rPr>
              <w:t xml:space="preserve">structure publique  ou privée de commercialisation des produits,…) </w:t>
            </w:r>
          </w:p>
          <w:p w:rsidR="00F24111" w:rsidRPr="00187E0A" w:rsidRDefault="00F24111" w:rsidP="00662E2A">
            <w:pPr>
              <w:numPr>
                <w:ilvl w:val="0"/>
                <w:numId w:val="43"/>
              </w:numPr>
              <w:jc w:val="both"/>
              <w:rPr>
                <w:rFonts w:ascii="Cambria" w:hAnsi="Cambria"/>
                <w:sz w:val="20"/>
                <w:szCs w:val="20"/>
              </w:rPr>
            </w:pPr>
            <w:r w:rsidRPr="00187E0A">
              <w:rPr>
                <w:rFonts w:ascii="Cambria" w:hAnsi="Cambria"/>
                <w:b/>
                <w:bCs/>
                <w:sz w:val="20"/>
                <w:szCs w:val="20"/>
              </w:rPr>
              <w:t>L’enclavement des zones de production oasiennes</w:t>
            </w:r>
            <w:r w:rsidRPr="00187E0A">
              <w:rPr>
                <w:rFonts w:ascii="Cambria" w:hAnsi="Cambria"/>
                <w:sz w:val="20"/>
                <w:szCs w:val="20"/>
              </w:rPr>
              <w:t>,</w:t>
            </w:r>
          </w:p>
          <w:p w:rsidR="00F24111" w:rsidRPr="00187E0A" w:rsidRDefault="00F24111" w:rsidP="00662E2A">
            <w:pPr>
              <w:numPr>
                <w:ilvl w:val="0"/>
                <w:numId w:val="43"/>
              </w:numPr>
              <w:jc w:val="both"/>
              <w:rPr>
                <w:rFonts w:ascii="Cambria" w:hAnsi="Cambria"/>
                <w:sz w:val="20"/>
                <w:szCs w:val="20"/>
              </w:rPr>
            </w:pPr>
            <w:r w:rsidRPr="00187E0A">
              <w:rPr>
                <w:rFonts w:ascii="Cambria" w:hAnsi="Cambria"/>
                <w:b/>
                <w:bCs/>
                <w:sz w:val="20"/>
                <w:szCs w:val="20"/>
              </w:rPr>
              <w:t>Les problèmes d’approvisionnement en intrants agricoles maraîchers</w:t>
            </w:r>
            <w:r w:rsidRPr="00187E0A">
              <w:rPr>
                <w:rFonts w:ascii="Cambria" w:hAnsi="Cambria"/>
                <w:sz w:val="20"/>
                <w:szCs w:val="20"/>
              </w:rPr>
              <w:t xml:space="preserve"> ; </w:t>
            </w:r>
          </w:p>
          <w:p w:rsidR="00F24111" w:rsidRPr="00187E0A" w:rsidRDefault="00F24111" w:rsidP="00662E2A">
            <w:pPr>
              <w:numPr>
                <w:ilvl w:val="0"/>
                <w:numId w:val="43"/>
              </w:numPr>
              <w:jc w:val="both"/>
              <w:rPr>
                <w:rFonts w:ascii="Cambria" w:hAnsi="Cambria"/>
                <w:sz w:val="20"/>
                <w:szCs w:val="20"/>
              </w:rPr>
            </w:pPr>
            <w:r w:rsidRPr="00187E0A">
              <w:rPr>
                <w:rFonts w:ascii="Cambria" w:hAnsi="Cambria"/>
                <w:b/>
                <w:bCs/>
                <w:sz w:val="20"/>
                <w:szCs w:val="20"/>
              </w:rPr>
              <w:t xml:space="preserve">Le problème de </w:t>
            </w:r>
            <w:r w:rsidR="003F0DF0">
              <w:rPr>
                <w:rFonts w:ascii="Cambria" w:hAnsi="Cambria"/>
                <w:b/>
                <w:bCs/>
                <w:sz w:val="20"/>
                <w:szCs w:val="20"/>
              </w:rPr>
              <w:t xml:space="preserve">conditionnement et de </w:t>
            </w:r>
            <w:r w:rsidRPr="00187E0A">
              <w:rPr>
                <w:rFonts w:ascii="Cambria" w:hAnsi="Cambria"/>
                <w:b/>
                <w:bCs/>
                <w:sz w:val="20"/>
                <w:szCs w:val="20"/>
              </w:rPr>
              <w:t>conservation des dattes</w:t>
            </w:r>
            <w:r w:rsidRPr="00187E0A">
              <w:rPr>
                <w:rFonts w:ascii="Cambria" w:hAnsi="Cambria"/>
                <w:sz w:val="20"/>
                <w:szCs w:val="20"/>
              </w:rPr>
              <w:t> (séchage, ensachage et  stockage des dattes: manque de matériel de séchage, manque d’abris de séchage) ;</w:t>
            </w:r>
          </w:p>
          <w:p w:rsidR="00F24111" w:rsidRPr="00187E0A" w:rsidRDefault="00F24111" w:rsidP="00662E2A">
            <w:pPr>
              <w:numPr>
                <w:ilvl w:val="0"/>
                <w:numId w:val="43"/>
              </w:numPr>
              <w:jc w:val="both"/>
              <w:rPr>
                <w:rFonts w:ascii="Cambria" w:hAnsi="Cambria"/>
                <w:b/>
                <w:bCs/>
                <w:sz w:val="20"/>
                <w:szCs w:val="20"/>
              </w:rPr>
            </w:pPr>
            <w:r w:rsidRPr="00187E0A">
              <w:rPr>
                <w:rFonts w:ascii="Cambria" w:hAnsi="Cambria"/>
                <w:b/>
                <w:bCs/>
                <w:sz w:val="20"/>
                <w:szCs w:val="20"/>
              </w:rPr>
              <w:t>Les problèmes liés à la production des dattes durant l’hivernage </w:t>
            </w:r>
          </w:p>
          <w:p w:rsidR="00F24111" w:rsidRPr="00187E0A" w:rsidRDefault="00F24111" w:rsidP="00662E2A">
            <w:pPr>
              <w:numPr>
                <w:ilvl w:val="0"/>
                <w:numId w:val="43"/>
              </w:numPr>
              <w:jc w:val="both"/>
              <w:rPr>
                <w:rFonts w:ascii="Cambria" w:hAnsi="Cambria"/>
                <w:sz w:val="20"/>
                <w:szCs w:val="20"/>
              </w:rPr>
            </w:pPr>
            <w:r w:rsidRPr="00187E0A">
              <w:rPr>
                <w:rFonts w:ascii="Cambria" w:hAnsi="Cambria"/>
                <w:b/>
                <w:bCs/>
                <w:sz w:val="20"/>
                <w:szCs w:val="20"/>
              </w:rPr>
              <w:t>Les problèmes liés à la pression parasitaire</w:t>
            </w:r>
            <w:r w:rsidRPr="00187E0A">
              <w:rPr>
                <w:rFonts w:ascii="Cambria" w:hAnsi="Cambria"/>
                <w:sz w:val="20"/>
                <w:szCs w:val="20"/>
              </w:rPr>
              <w:t xml:space="preserve"> (rat palmiste, chauve-souris, criquets, moucheron, oiseaux, singes) qui diminue considérablement les productions maraîchères et celles des dattiers</w:t>
            </w:r>
          </w:p>
          <w:p w:rsidR="00F24111" w:rsidRPr="00187E0A" w:rsidRDefault="00F24111" w:rsidP="00662E2A">
            <w:pPr>
              <w:numPr>
                <w:ilvl w:val="0"/>
                <w:numId w:val="43"/>
              </w:numPr>
              <w:jc w:val="both"/>
              <w:rPr>
                <w:rFonts w:ascii="Cambria" w:hAnsi="Cambria"/>
                <w:sz w:val="20"/>
                <w:szCs w:val="20"/>
              </w:rPr>
            </w:pPr>
            <w:r w:rsidRPr="00187E0A">
              <w:rPr>
                <w:rFonts w:ascii="Cambria" w:hAnsi="Cambria"/>
                <w:b/>
                <w:bCs/>
                <w:sz w:val="20"/>
                <w:szCs w:val="20"/>
              </w:rPr>
              <w:t>Les problèmes de transport des dattes</w:t>
            </w:r>
            <w:r w:rsidR="003F0DF0">
              <w:rPr>
                <w:rFonts w:ascii="Cambria" w:hAnsi="Cambria"/>
                <w:b/>
                <w:bCs/>
                <w:sz w:val="20"/>
                <w:szCs w:val="20"/>
              </w:rPr>
              <w:t xml:space="preserve"> et des produits maraîchers</w:t>
            </w:r>
            <w:r w:rsidRPr="00187E0A">
              <w:rPr>
                <w:rFonts w:ascii="Cambria" w:hAnsi="Cambria"/>
                <w:sz w:val="20"/>
                <w:szCs w:val="20"/>
              </w:rPr>
              <w:t xml:space="preserve"> : disponibilité des animaux de transport au moment voulu et le coût élevé du transport, manque de moyens logistiques (camions, véhicules tout terrain) ;</w:t>
            </w:r>
          </w:p>
          <w:p w:rsidR="00F24111" w:rsidRPr="00187E0A" w:rsidRDefault="00F24111" w:rsidP="00662E2A">
            <w:pPr>
              <w:numPr>
                <w:ilvl w:val="0"/>
                <w:numId w:val="43"/>
              </w:numPr>
              <w:jc w:val="both"/>
              <w:rPr>
                <w:rFonts w:ascii="Cambria" w:hAnsi="Cambria"/>
                <w:b/>
                <w:bCs/>
                <w:sz w:val="20"/>
                <w:szCs w:val="20"/>
              </w:rPr>
            </w:pPr>
            <w:r w:rsidRPr="00187E0A">
              <w:rPr>
                <w:rFonts w:ascii="Cambria" w:hAnsi="Cambria"/>
                <w:b/>
                <w:bCs/>
                <w:sz w:val="20"/>
                <w:szCs w:val="20"/>
              </w:rPr>
              <w:t>La salinisation et la baisse de la nappe phréatique </w:t>
            </w:r>
          </w:p>
          <w:p w:rsidR="00F24111" w:rsidRPr="00187E0A" w:rsidRDefault="00F24111" w:rsidP="00524CEF">
            <w:pPr>
              <w:rPr>
                <w:sz w:val="20"/>
                <w:szCs w:val="20"/>
              </w:rPr>
            </w:pPr>
          </w:p>
        </w:tc>
        <w:tc>
          <w:tcPr>
            <w:tcW w:w="4551" w:type="dxa"/>
          </w:tcPr>
          <w:p w:rsidR="00F24111" w:rsidRPr="00187E0A" w:rsidRDefault="00F24111" w:rsidP="00524CEF">
            <w:pPr>
              <w:rPr>
                <w:sz w:val="20"/>
                <w:szCs w:val="20"/>
              </w:rPr>
            </w:pPr>
          </w:p>
        </w:tc>
      </w:tr>
    </w:tbl>
    <w:p w:rsidR="00677816" w:rsidRPr="00677816" w:rsidRDefault="00677816" w:rsidP="00677816">
      <w:pPr>
        <w:spacing w:line="360" w:lineRule="auto"/>
        <w:rPr>
          <w:b/>
          <w:bCs/>
          <w:sz w:val="14"/>
          <w:szCs w:val="14"/>
        </w:rPr>
      </w:pPr>
      <w:r w:rsidRPr="00677816">
        <w:rPr>
          <w:b/>
          <w:bCs/>
          <w:sz w:val="14"/>
          <w:szCs w:val="14"/>
        </w:rPr>
        <w:lastRenderedPageBreak/>
        <w:t>Source : Aboubakar</w:t>
      </w:r>
    </w:p>
    <w:p w:rsidR="003B1307" w:rsidRDefault="003B1307" w:rsidP="003B1307">
      <w:pPr>
        <w:spacing w:line="360" w:lineRule="auto"/>
        <w:rPr>
          <w:rFonts w:ascii="Cambria" w:hAnsi="Cambria"/>
          <w:b/>
          <w:bCs/>
        </w:rPr>
      </w:pPr>
    </w:p>
    <w:p w:rsidR="00262959" w:rsidRDefault="00262959" w:rsidP="003B1307">
      <w:pPr>
        <w:spacing w:line="360" w:lineRule="auto"/>
        <w:rPr>
          <w:rFonts w:ascii="Cambria" w:hAnsi="Cambria"/>
          <w:b/>
          <w:bCs/>
        </w:rPr>
      </w:pPr>
    </w:p>
    <w:p w:rsidR="00262959" w:rsidRDefault="00262959" w:rsidP="003B1307">
      <w:pPr>
        <w:spacing w:line="360" w:lineRule="auto"/>
        <w:rPr>
          <w:rFonts w:ascii="Cambria" w:hAnsi="Cambria"/>
          <w:b/>
          <w:bCs/>
        </w:rPr>
      </w:pPr>
    </w:p>
    <w:p w:rsidR="00262959" w:rsidRDefault="00262959" w:rsidP="003B1307">
      <w:pPr>
        <w:spacing w:line="360" w:lineRule="auto"/>
        <w:rPr>
          <w:rFonts w:ascii="Cambria" w:hAnsi="Cambria"/>
          <w:b/>
          <w:bCs/>
        </w:rPr>
      </w:pPr>
    </w:p>
    <w:p w:rsidR="00262959" w:rsidRDefault="00262959" w:rsidP="003B1307">
      <w:pPr>
        <w:spacing w:line="360" w:lineRule="auto"/>
        <w:rPr>
          <w:rFonts w:ascii="Cambria" w:hAnsi="Cambria"/>
          <w:b/>
          <w:bCs/>
        </w:rPr>
      </w:pPr>
    </w:p>
    <w:p w:rsidR="00262959" w:rsidRDefault="00262959" w:rsidP="003B1307">
      <w:pPr>
        <w:spacing w:line="360" w:lineRule="auto"/>
        <w:rPr>
          <w:rFonts w:ascii="Cambria" w:hAnsi="Cambria"/>
          <w:b/>
          <w:bCs/>
        </w:rPr>
      </w:pPr>
    </w:p>
    <w:p w:rsidR="00262959" w:rsidRDefault="00262959" w:rsidP="003B1307">
      <w:pPr>
        <w:spacing w:line="360" w:lineRule="auto"/>
        <w:rPr>
          <w:rFonts w:ascii="Cambria" w:hAnsi="Cambria"/>
          <w:b/>
          <w:bCs/>
        </w:rPr>
      </w:pPr>
    </w:p>
    <w:p w:rsidR="00262959" w:rsidRDefault="00262959" w:rsidP="003B1307">
      <w:pPr>
        <w:spacing w:line="360" w:lineRule="auto"/>
        <w:rPr>
          <w:rFonts w:ascii="Cambria" w:hAnsi="Cambria"/>
          <w:b/>
          <w:bCs/>
        </w:rPr>
      </w:pPr>
    </w:p>
    <w:p w:rsidR="00262959" w:rsidRDefault="00262959" w:rsidP="003B1307">
      <w:pPr>
        <w:spacing w:line="360" w:lineRule="auto"/>
        <w:rPr>
          <w:rFonts w:ascii="Cambria" w:hAnsi="Cambria"/>
          <w:b/>
          <w:bCs/>
        </w:rPr>
      </w:pPr>
    </w:p>
    <w:p w:rsidR="00262959" w:rsidRDefault="00262959" w:rsidP="003B1307">
      <w:pPr>
        <w:spacing w:line="360" w:lineRule="auto"/>
        <w:rPr>
          <w:rFonts w:ascii="Cambria" w:hAnsi="Cambria"/>
          <w:b/>
          <w:bCs/>
        </w:rPr>
      </w:pPr>
    </w:p>
    <w:p w:rsidR="00262959" w:rsidRDefault="00262959" w:rsidP="003B1307">
      <w:pPr>
        <w:spacing w:line="360" w:lineRule="auto"/>
        <w:rPr>
          <w:rFonts w:ascii="Cambria" w:hAnsi="Cambria"/>
          <w:b/>
          <w:bCs/>
        </w:rPr>
      </w:pPr>
    </w:p>
    <w:p w:rsidR="003F0DF0" w:rsidRDefault="003F0DF0" w:rsidP="003B1307">
      <w:pPr>
        <w:spacing w:line="360" w:lineRule="auto"/>
        <w:rPr>
          <w:rFonts w:ascii="Cambria" w:hAnsi="Cambria"/>
          <w:b/>
          <w:bCs/>
        </w:rPr>
      </w:pPr>
    </w:p>
    <w:p w:rsidR="003F0DF0" w:rsidRDefault="003F0DF0" w:rsidP="003B1307">
      <w:pPr>
        <w:spacing w:line="360" w:lineRule="auto"/>
        <w:rPr>
          <w:rFonts w:ascii="Cambria" w:hAnsi="Cambria"/>
          <w:b/>
          <w:bCs/>
        </w:rPr>
      </w:pPr>
    </w:p>
    <w:p w:rsidR="003F0DF0" w:rsidRDefault="003F0DF0" w:rsidP="003B1307">
      <w:pPr>
        <w:spacing w:line="360" w:lineRule="auto"/>
        <w:rPr>
          <w:rFonts w:ascii="Cambria" w:hAnsi="Cambria"/>
          <w:b/>
          <w:bCs/>
        </w:rPr>
      </w:pPr>
    </w:p>
    <w:p w:rsidR="003F0DF0" w:rsidRDefault="003F0DF0" w:rsidP="003B1307">
      <w:pPr>
        <w:spacing w:line="360" w:lineRule="auto"/>
        <w:rPr>
          <w:rFonts w:ascii="Cambria" w:hAnsi="Cambria"/>
          <w:b/>
          <w:bCs/>
        </w:rPr>
      </w:pPr>
    </w:p>
    <w:p w:rsidR="003F0DF0" w:rsidRDefault="003F0DF0" w:rsidP="003B1307">
      <w:pPr>
        <w:spacing w:line="360" w:lineRule="auto"/>
        <w:rPr>
          <w:rFonts w:ascii="Cambria" w:hAnsi="Cambria"/>
          <w:b/>
          <w:bCs/>
        </w:rPr>
      </w:pPr>
    </w:p>
    <w:p w:rsidR="00262959" w:rsidRDefault="00262959" w:rsidP="003B1307">
      <w:pPr>
        <w:spacing w:line="360" w:lineRule="auto"/>
        <w:rPr>
          <w:rFonts w:ascii="Cambria" w:hAnsi="Cambria"/>
          <w:b/>
          <w:bCs/>
        </w:rPr>
      </w:pPr>
    </w:p>
    <w:p w:rsidR="00262959" w:rsidRPr="00262959" w:rsidRDefault="006C0BED" w:rsidP="00262959">
      <w:pPr>
        <w:spacing w:line="360" w:lineRule="auto"/>
        <w:rPr>
          <w:rFonts w:ascii="Cambria" w:hAnsi="Cambria"/>
          <w:b/>
          <w:bCs/>
        </w:rPr>
      </w:pPr>
      <w:r>
        <w:rPr>
          <w:rFonts w:ascii="Cambria" w:hAnsi="Cambria"/>
          <w:b/>
          <w:bCs/>
        </w:rPr>
        <w:lastRenderedPageBreak/>
        <w:t>ANNEXE IV</w:t>
      </w:r>
      <w:r w:rsidR="00262959">
        <w:rPr>
          <w:rFonts w:ascii="Cambria" w:hAnsi="Cambria"/>
          <w:b/>
          <w:bCs/>
        </w:rPr>
        <w:t> </w:t>
      </w:r>
      <w:r w:rsidR="003F0DF0">
        <w:rPr>
          <w:rFonts w:ascii="Cambria" w:hAnsi="Cambria"/>
          <w:b/>
          <w:bCs/>
        </w:rPr>
        <w:t>: Distances</w:t>
      </w:r>
      <w:r w:rsidR="00262959">
        <w:t xml:space="preserve"> des localités vers la capitale Niamey</w:t>
      </w:r>
    </w:p>
    <w:tbl>
      <w:tblPr>
        <w:tblStyle w:val="Grilledutableau"/>
        <w:tblW w:w="0" w:type="auto"/>
        <w:tblLook w:val="04A0"/>
      </w:tblPr>
      <w:tblGrid>
        <w:gridCol w:w="656"/>
        <w:gridCol w:w="4619"/>
        <w:gridCol w:w="2913"/>
      </w:tblGrid>
      <w:tr w:rsidR="003F0DF0" w:rsidTr="0098649D">
        <w:tc>
          <w:tcPr>
            <w:tcW w:w="656" w:type="dxa"/>
          </w:tcPr>
          <w:p w:rsidR="003F0DF0" w:rsidRDefault="003F0DF0" w:rsidP="00524CEF">
            <w:r>
              <w:t xml:space="preserve">No </w:t>
            </w:r>
          </w:p>
        </w:tc>
        <w:tc>
          <w:tcPr>
            <w:tcW w:w="4619" w:type="dxa"/>
          </w:tcPr>
          <w:p w:rsidR="003F0DF0" w:rsidRDefault="003F0DF0" w:rsidP="00524CEF">
            <w:r>
              <w:t>Localités à oasis</w:t>
            </w:r>
          </w:p>
        </w:tc>
        <w:tc>
          <w:tcPr>
            <w:tcW w:w="2913" w:type="dxa"/>
          </w:tcPr>
          <w:p w:rsidR="003F0DF0" w:rsidRDefault="0098649D" w:rsidP="00524CEF">
            <w:r>
              <w:t>Distance village-Niamey</w:t>
            </w:r>
          </w:p>
        </w:tc>
      </w:tr>
      <w:tr w:rsidR="003F0DF0" w:rsidTr="0098649D">
        <w:tc>
          <w:tcPr>
            <w:tcW w:w="656" w:type="dxa"/>
          </w:tcPr>
          <w:p w:rsidR="003F0DF0" w:rsidRDefault="003F0DF0" w:rsidP="00524CEF">
            <w:r>
              <w:t>1</w:t>
            </w:r>
          </w:p>
        </w:tc>
        <w:tc>
          <w:tcPr>
            <w:tcW w:w="4619" w:type="dxa"/>
          </w:tcPr>
          <w:p w:rsidR="003F0DF0" w:rsidRDefault="00677816" w:rsidP="00524CEF">
            <w:r>
              <w:t xml:space="preserve">In Gall </w:t>
            </w:r>
          </w:p>
        </w:tc>
        <w:tc>
          <w:tcPr>
            <w:tcW w:w="2913" w:type="dxa"/>
          </w:tcPr>
          <w:p w:rsidR="003F0DF0" w:rsidRDefault="003F0DF0" w:rsidP="00524CEF"/>
        </w:tc>
      </w:tr>
      <w:tr w:rsidR="003F0DF0" w:rsidTr="0098649D">
        <w:tc>
          <w:tcPr>
            <w:tcW w:w="656" w:type="dxa"/>
          </w:tcPr>
          <w:p w:rsidR="003F0DF0" w:rsidRDefault="003F0DF0" w:rsidP="00524CEF">
            <w:r>
              <w:t>2</w:t>
            </w:r>
          </w:p>
        </w:tc>
        <w:tc>
          <w:tcPr>
            <w:tcW w:w="4619" w:type="dxa"/>
          </w:tcPr>
          <w:p w:rsidR="003F0DF0" w:rsidRDefault="00677816" w:rsidP="00524CEF">
            <w:r>
              <w:t xml:space="preserve">Iférouane  </w:t>
            </w:r>
          </w:p>
        </w:tc>
        <w:tc>
          <w:tcPr>
            <w:tcW w:w="2913" w:type="dxa"/>
          </w:tcPr>
          <w:p w:rsidR="003F0DF0" w:rsidRDefault="003F0DF0" w:rsidP="00524CEF"/>
        </w:tc>
      </w:tr>
      <w:tr w:rsidR="003F0DF0" w:rsidTr="0098649D">
        <w:tc>
          <w:tcPr>
            <w:tcW w:w="656" w:type="dxa"/>
          </w:tcPr>
          <w:p w:rsidR="003F0DF0" w:rsidRDefault="003F0DF0" w:rsidP="00524CEF">
            <w:r>
              <w:t>3</w:t>
            </w:r>
          </w:p>
        </w:tc>
        <w:tc>
          <w:tcPr>
            <w:tcW w:w="4619" w:type="dxa"/>
          </w:tcPr>
          <w:p w:rsidR="003F0DF0" w:rsidRDefault="00677816" w:rsidP="00524CEF">
            <w:r>
              <w:t xml:space="preserve">Timia  </w:t>
            </w:r>
          </w:p>
        </w:tc>
        <w:tc>
          <w:tcPr>
            <w:tcW w:w="2913" w:type="dxa"/>
          </w:tcPr>
          <w:p w:rsidR="003F0DF0" w:rsidRDefault="003F0DF0" w:rsidP="00524CEF"/>
        </w:tc>
      </w:tr>
      <w:tr w:rsidR="003F0DF0" w:rsidTr="0098649D">
        <w:tc>
          <w:tcPr>
            <w:tcW w:w="656" w:type="dxa"/>
          </w:tcPr>
          <w:p w:rsidR="003F0DF0" w:rsidRDefault="003F0DF0" w:rsidP="00524CEF">
            <w:r>
              <w:t>4</w:t>
            </w:r>
          </w:p>
        </w:tc>
        <w:tc>
          <w:tcPr>
            <w:tcW w:w="4619" w:type="dxa"/>
          </w:tcPr>
          <w:p w:rsidR="003F0DF0" w:rsidRDefault="00677816" w:rsidP="00524CEF">
            <w:r>
              <w:t xml:space="preserve">Tabelot  </w:t>
            </w:r>
          </w:p>
        </w:tc>
        <w:tc>
          <w:tcPr>
            <w:tcW w:w="2913" w:type="dxa"/>
          </w:tcPr>
          <w:p w:rsidR="003F0DF0" w:rsidRDefault="003F0DF0" w:rsidP="00524CEF"/>
        </w:tc>
      </w:tr>
      <w:tr w:rsidR="003F0DF0" w:rsidTr="0098649D">
        <w:tc>
          <w:tcPr>
            <w:tcW w:w="656" w:type="dxa"/>
          </w:tcPr>
          <w:p w:rsidR="003F0DF0" w:rsidRDefault="003F0DF0" w:rsidP="00524CEF">
            <w:r>
              <w:t>5</w:t>
            </w:r>
          </w:p>
        </w:tc>
        <w:tc>
          <w:tcPr>
            <w:tcW w:w="4619" w:type="dxa"/>
          </w:tcPr>
          <w:p w:rsidR="003F0DF0" w:rsidRDefault="00677816" w:rsidP="00524CEF">
            <w:r>
              <w:t xml:space="preserve">Bagzam </w:t>
            </w:r>
          </w:p>
        </w:tc>
        <w:tc>
          <w:tcPr>
            <w:tcW w:w="2913" w:type="dxa"/>
          </w:tcPr>
          <w:p w:rsidR="003F0DF0" w:rsidRDefault="003F0DF0" w:rsidP="00524CEF"/>
        </w:tc>
      </w:tr>
      <w:tr w:rsidR="003F0DF0" w:rsidTr="0098649D">
        <w:tc>
          <w:tcPr>
            <w:tcW w:w="656" w:type="dxa"/>
          </w:tcPr>
          <w:p w:rsidR="003F0DF0" w:rsidRDefault="003F0DF0" w:rsidP="00524CEF">
            <w:r>
              <w:t>6</w:t>
            </w:r>
          </w:p>
        </w:tc>
        <w:tc>
          <w:tcPr>
            <w:tcW w:w="4619" w:type="dxa"/>
          </w:tcPr>
          <w:p w:rsidR="003F0DF0" w:rsidRDefault="00677816" w:rsidP="00524CEF">
            <w:r>
              <w:t xml:space="preserve">Bilma  </w:t>
            </w:r>
          </w:p>
        </w:tc>
        <w:tc>
          <w:tcPr>
            <w:tcW w:w="2913" w:type="dxa"/>
          </w:tcPr>
          <w:p w:rsidR="003F0DF0" w:rsidRDefault="003F0DF0" w:rsidP="00524CEF"/>
        </w:tc>
      </w:tr>
      <w:tr w:rsidR="003F0DF0" w:rsidTr="0098649D">
        <w:tc>
          <w:tcPr>
            <w:tcW w:w="656" w:type="dxa"/>
          </w:tcPr>
          <w:p w:rsidR="003F0DF0" w:rsidRDefault="003F0DF0" w:rsidP="00524CEF">
            <w:r>
              <w:t>7</w:t>
            </w:r>
          </w:p>
        </w:tc>
        <w:tc>
          <w:tcPr>
            <w:tcW w:w="4619" w:type="dxa"/>
          </w:tcPr>
          <w:p w:rsidR="003F0DF0" w:rsidRDefault="003F0DF0" w:rsidP="00524CEF">
            <w:r>
              <w:t xml:space="preserve">Dirkou </w:t>
            </w:r>
          </w:p>
        </w:tc>
        <w:tc>
          <w:tcPr>
            <w:tcW w:w="2913" w:type="dxa"/>
          </w:tcPr>
          <w:p w:rsidR="003F0DF0" w:rsidRDefault="003F0DF0" w:rsidP="00524CEF"/>
        </w:tc>
      </w:tr>
      <w:tr w:rsidR="003F0DF0" w:rsidTr="0098649D">
        <w:tc>
          <w:tcPr>
            <w:tcW w:w="656" w:type="dxa"/>
          </w:tcPr>
          <w:p w:rsidR="003F0DF0" w:rsidRDefault="003F0DF0" w:rsidP="00524CEF">
            <w:r>
              <w:t>8</w:t>
            </w:r>
          </w:p>
        </w:tc>
        <w:tc>
          <w:tcPr>
            <w:tcW w:w="4619" w:type="dxa"/>
          </w:tcPr>
          <w:p w:rsidR="003F0DF0" w:rsidRDefault="003F0DF0" w:rsidP="00524CEF">
            <w:r>
              <w:t xml:space="preserve">Fachi </w:t>
            </w:r>
          </w:p>
        </w:tc>
        <w:tc>
          <w:tcPr>
            <w:tcW w:w="2913" w:type="dxa"/>
          </w:tcPr>
          <w:p w:rsidR="003F0DF0" w:rsidRDefault="003F0DF0" w:rsidP="00524CEF"/>
        </w:tc>
      </w:tr>
      <w:tr w:rsidR="003F0DF0" w:rsidTr="0098649D">
        <w:tc>
          <w:tcPr>
            <w:tcW w:w="656" w:type="dxa"/>
          </w:tcPr>
          <w:p w:rsidR="003F0DF0" w:rsidRDefault="003F0DF0" w:rsidP="00524CEF">
            <w:r>
              <w:t>9</w:t>
            </w:r>
          </w:p>
        </w:tc>
        <w:tc>
          <w:tcPr>
            <w:tcW w:w="4619" w:type="dxa"/>
          </w:tcPr>
          <w:p w:rsidR="003F0DF0" w:rsidRDefault="003F0DF0" w:rsidP="00524CEF">
            <w:r>
              <w:t xml:space="preserve">Djado </w:t>
            </w:r>
          </w:p>
        </w:tc>
        <w:tc>
          <w:tcPr>
            <w:tcW w:w="2913" w:type="dxa"/>
          </w:tcPr>
          <w:p w:rsidR="003F0DF0" w:rsidRDefault="003F0DF0" w:rsidP="00524CEF"/>
        </w:tc>
      </w:tr>
      <w:tr w:rsidR="003F0DF0" w:rsidTr="0098649D">
        <w:tc>
          <w:tcPr>
            <w:tcW w:w="656" w:type="dxa"/>
          </w:tcPr>
          <w:p w:rsidR="003F0DF0" w:rsidRDefault="003F0DF0" w:rsidP="00524CEF">
            <w:r>
              <w:t>10</w:t>
            </w:r>
          </w:p>
        </w:tc>
        <w:tc>
          <w:tcPr>
            <w:tcW w:w="4619" w:type="dxa"/>
          </w:tcPr>
          <w:p w:rsidR="003F0DF0" w:rsidRDefault="003F0DF0" w:rsidP="00524CEF">
            <w:r>
              <w:t xml:space="preserve">Chimidour </w:t>
            </w:r>
          </w:p>
        </w:tc>
        <w:tc>
          <w:tcPr>
            <w:tcW w:w="2913" w:type="dxa"/>
          </w:tcPr>
          <w:p w:rsidR="003F0DF0" w:rsidRDefault="003F0DF0" w:rsidP="00524CEF"/>
        </w:tc>
      </w:tr>
      <w:tr w:rsidR="003F0DF0" w:rsidTr="0098649D">
        <w:tc>
          <w:tcPr>
            <w:tcW w:w="656" w:type="dxa"/>
          </w:tcPr>
          <w:p w:rsidR="003F0DF0" w:rsidRDefault="003F0DF0" w:rsidP="00524CEF">
            <w:r>
              <w:t>11</w:t>
            </w:r>
          </w:p>
        </w:tc>
        <w:tc>
          <w:tcPr>
            <w:tcW w:w="4619" w:type="dxa"/>
          </w:tcPr>
          <w:p w:rsidR="003F0DF0" w:rsidRDefault="00677816" w:rsidP="00524CEF">
            <w:r>
              <w:t xml:space="preserve">Kojiméri  </w:t>
            </w:r>
          </w:p>
        </w:tc>
        <w:tc>
          <w:tcPr>
            <w:tcW w:w="2913" w:type="dxa"/>
          </w:tcPr>
          <w:p w:rsidR="003F0DF0" w:rsidRDefault="003F0DF0" w:rsidP="00524CEF"/>
        </w:tc>
      </w:tr>
      <w:tr w:rsidR="003F0DF0" w:rsidTr="0098649D">
        <w:tc>
          <w:tcPr>
            <w:tcW w:w="656" w:type="dxa"/>
          </w:tcPr>
          <w:p w:rsidR="003F0DF0" w:rsidRDefault="003F0DF0" w:rsidP="00524CEF">
            <w:r>
              <w:t>12</w:t>
            </w:r>
          </w:p>
        </w:tc>
        <w:tc>
          <w:tcPr>
            <w:tcW w:w="4619" w:type="dxa"/>
          </w:tcPr>
          <w:p w:rsidR="003F0DF0" w:rsidRDefault="00677816" w:rsidP="00524CEF">
            <w:r>
              <w:t xml:space="preserve">Broumoadi  </w:t>
            </w:r>
          </w:p>
        </w:tc>
        <w:tc>
          <w:tcPr>
            <w:tcW w:w="2913" w:type="dxa"/>
          </w:tcPr>
          <w:p w:rsidR="003F0DF0" w:rsidRDefault="003F0DF0" w:rsidP="00524CEF"/>
        </w:tc>
      </w:tr>
      <w:tr w:rsidR="003F0DF0" w:rsidTr="0098649D">
        <w:tc>
          <w:tcPr>
            <w:tcW w:w="656" w:type="dxa"/>
          </w:tcPr>
          <w:p w:rsidR="003F0DF0" w:rsidRDefault="003F0DF0" w:rsidP="00524CEF">
            <w:r>
              <w:t>13</w:t>
            </w:r>
          </w:p>
        </w:tc>
        <w:tc>
          <w:tcPr>
            <w:tcW w:w="4619" w:type="dxa"/>
          </w:tcPr>
          <w:p w:rsidR="003F0DF0" w:rsidRDefault="00677816" w:rsidP="00524CEF">
            <w:r>
              <w:t xml:space="preserve">Abuja  </w:t>
            </w:r>
          </w:p>
        </w:tc>
        <w:tc>
          <w:tcPr>
            <w:tcW w:w="2913" w:type="dxa"/>
          </w:tcPr>
          <w:p w:rsidR="003F0DF0" w:rsidRDefault="003F0DF0" w:rsidP="00524CEF"/>
        </w:tc>
      </w:tr>
      <w:tr w:rsidR="003F0DF0" w:rsidTr="0098649D">
        <w:tc>
          <w:tcPr>
            <w:tcW w:w="656" w:type="dxa"/>
          </w:tcPr>
          <w:p w:rsidR="003F0DF0" w:rsidRDefault="003F0DF0" w:rsidP="00524CEF">
            <w:r>
              <w:t>14</w:t>
            </w:r>
          </w:p>
        </w:tc>
        <w:tc>
          <w:tcPr>
            <w:tcW w:w="4619" w:type="dxa"/>
          </w:tcPr>
          <w:p w:rsidR="003F0DF0" w:rsidRDefault="00677816" w:rsidP="00524CEF">
            <w:r>
              <w:t xml:space="preserve">Chéri  </w:t>
            </w:r>
          </w:p>
        </w:tc>
        <w:tc>
          <w:tcPr>
            <w:tcW w:w="2913" w:type="dxa"/>
          </w:tcPr>
          <w:p w:rsidR="003F0DF0" w:rsidRDefault="003F0DF0" w:rsidP="00524CEF"/>
        </w:tc>
      </w:tr>
      <w:tr w:rsidR="003F0DF0" w:rsidTr="0098649D">
        <w:tc>
          <w:tcPr>
            <w:tcW w:w="656" w:type="dxa"/>
          </w:tcPr>
          <w:p w:rsidR="003F0DF0" w:rsidRDefault="003F0DF0" w:rsidP="00524CEF">
            <w:r>
              <w:t>15</w:t>
            </w:r>
          </w:p>
        </w:tc>
        <w:tc>
          <w:tcPr>
            <w:tcW w:w="4619" w:type="dxa"/>
          </w:tcPr>
          <w:p w:rsidR="003F0DF0" w:rsidRDefault="00677816" w:rsidP="00524CEF">
            <w:r>
              <w:t xml:space="preserve">Karagou  </w:t>
            </w:r>
          </w:p>
        </w:tc>
        <w:tc>
          <w:tcPr>
            <w:tcW w:w="2913" w:type="dxa"/>
          </w:tcPr>
          <w:p w:rsidR="003F0DF0" w:rsidRDefault="003F0DF0" w:rsidP="00524CEF"/>
        </w:tc>
      </w:tr>
      <w:tr w:rsidR="003F0DF0" w:rsidTr="0098649D">
        <w:tc>
          <w:tcPr>
            <w:tcW w:w="656" w:type="dxa"/>
          </w:tcPr>
          <w:p w:rsidR="003F0DF0" w:rsidRDefault="003F0DF0" w:rsidP="00524CEF">
            <w:r>
              <w:t>16</w:t>
            </w:r>
          </w:p>
        </w:tc>
        <w:tc>
          <w:tcPr>
            <w:tcW w:w="4619" w:type="dxa"/>
          </w:tcPr>
          <w:p w:rsidR="003F0DF0" w:rsidRDefault="00677816" w:rsidP="00524CEF">
            <w:r>
              <w:t xml:space="preserve">Goudoumaria </w:t>
            </w:r>
          </w:p>
        </w:tc>
        <w:tc>
          <w:tcPr>
            <w:tcW w:w="2913" w:type="dxa"/>
          </w:tcPr>
          <w:p w:rsidR="003F0DF0" w:rsidRDefault="003F0DF0" w:rsidP="00524CEF"/>
        </w:tc>
      </w:tr>
      <w:tr w:rsidR="003F0DF0" w:rsidTr="0098649D">
        <w:tc>
          <w:tcPr>
            <w:tcW w:w="656" w:type="dxa"/>
          </w:tcPr>
          <w:p w:rsidR="003F0DF0" w:rsidRDefault="003F0DF0" w:rsidP="00524CEF">
            <w:r>
              <w:t>17</w:t>
            </w:r>
          </w:p>
        </w:tc>
        <w:tc>
          <w:tcPr>
            <w:tcW w:w="4619" w:type="dxa"/>
          </w:tcPr>
          <w:p w:rsidR="003F0DF0" w:rsidRDefault="003F0DF0" w:rsidP="00524CEF">
            <w:r>
              <w:t xml:space="preserve">Guidimouni </w:t>
            </w:r>
          </w:p>
        </w:tc>
        <w:tc>
          <w:tcPr>
            <w:tcW w:w="2913" w:type="dxa"/>
          </w:tcPr>
          <w:p w:rsidR="003F0DF0" w:rsidRDefault="003F0DF0" w:rsidP="00524CEF"/>
        </w:tc>
      </w:tr>
      <w:tr w:rsidR="003F0DF0" w:rsidTr="0098649D">
        <w:tc>
          <w:tcPr>
            <w:tcW w:w="656" w:type="dxa"/>
          </w:tcPr>
          <w:p w:rsidR="003F0DF0" w:rsidRDefault="003F0DF0" w:rsidP="00524CEF">
            <w:r>
              <w:t>18</w:t>
            </w:r>
          </w:p>
        </w:tc>
        <w:tc>
          <w:tcPr>
            <w:tcW w:w="4619" w:type="dxa"/>
          </w:tcPr>
          <w:p w:rsidR="003F0DF0" w:rsidRDefault="003F0DF0" w:rsidP="00524CEF">
            <w:r>
              <w:t xml:space="preserve">Hotoro </w:t>
            </w:r>
          </w:p>
        </w:tc>
        <w:tc>
          <w:tcPr>
            <w:tcW w:w="2913" w:type="dxa"/>
          </w:tcPr>
          <w:p w:rsidR="003F0DF0" w:rsidRDefault="003F0DF0" w:rsidP="00524CEF"/>
        </w:tc>
      </w:tr>
      <w:tr w:rsidR="003F0DF0" w:rsidTr="0098649D">
        <w:tc>
          <w:tcPr>
            <w:tcW w:w="656" w:type="dxa"/>
          </w:tcPr>
          <w:p w:rsidR="003F0DF0" w:rsidRDefault="003F0DF0" w:rsidP="00524CEF">
            <w:r>
              <w:t>19</w:t>
            </w:r>
          </w:p>
        </w:tc>
        <w:tc>
          <w:tcPr>
            <w:tcW w:w="4619" w:type="dxa"/>
          </w:tcPr>
          <w:p w:rsidR="003F0DF0" w:rsidRDefault="003F0DF0" w:rsidP="00524CEF">
            <w:r>
              <w:t xml:space="preserve">Wacha </w:t>
            </w:r>
          </w:p>
        </w:tc>
        <w:tc>
          <w:tcPr>
            <w:tcW w:w="2913" w:type="dxa"/>
          </w:tcPr>
          <w:p w:rsidR="003F0DF0" w:rsidRDefault="003F0DF0" w:rsidP="00524CEF"/>
        </w:tc>
      </w:tr>
      <w:tr w:rsidR="003F0DF0" w:rsidTr="0098649D">
        <w:tc>
          <w:tcPr>
            <w:tcW w:w="656" w:type="dxa"/>
          </w:tcPr>
          <w:p w:rsidR="003F0DF0" w:rsidRDefault="003F0DF0" w:rsidP="00524CEF">
            <w:r>
              <w:t>20</w:t>
            </w:r>
          </w:p>
        </w:tc>
        <w:tc>
          <w:tcPr>
            <w:tcW w:w="4619" w:type="dxa"/>
          </w:tcPr>
          <w:p w:rsidR="003F0DF0" w:rsidRDefault="003F0DF0" w:rsidP="00524CEF">
            <w:r>
              <w:t>Jan Birgi</w:t>
            </w:r>
          </w:p>
        </w:tc>
        <w:tc>
          <w:tcPr>
            <w:tcW w:w="2913" w:type="dxa"/>
          </w:tcPr>
          <w:p w:rsidR="003F0DF0" w:rsidRDefault="003F0DF0" w:rsidP="00524CEF"/>
        </w:tc>
      </w:tr>
      <w:tr w:rsidR="003F0DF0" w:rsidTr="0098649D">
        <w:tc>
          <w:tcPr>
            <w:tcW w:w="656" w:type="dxa"/>
          </w:tcPr>
          <w:p w:rsidR="003F0DF0" w:rsidRDefault="003F0DF0" w:rsidP="00524CEF">
            <w:r>
              <w:t>21</w:t>
            </w:r>
          </w:p>
        </w:tc>
        <w:tc>
          <w:tcPr>
            <w:tcW w:w="4619" w:type="dxa"/>
          </w:tcPr>
          <w:p w:rsidR="003F0DF0" w:rsidRDefault="003F0DF0" w:rsidP="00524CEF">
            <w:r>
              <w:t>Kaki Baré</w:t>
            </w:r>
          </w:p>
        </w:tc>
        <w:tc>
          <w:tcPr>
            <w:tcW w:w="2913" w:type="dxa"/>
          </w:tcPr>
          <w:p w:rsidR="003F0DF0" w:rsidRDefault="003F0DF0" w:rsidP="00524CEF"/>
        </w:tc>
      </w:tr>
      <w:tr w:rsidR="003F0DF0" w:rsidTr="0098649D">
        <w:tc>
          <w:tcPr>
            <w:tcW w:w="656" w:type="dxa"/>
          </w:tcPr>
          <w:p w:rsidR="003F0DF0" w:rsidRDefault="003F0DF0" w:rsidP="00524CEF">
            <w:r>
              <w:t>22</w:t>
            </w:r>
          </w:p>
        </w:tc>
        <w:tc>
          <w:tcPr>
            <w:tcW w:w="4619" w:type="dxa"/>
          </w:tcPr>
          <w:p w:rsidR="003F0DF0" w:rsidRDefault="003F0DF0" w:rsidP="00524CEF">
            <w:r>
              <w:t xml:space="preserve">Guidiguir </w:t>
            </w:r>
          </w:p>
        </w:tc>
        <w:tc>
          <w:tcPr>
            <w:tcW w:w="2913" w:type="dxa"/>
          </w:tcPr>
          <w:p w:rsidR="003F0DF0" w:rsidRDefault="003F0DF0" w:rsidP="00524CEF"/>
        </w:tc>
      </w:tr>
      <w:tr w:rsidR="003F0DF0" w:rsidTr="0098649D">
        <w:tc>
          <w:tcPr>
            <w:tcW w:w="656" w:type="dxa"/>
          </w:tcPr>
          <w:p w:rsidR="003F0DF0" w:rsidRDefault="003F0DF0" w:rsidP="00524CEF">
            <w:r>
              <w:t>23</w:t>
            </w:r>
          </w:p>
        </w:tc>
        <w:tc>
          <w:tcPr>
            <w:tcW w:w="4619" w:type="dxa"/>
          </w:tcPr>
          <w:p w:rsidR="003F0DF0" w:rsidRDefault="003F0DF0" w:rsidP="00524CEF">
            <w:r>
              <w:t xml:space="preserve">Kilakina </w:t>
            </w:r>
          </w:p>
        </w:tc>
        <w:tc>
          <w:tcPr>
            <w:tcW w:w="2913" w:type="dxa"/>
          </w:tcPr>
          <w:p w:rsidR="003F0DF0" w:rsidRDefault="003F0DF0" w:rsidP="00524CEF"/>
        </w:tc>
      </w:tr>
      <w:tr w:rsidR="003F0DF0" w:rsidTr="0098649D">
        <w:tc>
          <w:tcPr>
            <w:tcW w:w="656" w:type="dxa"/>
          </w:tcPr>
          <w:p w:rsidR="003F0DF0" w:rsidRDefault="003F0DF0" w:rsidP="00524CEF">
            <w:r>
              <w:t>24</w:t>
            </w:r>
          </w:p>
        </w:tc>
        <w:tc>
          <w:tcPr>
            <w:tcW w:w="4619" w:type="dxa"/>
          </w:tcPr>
          <w:p w:rsidR="003F0DF0" w:rsidRDefault="003F0DF0" w:rsidP="00524CEF">
            <w:r>
              <w:t xml:space="preserve">Hamdara </w:t>
            </w:r>
          </w:p>
        </w:tc>
        <w:tc>
          <w:tcPr>
            <w:tcW w:w="2913" w:type="dxa"/>
          </w:tcPr>
          <w:p w:rsidR="003F0DF0" w:rsidRDefault="003F0DF0" w:rsidP="00524CEF"/>
        </w:tc>
      </w:tr>
      <w:tr w:rsidR="003F0DF0" w:rsidTr="0098649D">
        <w:tc>
          <w:tcPr>
            <w:tcW w:w="656" w:type="dxa"/>
          </w:tcPr>
          <w:p w:rsidR="003F0DF0" w:rsidRDefault="003F0DF0" w:rsidP="00524CEF">
            <w:r>
              <w:t>25</w:t>
            </w:r>
          </w:p>
        </w:tc>
        <w:tc>
          <w:tcPr>
            <w:tcW w:w="4619" w:type="dxa"/>
          </w:tcPr>
          <w:p w:rsidR="003F0DF0" w:rsidRDefault="003F0DF0" w:rsidP="00524CEF"/>
        </w:tc>
        <w:tc>
          <w:tcPr>
            <w:tcW w:w="2913" w:type="dxa"/>
          </w:tcPr>
          <w:p w:rsidR="003F0DF0" w:rsidRDefault="003F0DF0" w:rsidP="00524CEF"/>
        </w:tc>
      </w:tr>
      <w:tr w:rsidR="003F0DF0" w:rsidTr="0098649D">
        <w:tc>
          <w:tcPr>
            <w:tcW w:w="656" w:type="dxa"/>
          </w:tcPr>
          <w:p w:rsidR="003F0DF0" w:rsidRDefault="003F0DF0" w:rsidP="00524CEF">
            <w:r>
              <w:t>26</w:t>
            </w:r>
          </w:p>
        </w:tc>
        <w:tc>
          <w:tcPr>
            <w:tcW w:w="4619" w:type="dxa"/>
          </w:tcPr>
          <w:p w:rsidR="003F0DF0" w:rsidRDefault="003F0DF0" w:rsidP="00524CEF"/>
        </w:tc>
        <w:tc>
          <w:tcPr>
            <w:tcW w:w="2913" w:type="dxa"/>
          </w:tcPr>
          <w:p w:rsidR="003F0DF0" w:rsidRDefault="003F0DF0" w:rsidP="00524CEF"/>
        </w:tc>
      </w:tr>
      <w:tr w:rsidR="003F0DF0" w:rsidTr="0098649D">
        <w:tc>
          <w:tcPr>
            <w:tcW w:w="656" w:type="dxa"/>
          </w:tcPr>
          <w:p w:rsidR="003F0DF0" w:rsidRDefault="003F0DF0" w:rsidP="00524CEF">
            <w:r>
              <w:t>27</w:t>
            </w:r>
          </w:p>
        </w:tc>
        <w:tc>
          <w:tcPr>
            <w:tcW w:w="4619" w:type="dxa"/>
          </w:tcPr>
          <w:p w:rsidR="003F0DF0" w:rsidRDefault="003F0DF0" w:rsidP="00524CEF"/>
        </w:tc>
        <w:tc>
          <w:tcPr>
            <w:tcW w:w="2913" w:type="dxa"/>
          </w:tcPr>
          <w:p w:rsidR="003F0DF0" w:rsidRDefault="003F0DF0" w:rsidP="00524CEF"/>
        </w:tc>
      </w:tr>
      <w:tr w:rsidR="003F0DF0" w:rsidTr="0098649D">
        <w:tc>
          <w:tcPr>
            <w:tcW w:w="656" w:type="dxa"/>
          </w:tcPr>
          <w:p w:rsidR="003F0DF0" w:rsidRDefault="003F0DF0" w:rsidP="00524CEF">
            <w:r>
              <w:t>28</w:t>
            </w:r>
          </w:p>
        </w:tc>
        <w:tc>
          <w:tcPr>
            <w:tcW w:w="4619" w:type="dxa"/>
          </w:tcPr>
          <w:p w:rsidR="003F0DF0" w:rsidRDefault="003F0DF0" w:rsidP="00524CEF"/>
        </w:tc>
        <w:tc>
          <w:tcPr>
            <w:tcW w:w="2913" w:type="dxa"/>
          </w:tcPr>
          <w:p w:rsidR="003F0DF0" w:rsidRDefault="003F0DF0" w:rsidP="00524CEF"/>
        </w:tc>
      </w:tr>
      <w:tr w:rsidR="003F0DF0" w:rsidTr="0098649D">
        <w:tc>
          <w:tcPr>
            <w:tcW w:w="656" w:type="dxa"/>
          </w:tcPr>
          <w:p w:rsidR="003F0DF0" w:rsidRDefault="003F0DF0" w:rsidP="00524CEF">
            <w:r>
              <w:t>29</w:t>
            </w:r>
          </w:p>
        </w:tc>
        <w:tc>
          <w:tcPr>
            <w:tcW w:w="4619" w:type="dxa"/>
          </w:tcPr>
          <w:p w:rsidR="003F0DF0" w:rsidRDefault="003F0DF0" w:rsidP="00524CEF"/>
        </w:tc>
        <w:tc>
          <w:tcPr>
            <w:tcW w:w="2913" w:type="dxa"/>
          </w:tcPr>
          <w:p w:rsidR="003F0DF0" w:rsidRDefault="003F0DF0" w:rsidP="00524CEF"/>
        </w:tc>
      </w:tr>
      <w:tr w:rsidR="003F0DF0" w:rsidTr="0098649D">
        <w:tc>
          <w:tcPr>
            <w:tcW w:w="656" w:type="dxa"/>
          </w:tcPr>
          <w:p w:rsidR="003F0DF0" w:rsidRDefault="003F0DF0" w:rsidP="00524CEF">
            <w:r>
              <w:t>30</w:t>
            </w:r>
          </w:p>
        </w:tc>
        <w:tc>
          <w:tcPr>
            <w:tcW w:w="4619" w:type="dxa"/>
          </w:tcPr>
          <w:p w:rsidR="003F0DF0" w:rsidRDefault="003F0DF0" w:rsidP="00524CEF"/>
        </w:tc>
        <w:tc>
          <w:tcPr>
            <w:tcW w:w="2913" w:type="dxa"/>
          </w:tcPr>
          <w:p w:rsidR="003F0DF0" w:rsidRDefault="003F0DF0" w:rsidP="00524CEF"/>
        </w:tc>
      </w:tr>
      <w:tr w:rsidR="003F0DF0" w:rsidTr="0098649D">
        <w:tc>
          <w:tcPr>
            <w:tcW w:w="656" w:type="dxa"/>
          </w:tcPr>
          <w:p w:rsidR="003F0DF0" w:rsidRDefault="003F0DF0" w:rsidP="00524CEF">
            <w:r>
              <w:t>31</w:t>
            </w:r>
          </w:p>
        </w:tc>
        <w:tc>
          <w:tcPr>
            <w:tcW w:w="4619" w:type="dxa"/>
          </w:tcPr>
          <w:p w:rsidR="003F0DF0" w:rsidRDefault="003F0DF0" w:rsidP="00524CEF"/>
        </w:tc>
        <w:tc>
          <w:tcPr>
            <w:tcW w:w="2913" w:type="dxa"/>
          </w:tcPr>
          <w:p w:rsidR="003F0DF0" w:rsidRDefault="003F0DF0" w:rsidP="00524CEF"/>
        </w:tc>
      </w:tr>
    </w:tbl>
    <w:p w:rsidR="00677816" w:rsidRPr="00677816" w:rsidRDefault="00677816" w:rsidP="00677816">
      <w:pPr>
        <w:spacing w:line="360" w:lineRule="auto"/>
        <w:rPr>
          <w:b/>
          <w:bCs/>
          <w:sz w:val="14"/>
          <w:szCs w:val="14"/>
        </w:rPr>
      </w:pPr>
      <w:r w:rsidRPr="00677816">
        <w:rPr>
          <w:b/>
          <w:bCs/>
          <w:sz w:val="14"/>
          <w:szCs w:val="14"/>
        </w:rPr>
        <w:t>Source : Aboubakar</w:t>
      </w:r>
    </w:p>
    <w:p w:rsidR="00262959" w:rsidRDefault="00262959" w:rsidP="00262959"/>
    <w:p w:rsidR="00262959" w:rsidRDefault="00262959" w:rsidP="003B1307">
      <w:pPr>
        <w:spacing w:line="360" w:lineRule="auto"/>
        <w:rPr>
          <w:rFonts w:ascii="Cambria" w:hAnsi="Cambria"/>
          <w:b/>
          <w:bCs/>
        </w:rPr>
      </w:pPr>
    </w:p>
    <w:p w:rsidR="0098649D" w:rsidRDefault="0098649D" w:rsidP="003B1307">
      <w:pPr>
        <w:spacing w:line="360" w:lineRule="auto"/>
        <w:rPr>
          <w:rFonts w:ascii="Cambria" w:hAnsi="Cambria"/>
          <w:b/>
          <w:bCs/>
        </w:rPr>
      </w:pPr>
    </w:p>
    <w:p w:rsidR="0098649D" w:rsidRDefault="0098649D" w:rsidP="003B1307">
      <w:pPr>
        <w:spacing w:line="360" w:lineRule="auto"/>
        <w:rPr>
          <w:rFonts w:ascii="Cambria" w:hAnsi="Cambria"/>
          <w:b/>
          <w:bCs/>
        </w:rPr>
      </w:pPr>
    </w:p>
    <w:p w:rsidR="0098649D" w:rsidRDefault="0098649D" w:rsidP="003B1307">
      <w:pPr>
        <w:spacing w:line="360" w:lineRule="auto"/>
        <w:rPr>
          <w:rFonts w:ascii="Cambria" w:hAnsi="Cambria"/>
          <w:b/>
          <w:bCs/>
        </w:rPr>
      </w:pPr>
    </w:p>
    <w:p w:rsidR="0098649D" w:rsidRDefault="0098649D" w:rsidP="003B1307">
      <w:pPr>
        <w:spacing w:line="360" w:lineRule="auto"/>
        <w:rPr>
          <w:rFonts w:ascii="Cambria" w:hAnsi="Cambria"/>
          <w:b/>
          <w:bCs/>
        </w:rPr>
      </w:pPr>
    </w:p>
    <w:p w:rsidR="0098649D" w:rsidRDefault="0098649D" w:rsidP="003B1307">
      <w:pPr>
        <w:spacing w:line="360" w:lineRule="auto"/>
        <w:rPr>
          <w:rFonts w:ascii="Cambria" w:hAnsi="Cambria"/>
          <w:b/>
          <w:bCs/>
        </w:rPr>
      </w:pPr>
    </w:p>
    <w:p w:rsidR="0098649D" w:rsidRDefault="0098649D" w:rsidP="003B1307">
      <w:pPr>
        <w:spacing w:line="360" w:lineRule="auto"/>
        <w:rPr>
          <w:rFonts w:ascii="Cambria" w:hAnsi="Cambria"/>
          <w:b/>
          <w:bCs/>
        </w:rPr>
      </w:pPr>
    </w:p>
    <w:p w:rsidR="0098649D" w:rsidRDefault="0098649D" w:rsidP="003B1307">
      <w:pPr>
        <w:spacing w:line="360" w:lineRule="auto"/>
        <w:rPr>
          <w:rFonts w:ascii="Cambria" w:hAnsi="Cambria"/>
          <w:b/>
          <w:bCs/>
        </w:rPr>
      </w:pPr>
    </w:p>
    <w:p w:rsidR="0098649D" w:rsidRDefault="0098649D" w:rsidP="003B1307">
      <w:pPr>
        <w:spacing w:line="360" w:lineRule="auto"/>
        <w:rPr>
          <w:rFonts w:ascii="Cambria" w:hAnsi="Cambria"/>
          <w:b/>
          <w:bCs/>
        </w:rPr>
      </w:pPr>
    </w:p>
    <w:p w:rsidR="0098649D" w:rsidRDefault="0098649D" w:rsidP="003B1307">
      <w:pPr>
        <w:spacing w:line="360" w:lineRule="auto"/>
        <w:rPr>
          <w:rFonts w:ascii="Cambria" w:hAnsi="Cambria"/>
          <w:b/>
          <w:bCs/>
        </w:rPr>
      </w:pPr>
    </w:p>
    <w:p w:rsidR="0098649D" w:rsidRDefault="0098649D" w:rsidP="003B1307">
      <w:pPr>
        <w:spacing w:line="360" w:lineRule="auto"/>
        <w:rPr>
          <w:rFonts w:ascii="Cambria" w:hAnsi="Cambria"/>
          <w:b/>
          <w:bCs/>
        </w:rPr>
      </w:pPr>
    </w:p>
    <w:p w:rsidR="0098649D" w:rsidRDefault="0098649D" w:rsidP="003B1307">
      <w:pPr>
        <w:spacing w:line="360" w:lineRule="auto"/>
        <w:rPr>
          <w:rFonts w:ascii="Cambria" w:hAnsi="Cambria"/>
          <w:b/>
          <w:bCs/>
        </w:rPr>
      </w:pPr>
    </w:p>
    <w:p w:rsidR="0098649D" w:rsidRDefault="0098649D" w:rsidP="003B1307">
      <w:pPr>
        <w:spacing w:line="360" w:lineRule="auto"/>
        <w:rPr>
          <w:rFonts w:ascii="Cambria" w:hAnsi="Cambria"/>
          <w:b/>
          <w:bCs/>
        </w:rPr>
      </w:pPr>
    </w:p>
    <w:sectPr w:rsidR="0098649D" w:rsidSect="00C435BB">
      <w:footerReference w:type="default" r:id="rId61"/>
      <w:pgSz w:w="11906" w:h="16838"/>
      <w:pgMar w:top="1095" w:right="798" w:bottom="878" w:left="1418" w:header="0" w:footer="279" w:gutter="0"/>
      <w:pgBorders w:display="firstPage" w:offsetFrom="page">
        <w:top w:val="palmsColor" w:sz="31" w:space="24" w:color="auto"/>
        <w:left w:val="palmsColor" w:sz="31" w:space="24" w:color="auto"/>
        <w:bottom w:val="palmsColor" w:sz="31" w:space="24" w:color="auto"/>
        <w:right w:val="palmsColor" w:sz="31" w:space="24" w:color="auto"/>
      </w:pgBorders>
      <w:pgNumType w:start="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2A0B" w:rsidRDefault="00092A0B" w:rsidP="003F1791">
      <w:r>
        <w:separator/>
      </w:r>
    </w:p>
  </w:endnote>
  <w:endnote w:type="continuationSeparator" w:id="1">
    <w:p w:rsidR="00092A0B" w:rsidRDefault="00092A0B" w:rsidP="003F17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Liberation Serif">
    <w:altName w:val="Times New Roman"/>
    <w:charset w:val="01"/>
    <w:family w:val="roman"/>
    <w:pitch w:val="variable"/>
    <w:sig w:usb0="00000000" w:usb1="00000000" w:usb2="00000000" w:usb3="00000000" w:csb0="00000000" w:csb1="00000000"/>
  </w:font>
  <w:font w:name="Ubuntu">
    <w:altName w:val="Times New Roman"/>
    <w:charset w:val="01"/>
    <w:family w:val="roman"/>
    <w:pitch w:val="variable"/>
    <w:sig w:usb0="00000000" w:usb1="00000000" w:usb2="00000000" w:usb3="00000000" w:csb0="00000000" w:csb1="00000000"/>
  </w:font>
  <w:font w:name="Times-Roman-OV-KAOTZB">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2D8" w:rsidRDefault="005002D8">
    <w:pPr>
      <w:pStyle w:val="Pieddepage"/>
      <w:jc w:val="right"/>
    </w:pPr>
    <w:fldSimple w:instr="PAGE">
      <w:r w:rsidR="0006571E">
        <w:rPr>
          <w:noProof/>
        </w:rPr>
        <w:t>35</w:t>
      </w:r>
    </w:fldSimple>
  </w:p>
  <w:p w:rsidR="005002D8" w:rsidRDefault="005002D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2A0B" w:rsidRDefault="00092A0B" w:rsidP="003F1791">
      <w:r>
        <w:separator/>
      </w:r>
    </w:p>
  </w:footnote>
  <w:footnote w:type="continuationSeparator" w:id="1">
    <w:p w:rsidR="00092A0B" w:rsidRDefault="00092A0B" w:rsidP="003F17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5D8E"/>
    <w:multiLevelType w:val="hybridMultilevel"/>
    <w:tmpl w:val="B2888D5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6C2A39"/>
    <w:multiLevelType w:val="hybridMultilevel"/>
    <w:tmpl w:val="0E148F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3AF7C35"/>
    <w:multiLevelType w:val="hybridMultilevel"/>
    <w:tmpl w:val="B046F174"/>
    <w:lvl w:ilvl="0" w:tplc="040C0005">
      <w:start w:val="1"/>
      <w:numFmt w:val="bullet"/>
      <w:lvlText w:val=""/>
      <w:lvlJc w:val="left"/>
      <w:pPr>
        <w:tabs>
          <w:tab w:val="num" w:pos="720"/>
        </w:tabs>
        <w:ind w:left="720" w:hanging="360"/>
      </w:pPr>
      <w:rPr>
        <w:rFonts w:ascii="Wingdings" w:hAnsi="Wingdings" w:hint="default"/>
      </w:rPr>
    </w:lvl>
    <w:lvl w:ilvl="1" w:tplc="7D6E5E2C" w:tentative="1">
      <w:start w:val="1"/>
      <w:numFmt w:val="bullet"/>
      <w:lvlText w:val=""/>
      <w:lvlJc w:val="left"/>
      <w:pPr>
        <w:tabs>
          <w:tab w:val="num" w:pos="1440"/>
        </w:tabs>
        <w:ind w:left="1440" w:hanging="360"/>
      </w:pPr>
      <w:rPr>
        <w:rFonts w:ascii="Wingdings" w:hAnsi="Wingdings" w:hint="default"/>
      </w:rPr>
    </w:lvl>
    <w:lvl w:ilvl="2" w:tplc="32B4A876" w:tentative="1">
      <w:start w:val="1"/>
      <w:numFmt w:val="bullet"/>
      <w:lvlText w:val=""/>
      <w:lvlJc w:val="left"/>
      <w:pPr>
        <w:tabs>
          <w:tab w:val="num" w:pos="2160"/>
        </w:tabs>
        <w:ind w:left="2160" w:hanging="360"/>
      </w:pPr>
      <w:rPr>
        <w:rFonts w:ascii="Wingdings" w:hAnsi="Wingdings" w:hint="default"/>
      </w:rPr>
    </w:lvl>
    <w:lvl w:ilvl="3" w:tplc="4BA0BBC4" w:tentative="1">
      <w:start w:val="1"/>
      <w:numFmt w:val="bullet"/>
      <w:lvlText w:val=""/>
      <w:lvlJc w:val="left"/>
      <w:pPr>
        <w:tabs>
          <w:tab w:val="num" w:pos="2880"/>
        </w:tabs>
        <w:ind w:left="2880" w:hanging="360"/>
      </w:pPr>
      <w:rPr>
        <w:rFonts w:ascii="Wingdings" w:hAnsi="Wingdings" w:hint="default"/>
      </w:rPr>
    </w:lvl>
    <w:lvl w:ilvl="4" w:tplc="0928AD44" w:tentative="1">
      <w:start w:val="1"/>
      <w:numFmt w:val="bullet"/>
      <w:lvlText w:val=""/>
      <w:lvlJc w:val="left"/>
      <w:pPr>
        <w:tabs>
          <w:tab w:val="num" w:pos="3600"/>
        </w:tabs>
        <w:ind w:left="3600" w:hanging="360"/>
      </w:pPr>
      <w:rPr>
        <w:rFonts w:ascii="Wingdings" w:hAnsi="Wingdings" w:hint="default"/>
      </w:rPr>
    </w:lvl>
    <w:lvl w:ilvl="5" w:tplc="BE74EDB2" w:tentative="1">
      <w:start w:val="1"/>
      <w:numFmt w:val="bullet"/>
      <w:lvlText w:val=""/>
      <w:lvlJc w:val="left"/>
      <w:pPr>
        <w:tabs>
          <w:tab w:val="num" w:pos="4320"/>
        </w:tabs>
        <w:ind w:left="4320" w:hanging="360"/>
      </w:pPr>
      <w:rPr>
        <w:rFonts w:ascii="Wingdings" w:hAnsi="Wingdings" w:hint="default"/>
      </w:rPr>
    </w:lvl>
    <w:lvl w:ilvl="6" w:tplc="5900EC60" w:tentative="1">
      <w:start w:val="1"/>
      <w:numFmt w:val="bullet"/>
      <w:lvlText w:val=""/>
      <w:lvlJc w:val="left"/>
      <w:pPr>
        <w:tabs>
          <w:tab w:val="num" w:pos="5040"/>
        </w:tabs>
        <w:ind w:left="5040" w:hanging="360"/>
      </w:pPr>
      <w:rPr>
        <w:rFonts w:ascii="Wingdings" w:hAnsi="Wingdings" w:hint="default"/>
      </w:rPr>
    </w:lvl>
    <w:lvl w:ilvl="7" w:tplc="D34EE5E8" w:tentative="1">
      <w:start w:val="1"/>
      <w:numFmt w:val="bullet"/>
      <w:lvlText w:val=""/>
      <w:lvlJc w:val="left"/>
      <w:pPr>
        <w:tabs>
          <w:tab w:val="num" w:pos="5760"/>
        </w:tabs>
        <w:ind w:left="5760" w:hanging="360"/>
      </w:pPr>
      <w:rPr>
        <w:rFonts w:ascii="Wingdings" w:hAnsi="Wingdings" w:hint="default"/>
      </w:rPr>
    </w:lvl>
    <w:lvl w:ilvl="8" w:tplc="AA38AFF4" w:tentative="1">
      <w:start w:val="1"/>
      <w:numFmt w:val="bullet"/>
      <w:lvlText w:val=""/>
      <w:lvlJc w:val="left"/>
      <w:pPr>
        <w:tabs>
          <w:tab w:val="num" w:pos="6480"/>
        </w:tabs>
        <w:ind w:left="6480" w:hanging="360"/>
      </w:pPr>
      <w:rPr>
        <w:rFonts w:ascii="Wingdings" w:hAnsi="Wingdings" w:hint="default"/>
      </w:rPr>
    </w:lvl>
  </w:abstractNum>
  <w:abstractNum w:abstractNumId="3">
    <w:nsid w:val="0A006463"/>
    <w:multiLevelType w:val="multilevel"/>
    <w:tmpl w:val="F30E0788"/>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4">
    <w:nsid w:val="0BD17E45"/>
    <w:multiLevelType w:val="hybridMultilevel"/>
    <w:tmpl w:val="3D1227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DCB54E7"/>
    <w:multiLevelType w:val="multilevel"/>
    <w:tmpl w:val="E1B813E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0EE647EB"/>
    <w:multiLevelType w:val="hybridMultilevel"/>
    <w:tmpl w:val="976239B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04B412A"/>
    <w:multiLevelType w:val="multilevel"/>
    <w:tmpl w:val="5BBEF88E"/>
    <w:lvl w:ilvl="0">
      <w:start w:val="4"/>
      <w:numFmt w:val="decimal"/>
      <w:lvlText w:val="%1"/>
      <w:lvlJc w:val="left"/>
      <w:pPr>
        <w:ind w:left="390" w:hanging="390"/>
      </w:pPr>
      <w:rPr>
        <w:rFonts w:hint="default"/>
      </w:rPr>
    </w:lvl>
    <w:lvl w:ilvl="1">
      <w:start w:val="3"/>
      <w:numFmt w:val="decimal"/>
      <w:lvlText w:val="%1.%2"/>
      <w:lvlJc w:val="left"/>
      <w:pPr>
        <w:ind w:left="1818" w:hanging="720"/>
      </w:pPr>
      <w:rPr>
        <w:rFonts w:hint="default"/>
      </w:rPr>
    </w:lvl>
    <w:lvl w:ilvl="2">
      <w:start w:val="1"/>
      <w:numFmt w:val="decimal"/>
      <w:lvlText w:val="%1.%2.%3"/>
      <w:lvlJc w:val="left"/>
      <w:pPr>
        <w:ind w:left="2916" w:hanging="720"/>
      </w:pPr>
      <w:rPr>
        <w:rFonts w:hint="default"/>
      </w:rPr>
    </w:lvl>
    <w:lvl w:ilvl="3">
      <w:start w:val="1"/>
      <w:numFmt w:val="decimal"/>
      <w:lvlText w:val="%1.%2.%3.%4"/>
      <w:lvlJc w:val="left"/>
      <w:pPr>
        <w:ind w:left="4374" w:hanging="1080"/>
      </w:pPr>
      <w:rPr>
        <w:rFonts w:hint="default"/>
      </w:rPr>
    </w:lvl>
    <w:lvl w:ilvl="4">
      <w:start w:val="1"/>
      <w:numFmt w:val="decimal"/>
      <w:lvlText w:val="%1.%2.%3.%4.%5"/>
      <w:lvlJc w:val="left"/>
      <w:pPr>
        <w:ind w:left="5832" w:hanging="1440"/>
      </w:pPr>
      <w:rPr>
        <w:rFonts w:hint="default"/>
      </w:rPr>
    </w:lvl>
    <w:lvl w:ilvl="5">
      <w:start w:val="1"/>
      <w:numFmt w:val="decimal"/>
      <w:lvlText w:val="%1.%2.%3.%4.%5.%6"/>
      <w:lvlJc w:val="left"/>
      <w:pPr>
        <w:ind w:left="6930" w:hanging="1440"/>
      </w:pPr>
      <w:rPr>
        <w:rFonts w:hint="default"/>
      </w:rPr>
    </w:lvl>
    <w:lvl w:ilvl="6">
      <w:start w:val="1"/>
      <w:numFmt w:val="decimal"/>
      <w:lvlText w:val="%1.%2.%3.%4.%5.%6.%7"/>
      <w:lvlJc w:val="left"/>
      <w:pPr>
        <w:ind w:left="8388" w:hanging="1800"/>
      </w:pPr>
      <w:rPr>
        <w:rFonts w:hint="default"/>
      </w:rPr>
    </w:lvl>
    <w:lvl w:ilvl="7">
      <w:start w:val="1"/>
      <w:numFmt w:val="decimal"/>
      <w:lvlText w:val="%1.%2.%3.%4.%5.%6.%7.%8"/>
      <w:lvlJc w:val="left"/>
      <w:pPr>
        <w:ind w:left="9846" w:hanging="2160"/>
      </w:pPr>
      <w:rPr>
        <w:rFonts w:hint="default"/>
      </w:rPr>
    </w:lvl>
    <w:lvl w:ilvl="8">
      <w:start w:val="1"/>
      <w:numFmt w:val="decimal"/>
      <w:lvlText w:val="%1.%2.%3.%4.%5.%6.%7.%8.%9"/>
      <w:lvlJc w:val="left"/>
      <w:pPr>
        <w:ind w:left="10944" w:hanging="2160"/>
      </w:pPr>
      <w:rPr>
        <w:rFonts w:hint="default"/>
      </w:rPr>
    </w:lvl>
  </w:abstractNum>
  <w:abstractNum w:abstractNumId="8">
    <w:nsid w:val="12881E3E"/>
    <w:multiLevelType w:val="multilevel"/>
    <w:tmpl w:val="E6E22734"/>
    <w:lvl w:ilvl="0">
      <w:start w:val="1"/>
      <w:numFmt w:val="decimal"/>
      <w:lvlText w:val="%1."/>
      <w:lvlJc w:val="left"/>
      <w:pPr>
        <w:ind w:left="1818" w:hanging="111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nsid w:val="165C718F"/>
    <w:multiLevelType w:val="multilevel"/>
    <w:tmpl w:val="905A70FE"/>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0">
    <w:nsid w:val="16F90450"/>
    <w:multiLevelType w:val="multilevel"/>
    <w:tmpl w:val="40AA49DE"/>
    <w:lvl w:ilvl="0">
      <w:start w:val="1"/>
      <w:numFmt w:val="bullet"/>
      <w:lvlText w:val="•"/>
      <w:lvlJc w:val="left"/>
      <w:pPr>
        <w:tabs>
          <w:tab w:val="num" w:pos="1440"/>
        </w:tabs>
        <w:ind w:left="1440" w:hanging="360"/>
      </w:pPr>
      <w:rPr>
        <w:rFonts w:ascii="Arial" w:hAnsi="Arial" w:cs="Arial" w:hint="default"/>
      </w:rPr>
    </w:lvl>
    <w:lvl w:ilvl="1">
      <w:start w:val="1"/>
      <w:numFmt w:val="bullet"/>
      <w:lvlText w:val="•"/>
      <w:lvlJc w:val="left"/>
      <w:pPr>
        <w:tabs>
          <w:tab w:val="num" w:pos="2160"/>
        </w:tabs>
        <w:ind w:left="2160" w:hanging="360"/>
      </w:pPr>
      <w:rPr>
        <w:rFonts w:ascii="Arial" w:hAnsi="Arial" w:cs="Arial" w:hint="default"/>
      </w:rPr>
    </w:lvl>
    <w:lvl w:ilvl="2">
      <w:start w:val="1"/>
      <w:numFmt w:val="bullet"/>
      <w:lvlText w:val="•"/>
      <w:lvlJc w:val="left"/>
      <w:pPr>
        <w:tabs>
          <w:tab w:val="num" w:pos="2880"/>
        </w:tabs>
        <w:ind w:left="2880" w:hanging="360"/>
      </w:pPr>
      <w:rPr>
        <w:rFonts w:ascii="Arial" w:hAnsi="Arial" w:cs="Arial" w:hint="default"/>
      </w:rPr>
    </w:lvl>
    <w:lvl w:ilvl="3">
      <w:start w:val="1"/>
      <w:numFmt w:val="bullet"/>
      <w:lvlText w:val="•"/>
      <w:lvlJc w:val="left"/>
      <w:pPr>
        <w:tabs>
          <w:tab w:val="num" w:pos="3600"/>
        </w:tabs>
        <w:ind w:left="3600" w:hanging="360"/>
      </w:pPr>
      <w:rPr>
        <w:rFonts w:ascii="Arial" w:hAnsi="Arial" w:cs="Arial" w:hint="default"/>
      </w:rPr>
    </w:lvl>
    <w:lvl w:ilvl="4">
      <w:start w:val="1"/>
      <w:numFmt w:val="bullet"/>
      <w:lvlText w:val="•"/>
      <w:lvlJc w:val="left"/>
      <w:pPr>
        <w:tabs>
          <w:tab w:val="num" w:pos="4320"/>
        </w:tabs>
        <w:ind w:left="4320" w:hanging="360"/>
      </w:pPr>
      <w:rPr>
        <w:rFonts w:ascii="Arial" w:hAnsi="Arial" w:cs="Arial" w:hint="default"/>
      </w:rPr>
    </w:lvl>
    <w:lvl w:ilvl="5">
      <w:start w:val="1"/>
      <w:numFmt w:val="bullet"/>
      <w:lvlText w:val="•"/>
      <w:lvlJc w:val="left"/>
      <w:pPr>
        <w:tabs>
          <w:tab w:val="num" w:pos="5040"/>
        </w:tabs>
        <w:ind w:left="5040" w:hanging="360"/>
      </w:pPr>
      <w:rPr>
        <w:rFonts w:ascii="Arial" w:hAnsi="Arial" w:cs="Arial" w:hint="default"/>
      </w:rPr>
    </w:lvl>
    <w:lvl w:ilvl="6">
      <w:start w:val="1"/>
      <w:numFmt w:val="bullet"/>
      <w:lvlText w:val="•"/>
      <w:lvlJc w:val="left"/>
      <w:pPr>
        <w:tabs>
          <w:tab w:val="num" w:pos="5760"/>
        </w:tabs>
        <w:ind w:left="5760" w:hanging="360"/>
      </w:pPr>
      <w:rPr>
        <w:rFonts w:ascii="Arial" w:hAnsi="Arial" w:cs="Arial" w:hint="default"/>
      </w:rPr>
    </w:lvl>
    <w:lvl w:ilvl="7">
      <w:start w:val="1"/>
      <w:numFmt w:val="bullet"/>
      <w:lvlText w:val="•"/>
      <w:lvlJc w:val="left"/>
      <w:pPr>
        <w:tabs>
          <w:tab w:val="num" w:pos="6480"/>
        </w:tabs>
        <w:ind w:left="6480" w:hanging="360"/>
      </w:pPr>
      <w:rPr>
        <w:rFonts w:ascii="Arial" w:hAnsi="Arial" w:cs="Arial" w:hint="default"/>
      </w:rPr>
    </w:lvl>
    <w:lvl w:ilvl="8">
      <w:start w:val="1"/>
      <w:numFmt w:val="bullet"/>
      <w:lvlText w:val="•"/>
      <w:lvlJc w:val="left"/>
      <w:pPr>
        <w:tabs>
          <w:tab w:val="num" w:pos="7200"/>
        </w:tabs>
        <w:ind w:left="7200" w:hanging="360"/>
      </w:pPr>
      <w:rPr>
        <w:rFonts w:ascii="Arial" w:hAnsi="Arial" w:cs="Arial" w:hint="default"/>
      </w:rPr>
    </w:lvl>
  </w:abstractNum>
  <w:abstractNum w:abstractNumId="11">
    <w:nsid w:val="188C6ACE"/>
    <w:multiLevelType w:val="hybridMultilevel"/>
    <w:tmpl w:val="3CFABDE0"/>
    <w:lvl w:ilvl="0" w:tplc="6728CB48">
      <w:start w:val="4"/>
      <w:numFmt w:val="bullet"/>
      <w:lvlText w:val="-"/>
      <w:lvlJc w:val="left"/>
      <w:pPr>
        <w:ind w:left="786" w:hanging="360"/>
      </w:pPr>
      <w:rPr>
        <w:rFonts w:ascii="Cambria" w:eastAsia="Times New Roman" w:hAnsi="Cambria"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2">
    <w:nsid w:val="191C08B7"/>
    <w:multiLevelType w:val="hybridMultilevel"/>
    <w:tmpl w:val="1DBCFE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9934DEA"/>
    <w:multiLevelType w:val="multilevel"/>
    <w:tmpl w:val="847E41B2"/>
    <w:lvl w:ilvl="0">
      <w:start w:val="1"/>
      <w:numFmt w:val="bullet"/>
      <w:lvlText w:val=""/>
      <w:lvlJc w:val="left"/>
      <w:pPr>
        <w:ind w:left="2487" w:hanging="360"/>
      </w:pPr>
      <w:rPr>
        <w:rFonts w:ascii="Wingdings" w:hAnsi="Wingdings" w:hint="default"/>
      </w:rPr>
    </w:lvl>
    <w:lvl w:ilvl="1">
      <w:start w:val="1"/>
      <w:numFmt w:val="bullet"/>
      <w:lvlText w:val="o"/>
      <w:lvlJc w:val="left"/>
      <w:pPr>
        <w:ind w:left="3207" w:hanging="360"/>
      </w:pPr>
      <w:rPr>
        <w:rFonts w:ascii="Courier New" w:hAnsi="Courier New" w:cs="Courier New" w:hint="default"/>
      </w:rPr>
    </w:lvl>
    <w:lvl w:ilvl="2">
      <w:start w:val="1"/>
      <w:numFmt w:val="bullet"/>
      <w:lvlText w:val=""/>
      <w:lvlJc w:val="left"/>
      <w:pPr>
        <w:ind w:left="3927" w:hanging="360"/>
      </w:pPr>
      <w:rPr>
        <w:rFonts w:ascii="Wingdings" w:hAnsi="Wingdings" w:cs="Wingdings" w:hint="default"/>
      </w:rPr>
    </w:lvl>
    <w:lvl w:ilvl="3">
      <w:start w:val="1"/>
      <w:numFmt w:val="bullet"/>
      <w:lvlText w:val=""/>
      <w:lvlJc w:val="left"/>
      <w:pPr>
        <w:ind w:left="4647" w:hanging="360"/>
      </w:pPr>
      <w:rPr>
        <w:rFonts w:ascii="Symbol" w:hAnsi="Symbol" w:cs="Symbol" w:hint="default"/>
      </w:rPr>
    </w:lvl>
    <w:lvl w:ilvl="4">
      <w:start w:val="1"/>
      <w:numFmt w:val="bullet"/>
      <w:lvlText w:val="o"/>
      <w:lvlJc w:val="left"/>
      <w:pPr>
        <w:ind w:left="5367" w:hanging="360"/>
      </w:pPr>
      <w:rPr>
        <w:rFonts w:ascii="Courier New" w:hAnsi="Courier New" w:cs="Courier New" w:hint="default"/>
      </w:rPr>
    </w:lvl>
    <w:lvl w:ilvl="5">
      <w:start w:val="1"/>
      <w:numFmt w:val="bullet"/>
      <w:lvlText w:val=""/>
      <w:lvlJc w:val="left"/>
      <w:pPr>
        <w:ind w:left="6087" w:hanging="360"/>
      </w:pPr>
      <w:rPr>
        <w:rFonts w:ascii="Wingdings" w:hAnsi="Wingdings" w:cs="Wingdings" w:hint="default"/>
      </w:rPr>
    </w:lvl>
    <w:lvl w:ilvl="6">
      <w:start w:val="1"/>
      <w:numFmt w:val="bullet"/>
      <w:lvlText w:val=""/>
      <w:lvlJc w:val="left"/>
      <w:pPr>
        <w:ind w:left="6807" w:hanging="360"/>
      </w:pPr>
      <w:rPr>
        <w:rFonts w:ascii="Symbol" w:hAnsi="Symbol" w:cs="Symbol" w:hint="default"/>
      </w:rPr>
    </w:lvl>
    <w:lvl w:ilvl="7">
      <w:start w:val="1"/>
      <w:numFmt w:val="bullet"/>
      <w:lvlText w:val="o"/>
      <w:lvlJc w:val="left"/>
      <w:pPr>
        <w:ind w:left="7527" w:hanging="360"/>
      </w:pPr>
      <w:rPr>
        <w:rFonts w:ascii="Courier New" w:hAnsi="Courier New" w:cs="Courier New" w:hint="default"/>
      </w:rPr>
    </w:lvl>
    <w:lvl w:ilvl="8">
      <w:start w:val="1"/>
      <w:numFmt w:val="bullet"/>
      <w:lvlText w:val=""/>
      <w:lvlJc w:val="left"/>
      <w:pPr>
        <w:ind w:left="8247" w:hanging="360"/>
      </w:pPr>
      <w:rPr>
        <w:rFonts w:ascii="Wingdings" w:hAnsi="Wingdings" w:cs="Wingdings" w:hint="default"/>
      </w:rPr>
    </w:lvl>
  </w:abstractNum>
  <w:abstractNum w:abstractNumId="14">
    <w:nsid w:val="1B28165B"/>
    <w:multiLevelType w:val="multilevel"/>
    <w:tmpl w:val="B7ACAEFE"/>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5">
    <w:nsid w:val="1C3311C8"/>
    <w:multiLevelType w:val="multilevel"/>
    <w:tmpl w:val="BCDE150A"/>
    <w:lvl w:ilvl="0">
      <w:start w:val="1"/>
      <w:numFmt w:val="upperRoman"/>
      <w:lvlText w:val="%1."/>
      <w:lvlJc w:val="left"/>
      <w:pPr>
        <w:ind w:left="1080" w:hanging="72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1D173873"/>
    <w:multiLevelType w:val="hybridMultilevel"/>
    <w:tmpl w:val="85580E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5AA3315"/>
    <w:multiLevelType w:val="hybridMultilevel"/>
    <w:tmpl w:val="B1BE7CE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27620AEF"/>
    <w:multiLevelType w:val="hybridMultilevel"/>
    <w:tmpl w:val="2C566CF8"/>
    <w:lvl w:ilvl="0" w:tplc="84483F12">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EE00BA0"/>
    <w:multiLevelType w:val="hybridMultilevel"/>
    <w:tmpl w:val="FA98625E"/>
    <w:lvl w:ilvl="0" w:tplc="E55C9D7A">
      <w:start w:val="1"/>
      <w:numFmt w:val="upperRoman"/>
      <w:lvlText w:val="%1."/>
      <w:lvlJc w:val="left"/>
      <w:pPr>
        <w:ind w:left="1060" w:hanging="720"/>
      </w:pPr>
      <w:rPr>
        <w:rFonts w:hint="default"/>
      </w:rPr>
    </w:lvl>
    <w:lvl w:ilvl="1" w:tplc="040C0019" w:tentative="1">
      <w:start w:val="1"/>
      <w:numFmt w:val="lowerLetter"/>
      <w:lvlText w:val="%2."/>
      <w:lvlJc w:val="left"/>
      <w:pPr>
        <w:ind w:left="1420" w:hanging="360"/>
      </w:pPr>
    </w:lvl>
    <w:lvl w:ilvl="2" w:tplc="040C001B" w:tentative="1">
      <w:start w:val="1"/>
      <w:numFmt w:val="lowerRoman"/>
      <w:lvlText w:val="%3."/>
      <w:lvlJc w:val="right"/>
      <w:pPr>
        <w:ind w:left="2140" w:hanging="180"/>
      </w:pPr>
    </w:lvl>
    <w:lvl w:ilvl="3" w:tplc="040C000F" w:tentative="1">
      <w:start w:val="1"/>
      <w:numFmt w:val="decimal"/>
      <w:lvlText w:val="%4."/>
      <w:lvlJc w:val="left"/>
      <w:pPr>
        <w:ind w:left="2860" w:hanging="360"/>
      </w:pPr>
    </w:lvl>
    <w:lvl w:ilvl="4" w:tplc="040C0019" w:tentative="1">
      <w:start w:val="1"/>
      <w:numFmt w:val="lowerLetter"/>
      <w:lvlText w:val="%5."/>
      <w:lvlJc w:val="left"/>
      <w:pPr>
        <w:ind w:left="3580" w:hanging="360"/>
      </w:pPr>
    </w:lvl>
    <w:lvl w:ilvl="5" w:tplc="040C001B" w:tentative="1">
      <w:start w:val="1"/>
      <w:numFmt w:val="lowerRoman"/>
      <w:lvlText w:val="%6."/>
      <w:lvlJc w:val="right"/>
      <w:pPr>
        <w:ind w:left="4300" w:hanging="180"/>
      </w:pPr>
    </w:lvl>
    <w:lvl w:ilvl="6" w:tplc="040C000F" w:tentative="1">
      <w:start w:val="1"/>
      <w:numFmt w:val="decimal"/>
      <w:lvlText w:val="%7."/>
      <w:lvlJc w:val="left"/>
      <w:pPr>
        <w:ind w:left="5020" w:hanging="360"/>
      </w:pPr>
    </w:lvl>
    <w:lvl w:ilvl="7" w:tplc="040C0019" w:tentative="1">
      <w:start w:val="1"/>
      <w:numFmt w:val="lowerLetter"/>
      <w:lvlText w:val="%8."/>
      <w:lvlJc w:val="left"/>
      <w:pPr>
        <w:ind w:left="5740" w:hanging="360"/>
      </w:pPr>
    </w:lvl>
    <w:lvl w:ilvl="8" w:tplc="040C001B" w:tentative="1">
      <w:start w:val="1"/>
      <w:numFmt w:val="lowerRoman"/>
      <w:lvlText w:val="%9."/>
      <w:lvlJc w:val="right"/>
      <w:pPr>
        <w:ind w:left="6460" w:hanging="180"/>
      </w:pPr>
    </w:lvl>
  </w:abstractNum>
  <w:abstractNum w:abstractNumId="20">
    <w:nsid w:val="2F896731"/>
    <w:multiLevelType w:val="hybridMultilevel"/>
    <w:tmpl w:val="394C8316"/>
    <w:lvl w:ilvl="0" w:tplc="D03630AC">
      <w:start w:val="1"/>
      <w:numFmt w:val="bullet"/>
      <w:lvlText w:val="-"/>
      <w:lvlJc w:val="left"/>
      <w:pPr>
        <w:ind w:left="1080" w:hanging="360"/>
      </w:pPr>
      <w:rPr>
        <w:rFonts w:ascii="Cambria" w:hAnsi="Cambri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350D7F45"/>
    <w:multiLevelType w:val="multilevel"/>
    <w:tmpl w:val="A51E0542"/>
    <w:lvl w:ilvl="0">
      <w:start w:val="4"/>
      <w:numFmt w:val="decimal"/>
      <w:lvlText w:val="%1"/>
      <w:lvlJc w:val="left"/>
      <w:pPr>
        <w:ind w:left="390" w:hanging="390"/>
      </w:pPr>
      <w:rPr>
        <w:rFonts w:hint="default"/>
        <w:b/>
        <w:sz w:val="28"/>
      </w:rPr>
    </w:lvl>
    <w:lvl w:ilvl="1">
      <w:start w:val="1"/>
      <w:numFmt w:val="decimal"/>
      <w:lvlText w:val="%1.%2"/>
      <w:lvlJc w:val="left"/>
      <w:pPr>
        <w:ind w:left="1098" w:hanging="390"/>
      </w:pPr>
      <w:rPr>
        <w:rFonts w:hint="default"/>
        <w:b/>
        <w:sz w:val="28"/>
      </w:rPr>
    </w:lvl>
    <w:lvl w:ilvl="2">
      <w:start w:val="1"/>
      <w:numFmt w:val="decimal"/>
      <w:lvlText w:val="%1.%2.%3"/>
      <w:lvlJc w:val="left"/>
      <w:pPr>
        <w:ind w:left="2136" w:hanging="720"/>
      </w:pPr>
      <w:rPr>
        <w:rFonts w:hint="default"/>
        <w:b/>
        <w:sz w:val="28"/>
      </w:rPr>
    </w:lvl>
    <w:lvl w:ilvl="3">
      <w:start w:val="1"/>
      <w:numFmt w:val="decimal"/>
      <w:lvlText w:val="%1.%2.%3.%4"/>
      <w:lvlJc w:val="left"/>
      <w:pPr>
        <w:ind w:left="3204" w:hanging="1080"/>
      </w:pPr>
      <w:rPr>
        <w:rFonts w:hint="default"/>
        <w:b/>
        <w:sz w:val="28"/>
      </w:rPr>
    </w:lvl>
    <w:lvl w:ilvl="4">
      <w:start w:val="1"/>
      <w:numFmt w:val="decimal"/>
      <w:lvlText w:val="%1.%2.%3.%4.%5"/>
      <w:lvlJc w:val="left"/>
      <w:pPr>
        <w:ind w:left="3912" w:hanging="1080"/>
      </w:pPr>
      <w:rPr>
        <w:rFonts w:hint="default"/>
        <w:b/>
        <w:sz w:val="28"/>
      </w:rPr>
    </w:lvl>
    <w:lvl w:ilvl="5">
      <w:start w:val="1"/>
      <w:numFmt w:val="decimal"/>
      <w:lvlText w:val="%1.%2.%3.%4.%5.%6"/>
      <w:lvlJc w:val="left"/>
      <w:pPr>
        <w:ind w:left="4980" w:hanging="1440"/>
      </w:pPr>
      <w:rPr>
        <w:rFonts w:hint="default"/>
        <w:b/>
        <w:sz w:val="28"/>
      </w:rPr>
    </w:lvl>
    <w:lvl w:ilvl="6">
      <w:start w:val="1"/>
      <w:numFmt w:val="decimal"/>
      <w:lvlText w:val="%1.%2.%3.%4.%5.%6.%7"/>
      <w:lvlJc w:val="left"/>
      <w:pPr>
        <w:ind w:left="5688" w:hanging="1440"/>
      </w:pPr>
      <w:rPr>
        <w:rFonts w:hint="default"/>
        <w:b/>
        <w:sz w:val="28"/>
      </w:rPr>
    </w:lvl>
    <w:lvl w:ilvl="7">
      <w:start w:val="1"/>
      <w:numFmt w:val="decimal"/>
      <w:lvlText w:val="%1.%2.%3.%4.%5.%6.%7.%8"/>
      <w:lvlJc w:val="left"/>
      <w:pPr>
        <w:ind w:left="6756" w:hanging="1800"/>
      </w:pPr>
      <w:rPr>
        <w:rFonts w:hint="default"/>
        <w:b/>
        <w:sz w:val="28"/>
      </w:rPr>
    </w:lvl>
    <w:lvl w:ilvl="8">
      <w:start w:val="1"/>
      <w:numFmt w:val="decimal"/>
      <w:lvlText w:val="%1.%2.%3.%4.%5.%6.%7.%8.%9"/>
      <w:lvlJc w:val="left"/>
      <w:pPr>
        <w:ind w:left="7464" w:hanging="1800"/>
      </w:pPr>
      <w:rPr>
        <w:rFonts w:hint="default"/>
        <w:b/>
        <w:sz w:val="28"/>
      </w:rPr>
    </w:lvl>
  </w:abstractNum>
  <w:abstractNum w:abstractNumId="22">
    <w:nsid w:val="3D4C5B52"/>
    <w:multiLevelType w:val="multilevel"/>
    <w:tmpl w:val="5106AC2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23">
    <w:nsid w:val="3D7A206D"/>
    <w:multiLevelType w:val="multilevel"/>
    <w:tmpl w:val="3BE409D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3D883F4F"/>
    <w:multiLevelType w:val="multilevel"/>
    <w:tmpl w:val="F04EA6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3DA77DD3"/>
    <w:multiLevelType w:val="multilevel"/>
    <w:tmpl w:val="A07EAD76"/>
    <w:lvl w:ilvl="0">
      <w:start w:val="1"/>
      <w:numFmt w:val="upperRoman"/>
      <w:lvlText w:val="%1."/>
      <w:lvlJc w:val="left"/>
      <w:pPr>
        <w:ind w:left="1080" w:hanging="72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45341C9F"/>
    <w:multiLevelType w:val="multilevel"/>
    <w:tmpl w:val="705CF004"/>
    <w:lvl w:ilvl="0">
      <w:start w:val="1"/>
      <w:numFmt w:val="bullet"/>
      <w:lvlText w:val="-"/>
      <w:lvlJc w:val="left"/>
      <w:pPr>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cs="Symbol" w:hint="default"/>
      </w:rPr>
    </w:lvl>
    <w:lvl w:ilvl="3">
      <w:start w:val="1"/>
      <w:numFmt w:val="decimal"/>
      <w:lvlText w:val="%4."/>
      <w:lvlJc w:val="left"/>
      <w:pPr>
        <w:tabs>
          <w:tab w:val="num" w:pos="2880"/>
        </w:tabs>
        <w:ind w:left="2880" w:hanging="360"/>
      </w:p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539702A"/>
    <w:multiLevelType w:val="multilevel"/>
    <w:tmpl w:val="B8B8E2D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6020B9E"/>
    <w:multiLevelType w:val="multilevel"/>
    <w:tmpl w:val="D9E6D1D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2" w:hAnsi="Wingdings 2" w:cs="Wingdings 2" w:hint="default"/>
      </w:rPr>
    </w:lvl>
    <w:lvl w:ilvl="2">
      <w:start w:val="1"/>
      <w:numFmt w:val="bullet"/>
      <w:lvlText w:val=""/>
      <w:lvlJc w:val="left"/>
      <w:pPr>
        <w:tabs>
          <w:tab w:val="num" w:pos="2160"/>
        </w:tabs>
        <w:ind w:left="2160" w:hanging="360"/>
      </w:pPr>
      <w:rPr>
        <w:rFonts w:ascii="Wingdings 2" w:hAnsi="Wingdings 2" w:cs="Wingdings 2" w:hint="default"/>
      </w:rPr>
    </w:lvl>
    <w:lvl w:ilvl="3">
      <w:start w:val="1"/>
      <w:numFmt w:val="bullet"/>
      <w:lvlText w:val=""/>
      <w:lvlJc w:val="left"/>
      <w:pPr>
        <w:tabs>
          <w:tab w:val="num" w:pos="2880"/>
        </w:tabs>
        <w:ind w:left="2880" w:hanging="360"/>
      </w:pPr>
      <w:rPr>
        <w:rFonts w:ascii="Wingdings 2" w:hAnsi="Wingdings 2" w:cs="Wingdings 2" w:hint="default"/>
      </w:rPr>
    </w:lvl>
    <w:lvl w:ilvl="4">
      <w:start w:val="1"/>
      <w:numFmt w:val="bullet"/>
      <w:lvlText w:val=""/>
      <w:lvlJc w:val="left"/>
      <w:pPr>
        <w:tabs>
          <w:tab w:val="num" w:pos="3600"/>
        </w:tabs>
        <w:ind w:left="3600" w:hanging="360"/>
      </w:pPr>
      <w:rPr>
        <w:rFonts w:ascii="Wingdings 2" w:hAnsi="Wingdings 2" w:cs="Wingdings 2" w:hint="default"/>
      </w:rPr>
    </w:lvl>
    <w:lvl w:ilvl="5">
      <w:start w:val="1"/>
      <w:numFmt w:val="bullet"/>
      <w:lvlText w:val=""/>
      <w:lvlJc w:val="left"/>
      <w:pPr>
        <w:tabs>
          <w:tab w:val="num" w:pos="4320"/>
        </w:tabs>
        <w:ind w:left="4320" w:hanging="360"/>
      </w:pPr>
      <w:rPr>
        <w:rFonts w:ascii="Wingdings 2" w:hAnsi="Wingdings 2" w:cs="Wingdings 2" w:hint="default"/>
      </w:rPr>
    </w:lvl>
    <w:lvl w:ilvl="6">
      <w:start w:val="1"/>
      <w:numFmt w:val="bullet"/>
      <w:lvlText w:val=""/>
      <w:lvlJc w:val="left"/>
      <w:pPr>
        <w:tabs>
          <w:tab w:val="num" w:pos="5040"/>
        </w:tabs>
        <w:ind w:left="5040" w:hanging="360"/>
      </w:pPr>
      <w:rPr>
        <w:rFonts w:ascii="Wingdings 2" w:hAnsi="Wingdings 2" w:cs="Wingdings 2" w:hint="default"/>
      </w:rPr>
    </w:lvl>
    <w:lvl w:ilvl="7">
      <w:start w:val="1"/>
      <w:numFmt w:val="bullet"/>
      <w:lvlText w:val=""/>
      <w:lvlJc w:val="left"/>
      <w:pPr>
        <w:tabs>
          <w:tab w:val="num" w:pos="5760"/>
        </w:tabs>
        <w:ind w:left="5760" w:hanging="360"/>
      </w:pPr>
      <w:rPr>
        <w:rFonts w:ascii="Wingdings 2" w:hAnsi="Wingdings 2" w:cs="Wingdings 2" w:hint="default"/>
      </w:rPr>
    </w:lvl>
    <w:lvl w:ilvl="8">
      <w:start w:val="1"/>
      <w:numFmt w:val="bullet"/>
      <w:lvlText w:val=""/>
      <w:lvlJc w:val="left"/>
      <w:pPr>
        <w:tabs>
          <w:tab w:val="num" w:pos="6480"/>
        </w:tabs>
        <w:ind w:left="6480" w:hanging="360"/>
      </w:pPr>
      <w:rPr>
        <w:rFonts w:ascii="Wingdings 2" w:hAnsi="Wingdings 2" w:cs="Wingdings 2" w:hint="default"/>
      </w:rPr>
    </w:lvl>
  </w:abstractNum>
  <w:abstractNum w:abstractNumId="29">
    <w:nsid w:val="471B19B7"/>
    <w:multiLevelType w:val="hybridMultilevel"/>
    <w:tmpl w:val="767CECA2"/>
    <w:lvl w:ilvl="0" w:tplc="C6821FF6">
      <w:start w:val="1"/>
      <w:numFmt w:val="upperRoman"/>
      <w:lvlText w:val="%1."/>
      <w:lvlJc w:val="left"/>
      <w:pPr>
        <w:ind w:left="1428" w:hanging="720"/>
      </w:pPr>
      <w:rPr>
        <w:rFonts w:cs="Aria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nsid w:val="48B50246"/>
    <w:multiLevelType w:val="multilevel"/>
    <w:tmpl w:val="A97EE7B4"/>
    <w:lvl w:ilvl="0">
      <w:start w:val="1"/>
      <w:numFmt w:val="bullet"/>
      <w:lvlText w:val=""/>
      <w:lvlJc w:val="left"/>
      <w:pPr>
        <w:ind w:left="780" w:hanging="360"/>
      </w:pPr>
      <w:rPr>
        <w:rFonts w:ascii="Wingdings" w:hAnsi="Wingdings" w:cs="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31">
    <w:nsid w:val="4A2B0AE7"/>
    <w:multiLevelType w:val="hybridMultilevel"/>
    <w:tmpl w:val="E646ABB8"/>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2">
    <w:nsid w:val="4B401AB1"/>
    <w:multiLevelType w:val="hybridMultilevel"/>
    <w:tmpl w:val="C77EA4B2"/>
    <w:lvl w:ilvl="0" w:tplc="040C0017">
      <w:start w:val="1"/>
      <w:numFmt w:val="lowerLetter"/>
      <w:lvlText w:val="%1)"/>
      <w:lvlJc w:val="left"/>
      <w:pPr>
        <w:ind w:left="1425" w:hanging="360"/>
      </w:p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33">
    <w:nsid w:val="4F900676"/>
    <w:multiLevelType w:val="hybridMultilevel"/>
    <w:tmpl w:val="01DCC7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1A45A62"/>
    <w:multiLevelType w:val="multilevel"/>
    <w:tmpl w:val="6FCEB846"/>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35">
    <w:nsid w:val="525B2F12"/>
    <w:multiLevelType w:val="multilevel"/>
    <w:tmpl w:val="1A582712"/>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6">
    <w:nsid w:val="53AB04FB"/>
    <w:multiLevelType w:val="multilevel"/>
    <w:tmpl w:val="989E812E"/>
    <w:lvl w:ilvl="0">
      <w:start w:val="3"/>
      <w:numFmt w:val="decimal"/>
      <w:lvlText w:val="%1"/>
      <w:lvlJc w:val="left"/>
      <w:pPr>
        <w:ind w:left="390" w:hanging="390"/>
      </w:pPr>
      <w:rPr>
        <w:rFonts w:hint="default"/>
        <w:b/>
      </w:rPr>
    </w:lvl>
    <w:lvl w:ilvl="1">
      <w:start w:val="3"/>
      <w:numFmt w:val="decimal"/>
      <w:lvlText w:val="%1.%2"/>
      <w:lvlJc w:val="left"/>
      <w:pPr>
        <w:ind w:left="1365" w:hanging="720"/>
      </w:pPr>
      <w:rPr>
        <w:rFonts w:hint="default"/>
        <w:b/>
      </w:rPr>
    </w:lvl>
    <w:lvl w:ilvl="2">
      <w:start w:val="1"/>
      <w:numFmt w:val="decimal"/>
      <w:lvlText w:val="%1.%2.%3"/>
      <w:lvlJc w:val="left"/>
      <w:pPr>
        <w:ind w:left="2010" w:hanging="720"/>
      </w:pPr>
      <w:rPr>
        <w:rFonts w:hint="default"/>
        <w:b/>
      </w:rPr>
    </w:lvl>
    <w:lvl w:ilvl="3">
      <w:start w:val="1"/>
      <w:numFmt w:val="decimal"/>
      <w:lvlText w:val="%1.%2.%3.%4"/>
      <w:lvlJc w:val="left"/>
      <w:pPr>
        <w:ind w:left="3015" w:hanging="1080"/>
      </w:pPr>
      <w:rPr>
        <w:rFonts w:hint="default"/>
        <w:b/>
      </w:rPr>
    </w:lvl>
    <w:lvl w:ilvl="4">
      <w:start w:val="1"/>
      <w:numFmt w:val="decimal"/>
      <w:lvlText w:val="%1.%2.%3.%4.%5"/>
      <w:lvlJc w:val="left"/>
      <w:pPr>
        <w:ind w:left="4020" w:hanging="1440"/>
      </w:pPr>
      <w:rPr>
        <w:rFonts w:hint="default"/>
        <w:b/>
      </w:rPr>
    </w:lvl>
    <w:lvl w:ilvl="5">
      <w:start w:val="1"/>
      <w:numFmt w:val="decimal"/>
      <w:lvlText w:val="%1.%2.%3.%4.%5.%6"/>
      <w:lvlJc w:val="left"/>
      <w:pPr>
        <w:ind w:left="4665" w:hanging="1440"/>
      </w:pPr>
      <w:rPr>
        <w:rFonts w:hint="default"/>
        <w:b/>
      </w:rPr>
    </w:lvl>
    <w:lvl w:ilvl="6">
      <w:start w:val="1"/>
      <w:numFmt w:val="decimal"/>
      <w:lvlText w:val="%1.%2.%3.%4.%5.%6.%7"/>
      <w:lvlJc w:val="left"/>
      <w:pPr>
        <w:ind w:left="5670" w:hanging="1800"/>
      </w:pPr>
      <w:rPr>
        <w:rFonts w:hint="default"/>
        <w:b/>
      </w:rPr>
    </w:lvl>
    <w:lvl w:ilvl="7">
      <w:start w:val="1"/>
      <w:numFmt w:val="decimal"/>
      <w:lvlText w:val="%1.%2.%3.%4.%5.%6.%7.%8"/>
      <w:lvlJc w:val="left"/>
      <w:pPr>
        <w:ind w:left="6315" w:hanging="1800"/>
      </w:pPr>
      <w:rPr>
        <w:rFonts w:hint="default"/>
        <w:b/>
      </w:rPr>
    </w:lvl>
    <w:lvl w:ilvl="8">
      <w:start w:val="1"/>
      <w:numFmt w:val="decimal"/>
      <w:lvlText w:val="%1.%2.%3.%4.%5.%6.%7.%8.%9"/>
      <w:lvlJc w:val="left"/>
      <w:pPr>
        <w:ind w:left="7320" w:hanging="2160"/>
      </w:pPr>
      <w:rPr>
        <w:rFonts w:hint="default"/>
        <w:b/>
      </w:rPr>
    </w:lvl>
  </w:abstractNum>
  <w:abstractNum w:abstractNumId="37">
    <w:nsid w:val="55B833A3"/>
    <w:multiLevelType w:val="hybridMultilevel"/>
    <w:tmpl w:val="6A66665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7342BC0"/>
    <w:multiLevelType w:val="hybridMultilevel"/>
    <w:tmpl w:val="61FC9140"/>
    <w:lvl w:ilvl="0" w:tplc="040C0017">
      <w:start w:val="1"/>
      <w:numFmt w:val="lowerLetter"/>
      <w:lvlText w:val="%1)"/>
      <w:lvlJc w:val="left"/>
      <w:pPr>
        <w:ind w:left="1425" w:hanging="360"/>
      </w:p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39">
    <w:nsid w:val="598101FF"/>
    <w:multiLevelType w:val="multilevel"/>
    <w:tmpl w:val="7C8A352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0">
    <w:nsid w:val="5AA66428"/>
    <w:multiLevelType w:val="multilevel"/>
    <w:tmpl w:val="2C0ABF8E"/>
    <w:lvl w:ilvl="0">
      <w:start w:val="1"/>
      <w:numFmt w:val="bullet"/>
      <w:lvlText w:val="-"/>
      <w:lvlJc w:val="left"/>
      <w:pPr>
        <w:ind w:left="1080" w:hanging="720"/>
      </w:pPr>
      <w:rPr>
        <w:rFonts w:ascii="Cambria" w:hAnsi="Cambria"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nsid w:val="5B0C3546"/>
    <w:multiLevelType w:val="hybridMultilevel"/>
    <w:tmpl w:val="F2C291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C2B3482"/>
    <w:multiLevelType w:val="multilevel"/>
    <w:tmpl w:val="4190C42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3">
    <w:nsid w:val="5F8253A9"/>
    <w:multiLevelType w:val="hybridMultilevel"/>
    <w:tmpl w:val="A09054D6"/>
    <w:lvl w:ilvl="0" w:tplc="9788AB50">
      <w:start w:val="1"/>
      <w:numFmt w:val="decimal"/>
      <w:lvlText w:val="%1."/>
      <w:lvlJc w:val="left"/>
      <w:pPr>
        <w:ind w:left="465" w:hanging="360"/>
      </w:pPr>
      <w:rPr>
        <w:rFonts w:hint="default"/>
        <w:b w:val="0"/>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44">
    <w:nsid w:val="60A1590F"/>
    <w:multiLevelType w:val="multilevel"/>
    <w:tmpl w:val="9D1A85A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nsid w:val="61303685"/>
    <w:multiLevelType w:val="hybridMultilevel"/>
    <w:tmpl w:val="B690488C"/>
    <w:lvl w:ilvl="0" w:tplc="040C0017">
      <w:start w:val="1"/>
      <w:numFmt w:val="low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46">
    <w:nsid w:val="622D311E"/>
    <w:multiLevelType w:val="hybridMultilevel"/>
    <w:tmpl w:val="0A72F9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25E6E76"/>
    <w:multiLevelType w:val="multilevel"/>
    <w:tmpl w:val="57782754"/>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8">
    <w:nsid w:val="62615F1F"/>
    <w:multiLevelType w:val="hybridMultilevel"/>
    <w:tmpl w:val="F7DC4EA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3D35154"/>
    <w:multiLevelType w:val="multilevel"/>
    <w:tmpl w:val="9BF44CB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0">
    <w:nsid w:val="64F12FF5"/>
    <w:multiLevelType w:val="multilevel"/>
    <w:tmpl w:val="B832E7FE"/>
    <w:lvl w:ilvl="0">
      <w:start w:val="1"/>
      <w:numFmt w:val="upperRoman"/>
      <w:lvlText w:val="%1."/>
      <w:lvlJc w:val="left"/>
      <w:pPr>
        <w:ind w:left="1080" w:hanging="720"/>
      </w:pPr>
      <w:rPr>
        <w:rFonts w:hint="default"/>
      </w:rPr>
    </w:lvl>
    <w:lvl w:ilvl="1">
      <w:start w:val="1"/>
      <w:numFmt w:val="decimal"/>
      <w:isLgl/>
      <w:lvlText w:val="%1.%2"/>
      <w:lvlJc w:val="left"/>
      <w:pPr>
        <w:ind w:left="1125"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295"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65"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635" w:hanging="1440"/>
      </w:pPr>
      <w:rPr>
        <w:rFonts w:hint="default"/>
      </w:rPr>
    </w:lvl>
    <w:lvl w:ilvl="8">
      <w:start w:val="1"/>
      <w:numFmt w:val="decimal"/>
      <w:isLgl/>
      <w:lvlText w:val="%1.%2.%3.%4.%5.%6.%7.%8.%9"/>
      <w:lvlJc w:val="left"/>
      <w:pPr>
        <w:ind w:left="5400" w:hanging="1800"/>
      </w:pPr>
      <w:rPr>
        <w:rFonts w:hint="default"/>
      </w:rPr>
    </w:lvl>
  </w:abstractNum>
  <w:abstractNum w:abstractNumId="51">
    <w:nsid w:val="67AA292A"/>
    <w:multiLevelType w:val="hybridMultilevel"/>
    <w:tmpl w:val="A09054D6"/>
    <w:lvl w:ilvl="0" w:tplc="9788AB50">
      <w:start w:val="1"/>
      <w:numFmt w:val="decimal"/>
      <w:lvlText w:val="%1."/>
      <w:lvlJc w:val="left"/>
      <w:pPr>
        <w:ind w:left="465" w:hanging="360"/>
      </w:pPr>
      <w:rPr>
        <w:rFonts w:hint="default"/>
        <w:b w:val="0"/>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52">
    <w:nsid w:val="6B8E7B93"/>
    <w:multiLevelType w:val="hybridMultilevel"/>
    <w:tmpl w:val="EFF4FCDC"/>
    <w:lvl w:ilvl="0" w:tplc="0FC206E8">
      <w:start w:val="1"/>
      <w:numFmt w:val="upperRoman"/>
      <w:lvlText w:val="%1."/>
      <w:lvlJc w:val="right"/>
      <w:pPr>
        <w:tabs>
          <w:tab w:val="num" w:pos="720"/>
        </w:tabs>
        <w:ind w:left="720" w:hanging="360"/>
      </w:pPr>
    </w:lvl>
    <w:lvl w:ilvl="1" w:tplc="42ECD82A" w:tentative="1">
      <w:start w:val="1"/>
      <w:numFmt w:val="upperRoman"/>
      <w:lvlText w:val="%2."/>
      <w:lvlJc w:val="right"/>
      <w:pPr>
        <w:tabs>
          <w:tab w:val="num" w:pos="1440"/>
        </w:tabs>
        <w:ind w:left="1440" w:hanging="360"/>
      </w:pPr>
    </w:lvl>
    <w:lvl w:ilvl="2" w:tplc="61AA31AC" w:tentative="1">
      <w:start w:val="1"/>
      <w:numFmt w:val="upperRoman"/>
      <w:lvlText w:val="%3."/>
      <w:lvlJc w:val="right"/>
      <w:pPr>
        <w:tabs>
          <w:tab w:val="num" w:pos="2160"/>
        </w:tabs>
        <w:ind w:left="2160" w:hanging="360"/>
      </w:pPr>
    </w:lvl>
    <w:lvl w:ilvl="3" w:tplc="FD78847A" w:tentative="1">
      <w:start w:val="1"/>
      <w:numFmt w:val="upperRoman"/>
      <w:lvlText w:val="%4."/>
      <w:lvlJc w:val="right"/>
      <w:pPr>
        <w:tabs>
          <w:tab w:val="num" w:pos="2880"/>
        </w:tabs>
        <w:ind w:left="2880" w:hanging="360"/>
      </w:pPr>
    </w:lvl>
    <w:lvl w:ilvl="4" w:tplc="C0ECA9CC" w:tentative="1">
      <w:start w:val="1"/>
      <w:numFmt w:val="upperRoman"/>
      <w:lvlText w:val="%5."/>
      <w:lvlJc w:val="right"/>
      <w:pPr>
        <w:tabs>
          <w:tab w:val="num" w:pos="3600"/>
        </w:tabs>
        <w:ind w:left="3600" w:hanging="360"/>
      </w:pPr>
    </w:lvl>
    <w:lvl w:ilvl="5" w:tplc="AA1C7AF4" w:tentative="1">
      <w:start w:val="1"/>
      <w:numFmt w:val="upperRoman"/>
      <w:lvlText w:val="%6."/>
      <w:lvlJc w:val="right"/>
      <w:pPr>
        <w:tabs>
          <w:tab w:val="num" w:pos="4320"/>
        </w:tabs>
        <w:ind w:left="4320" w:hanging="360"/>
      </w:pPr>
    </w:lvl>
    <w:lvl w:ilvl="6" w:tplc="56F0B6DA" w:tentative="1">
      <w:start w:val="1"/>
      <w:numFmt w:val="upperRoman"/>
      <w:lvlText w:val="%7."/>
      <w:lvlJc w:val="right"/>
      <w:pPr>
        <w:tabs>
          <w:tab w:val="num" w:pos="5040"/>
        </w:tabs>
        <w:ind w:left="5040" w:hanging="360"/>
      </w:pPr>
    </w:lvl>
    <w:lvl w:ilvl="7" w:tplc="7376FC5A" w:tentative="1">
      <w:start w:val="1"/>
      <w:numFmt w:val="upperRoman"/>
      <w:lvlText w:val="%8."/>
      <w:lvlJc w:val="right"/>
      <w:pPr>
        <w:tabs>
          <w:tab w:val="num" w:pos="5760"/>
        </w:tabs>
        <w:ind w:left="5760" w:hanging="360"/>
      </w:pPr>
    </w:lvl>
    <w:lvl w:ilvl="8" w:tplc="D6B43E6A" w:tentative="1">
      <w:start w:val="1"/>
      <w:numFmt w:val="upperRoman"/>
      <w:lvlText w:val="%9."/>
      <w:lvlJc w:val="right"/>
      <w:pPr>
        <w:tabs>
          <w:tab w:val="num" w:pos="6480"/>
        </w:tabs>
        <w:ind w:left="6480" w:hanging="360"/>
      </w:pPr>
    </w:lvl>
  </w:abstractNum>
  <w:abstractNum w:abstractNumId="53">
    <w:nsid w:val="6C803647"/>
    <w:multiLevelType w:val="multilevel"/>
    <w:tmpl w:val="11880386"/>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54">
    <w:nsid w:val="6CDE4991"/>
    <w:multiLevelType w:val="hybridMultilevel"/>
    <w:tmpl w:val="0D38838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nsid w:val="72266CA5"/>
    <w:multiLevelType w:val="multilevel"/>
    <w:tmpl w:val="AD90F864"/>
    <w:lvl w:ilvl="0">
      <w:start w:val="3"/>
      <w:numFmt w:val="decimal"/>
      <w:lvlText w:val="%1"/>
      <w:lvlJc w:val="left"/>
      <w:pPr>
        <w:ind w:left="360" w:hanging="360"/>
      </w:pPr>
      <w:rPr>
        <w:rFonts w:hint="default"/>
        <w:u w:val="single"/>
      </w:rPr>
    </w:lvl>
    <w:lvl w:ilvl="1">
      <w:start w:val="1"/>
      <w:numFmt w:val="decimal"/>
      <w:lvlText w:val="%1.%2"/>
      <w:lvlJc w:val="left"/>
      <w:pPr>
        <w:ind w:left="1125" w:hanging="360"/>
      </w:pPr>
      <w:rPr>
        <w:rFonts w:hint="default"/>
        <w:u w:val="none"/>
      </w:rPr>
    </w:lvl>
    <w:lvl w:ilvl="2">
      <w:start w:val="1"/>
      <w:numFmt w:val="decimal"/>
      <w:lvlText w:val="%1.%2.%3"/>
      <w:lvlJc w:val="left"/>
      <w:pPr>
        <w:ind w:left="2250" w:hanging="720"/>
      </w:pPr>
      <w:rPr>
        <w:rFonts w:hint="default"/>
        <w:u w:val="single"/>
      </w:rPr>
    </w:lvl>
    <w:lvl w:ilvl="3">
      <w:start w:val="1"/>
      <w:numFmt w:val="decimal"/>
      <w:lvlText w:val="%1.%2.%3.%4"/>
      <w:lvlJc w:val="left"/>
      <w:pPr>
        <w:ind w:left="3375" w:hanging="1080"/>
      </w:pPr>
      <w:rPr>
        <w:rFonts w:hint="default"/>
        <w:u w:val="single"/>
      </w:rPr>
    </w:lvl>
    <w:lvl w:ilvl="4">
      <w:start w:val="1"/>
      <w:numFmt w:val="decimal"/>
      <w:lvlText w:val="%1.%2.%3.%4.%5"/>
      <w:lvlJc w:val="left"/>
      <w:pPr>
        <w:ind w:left="4140" w:hanging="1080"/>
      </w:pPr>
      <w:rPr>
        <w:rFonts w:hint="default"/>
        <w:u w:val="single"/>
      </w:rPr>
    </w:lvl>
    <w:lvl w:ilvl="5">
      <w:start w:val="1"/>
      <w:numFmt w:val="decimal"/>
      <w:lvlText w:val="%1.%2.%3.%4.%5.%6"/>
      <w:lvlJc w:val="left"/>
      <w:pPr>
        <w:ind w:left="5265" w:hanging="1440"/>
      </w:pPr>
      <w:rPr>
        <w:rFonts w:hint="default"/>
        <w:u w:val="single"/>
      </w:rPr>
    </w:lvl>
    <w:lvl w:ilvl="6">
      <w:start w:val="1"/>
      <w:numFmt w:val="decimal"/>
      <w:lvlText w:val="%1.%2.%3.%4.%5.%6.%7"/>
      <w:lvlJc w:val="left"/>
      <w:pPr>
        <w:ind w:left="6030" w:hanging="1440"/>
      </w:pPr>
      <w:rPr>
        <w:rFonts w:hint="default"/>
        <w:u w:val="single"/>
      </w:rPr>
    </w:lvl>
    <w:lvl w:ilvl="7">
      <w:start w:val="1"/>
      <w:numFmt w:val="decimal"/>
      <w:lvlText w:val="%1.%2.%3.%4.%5.%6.%7.%8"/>
      <w:lvlJc w:val="left"/>
      <w:pPr>
        <w:ind w:left="7155" w:hanging="1800"/>
      </w:pPr>
      <w:rPr>
        <w:rFonts w:hint="default"/>
        <w:u w:val="single"/>
      </w:rPr>
    </w:lvl>
    <w:lvl w:ilvl="8">
      <w:start w:val="1"/>
      <w:numFmt w:val="decimal"/>
      <w:lvlText w:val="%1.%2.%3.%4.%5.%6.%7.%8.%9"/>
      <w:lvlJc w:val="left"/>
      <w:pPr>
        <w:ind w:left="7920" w:hanging="1800"/>
      </w:pPr>
      <w:rPr>
        <w:rFonts w:hint="default"/>
        <w:u w:val="single"/>
      </w:rPr>
    </w:lvl>
  </w:abstractNum>
  <w:abstractNum w:abstractNumId="56">
    <w:nsid w:val="726C70C4"/>
    <w:multiLevelType w:val="multilevel"/>
    <w:tmpl w:val="8DC41BE2"/>
    <w:lvl w:ilvl="0">
      <w:start w:val="1"/>
      <w:numFmt w:val="upperRoman"/>
      <w:lvlText w:val="%1."/>
      <w:lvlJc w:val="left"/>
      <w:pPr>
        <w:ind w:left="1080" w:hanging="720"/>
      </w:pPr>
      <w:rPr>
        <w:rFonts w:hint="default"/>
      </w:rPr>
    </w:lvl>
    <w:lvl w:ilvl="1">
      <w:start w:val="12"/>
      <w:numFmt w:val="decimal"/>
      <w:isLgl/>
      <w:lvlText w:val="%1.%2"/>
      <w:lvlJc w:val="left"/>
      <w:pPr>
        <w:ind w:left="1110" w:hanging="405"/>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57">
    <w:nsid w:val="74302690"/>
    <w:multiLevelType w:val="hybridMultilevel"/>
    <w:tmpl w:val="53B81DFA"/>
    <w:lvl w:ilvl="0" w:tplc="4CA8180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75231016"/>
    <w:multiLevelType w:val="hybridMultilevel"/>
    <w:tmpl w:val="F1062DF0"/>
    <w:lvl w:ilvl="0" w:tplc="040C0017">
      <w:start w:val="1"/>
      <w:numFmt w:val="lowerLetter"/>
      <w:lvlText w:val="%1)"/>
      <w:lvlJc w:val="left"/>
      <w:pPr>
        <w:ind w:left="1425" w:hanging="360"/>
      </w:p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59">
    <w:nsid w:val="75534D01"/>
    <w:multiLevelType w:val="multilevel"/>
    <w:tmpl w:val="A60E044E"/>
    <w:lvl w:ilvl="0">
      <w:start w:val="2"/>
      <w:numFmt w:val="decimal"/>
      <w:lvlText w:val="%1"/>
      <w:lvlJc w:val="left"/>
      <w:pPr>
        <w:ind w:left="360" w:hanging="360"/>
      </w:pPr>
      <w:rPr>
        <w:rFonts w:hint="default"/>
      </w:rPr>
    </w:lvl>
    <w:lvl w:ilvl="1">
      <w:start w:val="6"/>
      <w:numFmt w:val="decimal"/>
      <w:lvlText w:val="%1.%2"/>
      <w:lvlJc w:val="left"/>
      <w:pPr>
        <w:ind w:left="107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0">
    <w:nsid w:val="77E301CA"/>
    <w:multiLevelType w:val="hybridMultilevel"/>
    <w:tmpl w:val="B7D87F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77E9051E"/>
    <w:multiLevelType w:val="multilevel"/>
    <w:tmpl w:val="B80E88FA"/>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b/>
      </w:rPr>
    </w:lvl>
    <w:lvl w:ilvl="2">
      <w:start w:val="4"/>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62">
    <w:nsid w:val="7DD476C5"/>
    <w:multiLevelType w:val="hybridMultilevel"/>
    <w:tmpl w:val="E18C5C6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26"/>
  </w:num>
  <w:num w:numId="2">
    <w:abstractNumId w:val="39"/>
  </w:num>
  <w:num w:numId="3">
    <w:abstractNumId w:val="22"/>
  </w:num>
  <w:num w:numId="4">
    <w:abstractNumId w:val="3"/>
  </w:num>
  <w:num w:numId="5">
    <w:abstractNumId w:val="9"/>
  </w:num>
  <w:num w:numId="6">
    <w:abstractNumId w:val="10"/>
  </w:num>
  <w:num w:numId="7">
    <w:abstractNumId w:val="14"/>
  </w:num>
  <w:num w:numId="8">
    <w:abstractNumId w:val="53"/>
  </w:num>
  <w:num w:numId="9">
    <w:abstractNumId w:val="34"/>
  </w:num>
  <w:num w:numId="10">
    <w:abstractNumId w:val="49"/>
  </w:num>
  <w:num w:numId="11">
    <w:abstractNumId w:val="27"/>
  </w:num>
  <w:num w:numId="12">
    <w:abstractNumId w:val="35"/>
  </w:num>
  <w:num w:numId="13">
    <w:abstractNumId w:val="30"/>
  </w:num>
  <w:num w:numId="14">
    <w:abstractNumId w:val="23"/>
  </w:num>
  <w:num w:numId="15">
    <w:abstractNumId w:val="44"/>
  </w:num>
  <w:num w:numId="16">
    <w:abstractNumId w:val="38"/>
  </w:num>
  <w:num w:numId="17">
    <w:abstractNumId w:val="32"/>
  </w:num>
  <w:num w:numId="18">
    <w:abstractNumId w:val="58"/>
  </w:num>
  <w:num w:numId="19">
    <w:abstractNumId w:val="50"/>
  </w:num>
  <w:num w:numId="20">
    <w:abstractNumId w:val="61"/>
  </w:num>
  <w:num w:numId="21">
    <w:abstractNumId w:val="18"/>
  </w:num>
  <w:num w:numId="22">
    <w:abstractNumId w:val="11"/>
  </w:num>
  <w:num w:numId="23">
    <w:abstractNumId w:val="56"/>
  </w:num>
  <w:num w:numId="24">
    <w:abstractNumId w:val="59"/>
  </w:num>
  <w:num w:numId="25">
    <w:abstractNumId w:val="45"/>
  </w:num>
  <w:num w:numId="26">
    <w:abstractNumId w:val="36"/>
  </w:num>
  <w:num w:numId="27">
    <w:abstractNumId w:val="21"/>
  </w:num>
  <w:num w:numId="28">
    <w:abstractNumId w:val="7"/>
  </w:num>
  <w:num w:numId="29">
    <w:abstractNumId w:val="25"/>
  </w:num>
  <w:num w:numId="30">
    <w:abstractNumId w:val="4"/>
  </w:num>
  <w:num w:numId="31">
    <w:abstractNumId w:val="29"/>
  </w:num>
  <w:num w:numId="32">
    <w:abstractNumId w:val="62"/>
  </w:num>
  <w:num w:numId="33">
    <w:abstractNumId w:val="57"/>
  </w:num>
  <w:num w:numId="34">
    <w:abstractNumId w:val="47"/>
  </w:num>
  <w:num w:numId="35">
    <w:abstractNumId w:val="40"/>
  </w:num>
  <w:num w:numId="36">
    <w:abstractNumId w:val="19"/>
  </w:num>
  <w:num w:numId="37">
    <w:abstractNumId w:val="43"/>
  </w:num>
  <w:num w:numId="38">
    <w:abstractNumId w:val="28"/>
  </w:num>
  <w:num w:numId="39">
    <w:abstractNumId w:val="16"/>
  </w:num>
  <w:num w:numId="40">
    <w:abstractNumId w:val="60"/>
  </w:num>
  <w:num w:numId="41">
    <w:abstractNumId w:val="12"/>
  </w:num>
  <w:num w:numId="42">
    <w:abstractNumId w:val="42"/>
  </w:num>
  <w:num w:numId="43">
    <w:abstractNumId w:val="46"/>
  </w:num>
  <w:num w:numId="44">
    <w:abstractNumId w:val="8"/>
  </w:num>
  <w:num w:numId="45">
    <w:abstractNumId w:val="52"/>
  </w:num>
  <w:num w:numId="46">
    <w:abstractNumId w:val="51"/>
  </w:num>
  <w:num w:numId="47">
    <w:abstractNumId w:val="41"/>
  </w:num>
  <w:num w:numId="48">
    <w:abstractNumId w:val="55"/>
  </w:num>
  <w:num w:numId="49">
    <w:abstractNumId w:val="2"/>
  </w:num>
  <w:num w:numId="50">
    <w:abstractNumId w:val="48"/>
  </w:num>
  <w:num w:numId="51">
    <w:abstractNumId w:val="20"/>
  </w:num>
  <w:num w:numId="52">
    <w:abstractNumId w:val="5"/>
  </w:num>
  <w:num w:numId="53">
    <w:abstractNumId w:val="13"/>
  </w:num>
  <w:num w:numId="54">
    <w:abstractNumId w:val="54"/>
  </w:num>
  <w:num w:numId="55">
    <w:abstractNumId w:val="15"/>
  </w:num>
  <w:num w:numId="56">
    <w:abstractNumId w:val="33"/>
  </w:num>
  <w:num w:numId="57">
    <w:abstractNumId w:val="37"/>
  </w:num>
  <w:num w:numId="58">
    <w:abstractNumId w:val="24"/>
  </w:num>
  <w:num w:numId="59">
    <w:abstractNumId w:val="31"/>
  </w:num>
  <w:num w:numId="60">
    <w:abstractNumId w:val="0"/>
  </w:num>
  <w:num w:numId="61">
    <w:abstractNumId w:val="17"/>
  </w:num>
  <w:num w:numId="62">
    <w:abstractNumId w:val="6"/>
  </w:num>
  <w:num w:numId="63">
    <w:abstractNumId w:val="1"/>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8"/>
  <w:displayHorizontalDrawingGridEvery w:val="2"/>
  <w:characterSpacingControl w:val="doNotCompress"/>
  <w:footnotePr>
    <w:footnote w:id="0"/>
    <w:footnote w:id="1"/>
  </w:footnotePr>
  <w:endnotePr>
    <w:endnote w:id="0"/>
    <w:endnote w:id="1"/>
  </w:endnotePr>
  <w:compat/>
  <w:rsids>
    <w:rsidRoot w:val="003F1791"/>
    <w:rsid w:val="000121BC"/>
    <w:rsid w:val="00012A5F"/>
    <w:rsid w:val="00026444"/>
    <w:rsid w:val="000308CD"/>
    <w:rsid w:val="00055499"/>
    <w:rsid w:val="0006571E"/>
    <w:rsid w:val="000671E7"/>
    <w:rsid w:val="00071760"/>
    <w:rsid w:val="00073C8C"/>
    <w:rsid w:val="0008554C"/>
    <w:rsid w:val="00090283"/>
    <w:rsid w:val="00092A0B"/>
    <w:rsid w:val="000B0210"/>
    <w:rsid w:val="000B4293"/>
    <w:rsid w:val="000F5B13"/>
    <w:rsid w:val="00100896"/>
    <w:rsid w:val="00112623"/>
    <w:rsid w:val="0012542D"/>
    <w:rsid w:val="001377CB"/>
    <w:rsid w:val="00142367"/>
    <w:rsid w:val="0014244A"/>
    <w:rsid w:val="00146B9E"/>
    <w:rsid w:val="00160610"/>
    <w:rsid w:val="00166875"/>
    <w:rsid w:val="00184B62"/>
    <w:rsid w:val="00186D82"/>
    <w:rsid w:val="00187E0A"/>
    <w:rsid w:val="00194FB5"/>
    <w:rsid w:val="001A28DD"/>
    <w:rsid w:val="001A6708"/>
    <w:rsid w:val="001A6E9F"/>
    <w:rsid w:val="001B2DAF"/>
    <w:rsid w:val="001C0A6D"/>
    <w:rsid w:val="001D5207"/>
    <w:rsid w:val="001F5924"/>
    <w:rsid w:val="0020192A"/>
    <w:rsid w:val="002027F5"/>
    <w:rsid w:val="00204069"/>
    <w:rsid w:val="00212A4C"/>
    <w:rsid w:val="002133B3"/>
    <w:rsid w:val="0021665A"/>
    <w:rsid w:val="0023165F"/>
    <w:rsid w:val="00257235"/>
    <w:rsid w:val="00262959"/>
    <w:rsid w:val="00274AD6"/>
    <w:rsid w:val="002922E5"/>
    <w:rsid w:val="00295DCF"/>
    <w:rsid w:val="002C238A"/>
    <w:rsid w:val="002C6DDC"/>
    <w:rsid w:val="002D2602"/>
    <w:rsid w:val="002D6910"/>
    <w:rsid w:val="002D6AEB"/>
    <w:rsid w:val="003118A0"/>
    <w:rsid w:val="003155A8"/>
    <w:rsid w:val="00317461"/>
    <w:rsid w:val="00336829"/>
    <w:rsid w:val="003418BB"/>
    <w:rsid w:val="00342E6B"/>
    <w:rsid w:val="003572FC"/>
    <w:rsid w:val="003600A6"/>
    <w:rsid w:val="00366439"/>
    <w:rsid w:val="003A2011"/>
    <w:rsid w:val="003A5E05"/>
    <w:rsid w:val="003B1307"/>
    <w:rsid w:val="003B4F52"/>
    <w:rsid w:val="003C33C5"/>
    <w:rsid w:val="003D1502"/>
    <w:rsid w:val="003F0DF0"/>
    <w:rsid w:val="003F1791"/>
    <w:rsid w:val="003F6C62"/>
    <w:rsid w:val="00405466"/>
    <w:rsid w:val="00442A07"/>
    <w:rsid w:val="00442CC9"/>
    <w:rsid w:val="00455801"/>
    <w:rsid w:val="0046157B"/>
    <w:rsid w:val="00463621"/>
    <w:rsid w:val="00463C04"/>
    <w:rsid w:val="00473C01"/>
    <w:rsid w:val="00482692"/>
    <w:rsid w:val="00490137"/>
    <w:rsid w:val="004E0AF3"/>
    <w:rsid w:val="004E14BF"/>
    <w:rsid w:val="004F670B"/>
    <w:rsid w:val="005002D8"/>
    <w:rsid w:val="0050641D"/>
    <w:rsid w:val="005100F3"/>
    <w:rsid w:val="00524CEF"/>
    <w:rsid w:val="00567623"/>
    <w:rsid w:val="00574C41"/>
    <w:rsid w:val="005803F6"/>
    <w:rsid w:val="00580612"/>
    <w:rsid w:val="00582CE5"/>
    <w:rsid w:val="005A44FE"/>
    <w:rsid w:val="005B147B"/>
    <w:rsid w:val="005C5F9A"/>
    <w:rsid w:val="005D325B"/>
    <w:rsid w:val="005D4CA7"/>
    <w:rsid w:val="005D6F3E"/>
    <w:rsid w:val="005E46E9"/>
    <w:rsid w:val="00616052"/>
    <w:rsid w:val="006225BA"/>
    <w:rsid w:val="0062551C"/>
    <w:rsid w:val="00642270"/>
    <w:rsid w:val="00650D99"/>
    <w:rsid w:val="00662E2A"/>
    <w:rsid w:val="00665559"/>
    <w:rsid w:val="00673F8A"/>
    <w:rsid w:val="00677816"/>
    <w:rsid w:val="0069171C"/>
    <w:rsid w:val="00692EDD"/>
    <w:rsid w:val="00696247"/>
    <w:rsid w:val="006A18BD"/>
    <w:rsid w:val="006B4676"/>
    <w:rsid w:val="006B518A"/>
    <w:rsid w:val="006C0BED"/>
    <w:rsid w:val="006E01A3"/>
    <w:rsid w:val="006F41D0"/>
    <w:rsid w:val="00700344"/>
    <w:rsid w:val="00701219"/>
    <w:rsid w:val="00705144"/>
    <w:rsid w:val="00707843"/>
    <w:rsid w:val="00754FA5"/>
    <w:rsid w:val="00763308"/>
    <w:rsid w:val="007752E5"/>
    <w:rsid w:val="007803B4"/>
    <w:rsid w:val="007939FC"/>
    <w:rsid w:val="007C4E8A"/>
    <w:rsid w:val="007D0AF4"/>
    <w:rsid w:val="007E78D2"/>
    <w:rsid w:val="007F1221"/>
    <w:rsid w:val="00800A79"/>
    <w:rsid w:val="00812A38"/>
    <w:rsid w:val="0083323D"/>
    <w:rsid w:val="00864FCB"/>
    <w:rsid w:val="008757F2"/>
    <w:rsid w:val="008773FB"/>
    <w:rsid w:val="0089656D"/>
    <w:rsid w:val="008B70F1"/>
    <w:rsid w:val="008C3AB3"/>
    <w:rsid w:val="008E180E"/>
    <w:rsid w:val="008E4DCD"/>
    <w:rsid w:val="008E7A17"/>
    <w:rsid w:val="008F0DA7"/>
    <w:rsid w:val="00901BD9"/>
    <w:rsid w:val="0091637B"/>
    <w:rsid w:val="00925EE9"/>
    <w:rsid w:val="00927A41"/>
    <w:rsid w:val="00947CF1"/>
    <w:rsid w:val="00954857"/>
    <w:rsid w:val="00960231"/>
    <w:rsid w:val="009752C5"/>
    <w:rsid w:val="00985D02"/>
    <w:rsid w:val="0098649D"/>
    <w:rsid w:val="009900AF"/>
    <w:rsid w:val="00991F52"/>
    <w:rsid w:val="009B50B6"/>
    <w:rsid w:val="009D5006"/>
    <w:rsid w:val="009E1795"/>
    <w:rsid w:val="009E5ED4"/>
    <w:rsid w:val="009F66D9"/>
    <w:rsid w:val="009F775D"/>
    <w:rsid w:val="00A018D5"/>
    <w:rsid w:val="00A0779E"/>
    <w:rsid w:val="00A11635"/>
    <w:rsid w:val="00A15445"/>
    <w:rsid w:val="00A22BC8"/>
    <w:rsid w:val="00A34093"/>
    <w:rsid w:val="00A42B66"/>
    <w:rsid w:val="00A46A84"/>
    <w:rsid w:val="00A712BB"/>
    <w:rsid w:val="00AA4535"/>
    <w:rsid w:val="00AB0531"/>
    <w:rsid w:val="00AC0973"/>
    <w:rsid w:val="00AC35E0"/>
    <w:rsid w:val="00AC7A7C"/>
    <w:rsid w:val="00AD6FA1"/>
    <w:rsid w:val="00AF0C9D"/>
    <w:rsid w:val="00AF6544"/>
    <w:rsid w:val="00B021B5"/>
    <w:rsid w:val="00B05D77"/>
    <w:rsid w:val="00B07DB6"/>
    <w:rsid w:val="00B4121C"/>
    <w:rsid w:val="00B50F6B"/>
    <w:rsid w:val="00B5343A"/>
    <w:rsid w:val="00B67AAD"/>
    <w:rsid w:val="00B708A9"/>
    <w:rsid w:val="00B75A71"/>
    <w:rsid w:val="00B86E2A"/>
    <w:rsid w:val="00BA01C7"/>
    <w:rsid w:val="00BA474E"/>
    <w:rsid w:val="00BB7D5D"/>
    <w:rsid w:val="00BD1C54"/>
    <w:rsid w:val="00BE464B"/>
    <w:rsid w:val="00BE54CC"/>
    <w:rsid w:val="00BE65AE"/>
    <w:rsid w:val="00BF20EC"/>
    <w:rsid w:val="00BF30D7"/>
    <w:rsid w:val="00C10733"/>
    <w:rsid w:val="00C158D8"/>
    <w:rsid w:val="00C16854"/>
    <w:rsid w:val="00C33139"/>
    <w:rsid w:val="00C435BB"/>
    <w:rsid w:val="00CA0DCE"/>
    <w:rsid w:val="00CC38D5"/>
    <w:rsid w:val="00CE1D62"/>
    <w:rsid w:val="00CE6BAE"/>
    <w:rsid w:val="00CF2279"/>
    <w:rsid w:val="00CF2A15"/>
    <w:rsid w:val="00CF3AFB"/>
    <w:rsid w:val="00CF7399"/>
    <w:rsid w:val="00D0370E"/>
    <w:rsid w:val="00D12EF8"/>
    <w:rsid w:val="00D14B97"/>
    <w:rsid w:val="00D20517"/>
    <w:rsid w:val="00D23870"/>
    <w:rsid w:val="00D248C0"/>
    <w:rsid w:val="00D60109"/>
    <w:rsid w:val="00D60ED9"/>
    <w:rsid w:val="00D611F9"/>
    <w:rsid w:val="00D61E03"/>
    <w:rsid w:val="00D631CB"/>
    <w:rsid w:val="00D66CC1"/>
    <w:rsid w:val="00D756B4"/>
    <w:rsid w:val="00D8386C"/>
    <w:rsid w:val="00D87F52"/>
    <w:rsid w:val="00D9069F"/>
    <w:rsid w:val="00D915C1"/>
    <w:rsid w:val="00DA1500"/>
    <w:rsid w:val="00DA564A"/>
    <w:rsid w:val="00DA6C07"/>
    <w:rsid w:val="00DC3978"/>
    <w:rsid w:val="00DC4EE8"/>
    <w:rsid w:val="00DF0952"/>
    <w:rsid w:val="00DF0A81"/>
    <w:rsid w:val="00DF3E3E"/>
    <w:rsid w:val="00DF59D2"/>
    <w:rsid w:val="00E000C3"/>
    <w:rsid w:val="00E06960"/>
    <w:rsid w:val="00E07EBA"/>
    <w:rsid w:val="00E230CD"/>
    <w:rsid w:val="00E52FB3"/>
    <w:rsid w:val="00E61BF3"/>
    <w:rsid w:val="00E61EAC"/>
    <w:rsid w:val="00E7442B"/>
    <w:rsid w:val="00E753FB"/>
    <w:rsid w:val="00E82889"/>
    <w:rsid w:val="00E8338C"/>
    <w:rsid w:val="00E854BA"/>
    <w:rsid w:val="00E957D6"/>
    <w:rsid w:val="00E96647"/>
    <w:rsid w:val="00EA6D3E"/>
    <w:rsid w:val="00EB1940"/>
    <w:rsid w:val="00EB277C"/>
    <w:rsid w:val="00EC4052"/>
    <w:rsid w:val="00ED20DE"/>
    <w:rsid w:val="00ED69B7"/>
    <w:rsid w:val="00EE0595"/>
    <w:rsid w:val="00EE0B32"/>
    <w:rsid w:val="00F051CA"/>
    <w:rsid w:val="00F12286"/>
    <w:rsid w:val="00F24111"/>
    <w:rsid w:val="00F3484F"/>
    <w:rsid w:val="00F40CD5"/>
    <w:rsid w:val="00F41796"/>
    <w:rsid w:val="00F43F43"/>
    <w:rsid w:val="00F70B8A"/>
    <w:rsid w:val="00F73B5A"/>
    <w:rsid w:val="00F73FBC"/>
    <w:rsid w:val="00F82B48"/>
    <w:rsid w:val="00F94D32"/>
    <w:rsid w:val="00FB04F1"/>
    <w:rsid w:val="00FB5239"/>
    <w:rsid w:val="00FC30F8"/>
    <w:rsid w:val="00FE534E"/>
    <w:rsid w:val="00FE620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Droid Sans Fallback" w:hAnsi="Calibri" w:cs="Calibr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2B1"/>
    <w:pPr>
      <w:suppressAutoHyphens/>
      <w:spacing w:line="240" w:lineRule="auto"/>
    </w:pPr>
    <w:rPr>
      <w:rFonts w:ascii="Times New Roman" w:eastAsia="Times New Roman" w:hAnsi="Times New Roman" w:cs="Times New Roman"/>
      <w:color w:val="00000A"/>
      <w:sz w:val="24"/>
      <w:szCs w:val="24"/>
      <w:lang w:eastAsia="fr-FR"/>
    </w:rPr>
  </w:style>
  <w:style w:type="paragraph" w:styleId="Titre1">
    <w:name w:val="heading 1"/>
    <w:basedOn w:val="Normal"/>
    <w:next w:val="Normal"/>
    <w:link w:val="Titre1Car"/>
    <w:qFormat/>
    <w:rsid w:val="001562B1"/>
    <w:pPr>
      <w:keepNext/>
      <w:spacing w:before="240" w:after="60" w:line="276" w:lineRule="auto"/>
      <w:outlineLvl w:val="0"/>
    </w:pPr>
    <w:rPr>
      <w:rFonts w:ascii="Cambria" w:hAnsi="Cambria"/>
      <w:b/>
      <w:bCs/>
      <w:sz w:val="32"/>
      <w:szCs w:val="32"/>
      <w:lang w:eastAsia="en-US"/>
    </w:rPr>
  </w:style>
  <w:style w:type="paragraph" w:styleId="Titre2">
    <w:name w:val="heading 2"/>
    <w:basedOn w:val="Normal"/>
    <w:next w:val="Normal"/>
    <w:link w:val="Titre2Car"/>
    <w:qFormat/>
    <w:rsid w:val="001562B1"/>
    <w:pPr>
      <w:keepNext/>
      <w:spacing w:before="240" w:after="60" w:line="276" w:lineRule="auto"/>
      <w:outlineLvl w:val="1"/>
    </w:pPr>
    <w:rPr>
      <w:rFonts w:ascii="Cambria" w:hAnsi="Cambria"/>
      <w:b/>
      <w:bCs/>
      <w:i/>
      <w:iCs/>
      <w:sz w:val="28"/>
      <w:szCs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562B1"/>
    <w:rPr>
      <w:rFonts w:ascii="Cambria" w:eastAsia="Times New Roman" w:hAnsi="Cambria" w:cs="Times New Roman"/>
      <w:b/>
      <w:bCs/>
      <w:sz w:val="32"/>
      <w:szCs w:val="32"/>
    </w:rPr>
  </w:style>
  <w:style w:type="character" w:customStyle="1" w:styleId="Titre2Car">
    <w:name w:val="Titre 2 Car"/>
    <w:basedOn w:val="Policepardfaut"/>
    <w:link w:val="Titre2"/>
    <w:rsid w:val="001562B1"/>
    <w:rPr>
      <w:rFonts w:ascii="Cambria" w:eastAsia="Times New Roman" w:hAnsi="Cambria" w:cs="Times New Roman"/>
      <w:b/>
      <w:bCs/>
      <w:i/>
      <w:iCs/>
      <w:sz w:val="28"/>
      <w:szCs w:val="28"/>
    </w:rPr>
  </w:style>
  <w:style w:type="character" w:styleId="lev">
    <w:name w:val="Strong"/>
    <w:basedOn w:val="Policepardfaut"/>
    <w:qFormat/>
    <w:rsid w:val="001562B1"/>
    <w:rPr>
      <w:b/>
      <w:bCs/>
    </w:rPr>
  </w:style>
  <w:style w:type="character" w:customStyle="1" w:styleId="LienInternet">
    <w:name w:val="Lien Internet"/>
    <w:basedOn w:val="Policepardfaut"/>
    <w:uiPriority w:val="99"/>
    <w:rsid w:val="001562B1"/>
    <w:rPr>
      <w:color w:val="0000FF"/>
      <w:u w:val="single"/>
    </w:rPr>
  </w:style>
  <w:style w:type="character" w:customStyle="1" w:styleId="ExplorateurdedocumentsCar">
    <w:name w:val="Explorateur de documents Car"/>
    <w:basedOn w:val="Policepardfaut"/>
    <w:link w:val="Explorateurdedocuments"/>
    <w:rsid w:val="001562B1"/>
    <w:rPr>
      <w:rFonts w:ascii="Tahoma" w:eastAsia="Times New Roman" w:hAnsi="Tahoma" w:cs="Tahoma"/>
      <w:sz w:val="16"/>
      <w:szCs w:val="16"/>
      <w:lang w:eastAsia="fr-FR"/>
    </w:rPr>
  </w:style>
  <w:style w:type="character" w:customStyle="1" w:styleId="TextedebullesCar">
    <w:name w:val="Texte de bulles Car"/>
    <w:basedOn w:val="Policepardfaut"/>
    <w:link w:val="Textedebulles"/>
    <w:rsid w:val="001562B1"/>
    <w:rPr>
      <w:rFonts w:ascii="Tahoma" w:eastAsia="Times New Roman" w:hAnsi="Tahoma" w:cs="Tahoma"/>
      <w:sz w:val="16"/>
      <w:szCs w:val="16"/>
      <w:lang w:eastAsia="fr-FR"/>
    </w:rPr>
  </w:style>
  <w:style w:type="character" w:customStyle="1" w:styleId="En-tteCar">
    <w:name w:val="En-tête Car"/>
    <w:basedOn w:val="Policepardfaut"/>
    <w:rsid w:val="001562B1"/>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1562B1"/>
    <w:rPr>
      <w:rFonts w:ascii="Times New Roman" w:eastAsia="Times New Roman" w:hAnsi="Times New Roman" w:cs="Times New Roman"/>
      <w:sz w:val="24"/>
      <w:szCs w:val="24"/>
      <w:lang w:eastAsia="fr-FR"/>
    </w:rPr>
  </w:style>
  <w:style w:type="character" w:customStyle="1" w:styleId="TitreCar">
    <w:name w:val="Titre Car"/>
    <w:basedOn w:val="Policepardfaut"/>
    <w:link w:val="Titre"/>
    <w:rsid w:val="001562B1"/>
    <w:rPr>
      <w:rFonts w:ascii="Cambria" w:eastAsia="Times New Roman" w:hAnsi="Cambria" w:cs="Times New Roman"/>
      <w:b/>
      <w:bCs/>
      <w:sz w:val="32"/>
      <w:szCs w:val="32"/>
      <w:lang w:eastAsia="fr-FR"/>
    </w:rPr>
  </w:style>
  <w:style w:type="character" w:customStyle="1" w:styleId="ListLabel1">
    <w:name w:val="ListLabel 1"/>
    <w:rsid w:val="003F1791"/>
    <w:rPr>
      <w:rFonts w:eastAsia="Calibri" w:cs="Times New Roman"/>
    </w:rPr>
  </w:style>
  <w:style w:type="character" w:customStyle="1" w:styleId="ListLabel2">
    <w:name w:val="ListLabel 2"/>
    <w:rsid w:val="003F1791"/>
    <w:rPr>
      <w:rFonts w:cs="Courier New"/>
    </w:rPr>
  </w:style>
  <w:style w:type="character" w:customStyle="1" w:styleId="ListLabel3">
    <w:name w:val="ListLabel 3"/>
    <w:rsid w:val="003F1791"/>
    <w:rPr>
      <w:b/>
    </w:rPr>
  </w:style>
  <w:style w:type="character" w:customStyle="1" w:styleId="ListLabel4">
    <w:name w:val="ListLabel 4"/>
    <w:rsid w:val="003F1791"/>
    <w:rPr>
      <w:rFonts w:eastAsia="Times New Roman" w:cs="Times New Roman"/>
    </w:rPr>
  </w:style>
  <w:style w:type="character" w:customStyle="1" w:styleId="ListLabel5">
    <w:name w:val="ListLabel 5"/>
    <w:rsid w:val="003F1791"/>
    <w:rPr>
      <w:rFonts w:eastAsia="Calibri" w:cs="Arial"/>
    </w:rPr>
  </w:style>
  <w:style w:type="character" w:customStyle="1" w:styleId="ListLabel6">
    <w:name w:val="ListLabel 6"/>
    <w:rsid w:val="003F1791"/>
    <w:rPr>
      <w:color w:val="00000A"/>
    </w:rPr>
  </w:style>
  <w:style w:type="character" w:customStyle="1" w:styleId="ListLabel7">
    <w:name w:val="ListLabel 7"/>
    <w:rsid w:val="003F1791"/>
    <w:rPr>
      <w:rFonts w:cs="Times New Roman"/>
    </w:rPr>
  </w:style>
  <w:style w:type="character" w:customStyle="1" w:styleId="ListLabel8">
    <w:name w:val="ListLabel 8"/>
    <w:rsid w:val="003F1791"/>
    <w:rPr>
      <w:rFonts w:cs="Symbol"/>
    </w:rPr>
  </w:style>
  <w:style w:type="character" w:customStyle="1" w:styleId="ListLabel9">
    <w:name w:val="ListLabel 9"/>
    <w:rsid w:val="003F1791"/>
    <w:rPr>
      <w:rFonts w:cs="Wingdings"/>
    </w:rPr>
  </w:style>
  <w:style w:type="character" w:customStyle="1" w:styleId="ListLabel10">
    <w:name w:val="ListLabel 10"/>
    <w:rsid w:val="003F1791"/>
    <w:rPr>
      <w:rFonts w:cs="Courier New"/>
    </w:rPr>
  </w:style>
  <w:style w:type="character" w:customStyle="1" w:styleId="ListLabel11">
    <w:name w:val="ListLabel 11"/>
    <w:rsid w:val="003F1791"/>
    <w:rPr>
      <w:b/>
    </w:rPr>
  </w:style>
  <w:style w:type="character" w:customStyle="1" w:styleId="ListLabel12">
    <w:name w:val="ListLabel 12"/>
    <w:rsid w:val="003F1791"/>
    <w:rPr>
      <w:rFonts w:cs="Arial"/>
    </w:rPr>
  </w:style>
  <w:style w:type="character" w:customStyle="1" w:styleId="ListLabel13">
    <w:name w:val="ListLabel 13"/>
    <w:rsid w:val="003F1791"/>
    <w:rPr>
      <w:rFonts w:cs="Calibri"/>
    </w:rPr>
  </w:style>
  <w:style w:type="character" w:customStyle="1" w:styleId="ListLabel14">
    <w:name w:val="ListLabel 14"/>
    <w:rsid w:val="003F1791"/>
    <w:rPr>
      <w:rFonts w:cs="Symbol"/>
      <w:color w:val="00000A"/>
    </w:rPr>
  </w:style>
  <w:style w:type="character" w:customStyle="1" w:styleId="ListLabel15">
    <w:name w:val="ListLabel 15"/>
    <w:rsid w:val="003F1791"/>
    <w:rPr>
      <w:rFonts w:cs="Wingdings 2"/>
    </w:rPr>
  </w:style>
  <w:style w:type="character" w:customStyle="1" w:styleId="ListLabel16">
    <w:name w:val="ListLabel 16"/>
    <w:rsid w:val="003F1791"/>
    <w:rPr>
      <w:rFonts w:cs="Times New Roman"/>
    </w:rPr>
  </w:style>
  <w:style w:type="character" w:customStyle="1" w:styleId="ListLabel17">
    <w:name w:val="ListLabel 17"/>
    <w:rsid w:val="003F1791"/>
    <w:rPr>
      <w:rFonts w:cs="Symbol"/>
    </w:rPr>
  </w:style>
  <w:style w:type="character" w:customStyle="1" w:styleId="ListLabel18">
    <w:name w:val="ListLabel 18"/>
    <w:rsid w:val="003F1791"/>
    <w:rPr>
      <w:rFonts w:cs="Wingdings"/>
    </w:rPr>
  </w:style>
  <w:style w:type="character" w:customStyle="1" w:styleId="ListLabel19">
    <w:name w:val="ListLabel 19"/>
    <w:rsid w:val="003F1791"/>
    <w:rPr>
      <w:rFonts w:cs="Courier New"/>
    </w:rPr>
  </w:style>
  <w:style w:type="character" w:customStyle="1" w:styleId="ListLabel20">
    <w:name w:val="ListLabel 20"/>
    <w:rsid w:val="003F1791"/>
    <w:rPr>
      <w:b/>
    </w:rPr>
  </w:style>
  <w:style w:type="character" w:customStyle="1" w:styleId="ListLabel21">
    <w:name w:val="ListLabel 21"/>
    <w:rsid w:val="003F1791"/>
    <w:rPr>
      <w:rFonts w:cs="Arial"/>
    </w:rPr>
  </w:style>
  <w:style w:type="character" w:customStyle="1" w:styleId="ListLabel22">
    <w:name w:val="ListLabel 22"/>
    <w:rsid w:val="003F1791"/>
    <w:rPr>
      <w:rFonts w:cs="Calibri"/>
    </w:rPr>
  </w:style>
  <w:style w:type="character" w:customStyle="1" w:styleId="ListLabel23">
    <w:name w:val="ListLabel 23"/>
    <w:rsid w:val="003F1791"/>
    <w:rPr>
      <w:rFonts w:cs="Symbol"/>
      <w:color w:val="00000A"/>
    </w:rPr>
  </w:style>
  <w:style w:type="character" w:customStyle="1" w:styleId="ListLabel24">
    <w:name w:val="ListLabel 24"/>
    <w:rsid w:val="003F1791"/>
    <w:rPr>
      <w:rFonts w:cs="Wingdings 2"/>
    </w:rPr>
  </w:style>
  <w:style w:type="character" w:customStyle="1" w:styleId="ListLabel25">
    <w:name w:val="ListLabel 25"/>
    <w:rsid w:val="003F1791"/>
    <w:rPr>
      <w:rFonts w:cs="Times New Roman"/>
    </w:rPr>
  </w:style>
  <w:style w:type="character" w:customStyle="1" w:styleId="ListLabel26">
    <w:name w:val="ListLabel 26"/>
    <w:rsid w:val="003F1791"/>
    <w:rPr>
      <w:rFonts w:cs="Symbol"/>
    </w:rPr>
  </w:style>
  <w:style w:type="character" w:customStyle="1" w:styleId="ListLabel27">
    <w:name w:val="ListLabel 27"/>
    <w:rsid w:val="003F1791"/>
    <w:rPr>
      <w:rFonts w:cs="Wingdings"/>
    </w:rPr>
  </w:style>
  <w:style w:type="character" w:customStyle="1" w:styleId="ListLabel28">
    <w:name w:val="ListLabel 28"/>
    <w:rsid w:val="003F1791"/>
    <w:rPr>
      <w:rFonts w:cs="Courier New"/>
    </w:rPr>
  </w:style>
  <w:style w:type="character" w:customStyle="1" w:styleId="ListLabel29">
    <w:name w:val="ListLabel 29"/>
    <w:rsid w:val="003F1791"/>
    <w:rPr>
      <w:b/>
    </w:rPr>
  </w:style>
  <w:style w:type="character" w:customStyle="1" w:styleId="ListLabel30">
    <w:name w:val="ListLabel 30"/>
    <w:rsid w:val="003F1791"/>
    <w:rPr>
      <w:rFonts w:cs="Arial"/>
    </w:rPr>
  </w:style>
  <w:style w:type="character" w:customStyle="1" w:styleId="ListLabel31">
    <w:name w:val="ListLabel 31"/>
    <w:rsid w:val="003F1791"/>
    <w:rPr>
      <w:rFonts w:cs="Calibri"/>
    </w:rPr>
  </w:style>
  <w:style w:type="character" w:customStyle="1" w:styleId="ListLabel32">
    <w:name w:val="ListLabel 32"/>
    <w:rsid w:val="003F1791"/>
    <w:rPr>
      <w:rFonts w:cs="Symbol"/>
      <w:color w:val="00000A"/>
    </w:rPr>
  </w:style>
  <w:style w:type="character" w:customStyle="1" w:styleId="ListLabel33">
    <w:name w:val="ListLabel 33"/>
    <w:rsid w:val="003F1791"/>
    <w:rPr>
      <w:rFonts w:cs="Wingdings 2"/>
    </w:rPr>
  </w:style>
  <w:style w:type="paragraph" w:styleId="Titre">
    <w:name w:val="Title"/>
    <w:basedOn w:val="Normal"/>
    <w:next w:val="Corpsdetexte"/>
    <w:link w:val="TitreCar"/>
    <w:qFormat/>
    <w:rsid w:val="003F1791"/>
    <w:pPr>
      <w:keepNext/>
      <w:spacing w:before="240" w:after="120"/>
    </w:pPr>
    <w:rPr>
      <w:rFonts w:ascii="Liberation Sans" w:eastAsia="Droid Sans Fallback" w:hAnsi="Liberation Sans" w:cs="FreeSans"/>
      <w:sz w:val="28"/>
      <w:szCs w:val="28"/>
    </w:rPr>
  </w:style>
  <w:style w:type="paragraph" w:styleId="Corpsdetexte">
    <w:name w:val="Body Text"/>
    <w:basedOn w:val="Normal"/>
    <w:rsid w:val="003F1791"/>
    <w:pPr>
      <w:spacing w:after="140" w:line="288" w:lineRule="auto"/>
    </w:pPr>
  </w:style>
  <w:style w:type="paragraph" w:styleId="Liste">
    <w:name w:val="List"/>
    <w:basedOn w:val="Corpsdetexte"/>
    <w:rsid w:val="003F1791"/>
    <w:rPr>
      <w:rFonts w:cs="FreeSans"/>
    </w:rPr>
  </w:style>
  <w:style w:type="paragraph" w:styleId="Lgende">
    <w:name w:val="caption"/>
    <w:basedOn w:val="Normal"/>
    <w:next w:val="Normal"/>
    <w:qFormat/>
    <w:rsid w:val="001562B1"/>
    <w:rPr>
      <w:b/>
      <w:bCs/>
      <w:sz w:val="20"/>
      <w:szCs w:val="20"/>
    </w:rPr>
  </w:style>
  <w:style w:type="paragraph" w:customStyle="1" w:styleId="Index">
    <w:name w:val="Index"/>
    <w:basedOn w:val="Normal"/>
    <w:rsid w:val="003F1791"/>
    <w:pPr>
      <w:suppressLineNumbers/>
    </w:pPr>
    <w:rPr>
      <w:rFonts w:cs="FreeSans"/>
    </w:rPr>
  </w:style>
  <w:style w:type="paragraph" w:styleId="Explorateurdedocuments">
    <w:name w:val="Document Map"/>
    <w:basedOn w:val="Normal"/>
    <w:link w:val="ExplorateurdedocumentsCar"/>
    <w:rsid w:val="001562B1"/>
    <w:rPr>
      <w:rFonts w:ascii="Tahoma" w:hAnsi="Tahoma" w:cs="Tahoma"/>
      <w:sz w:val="16"/>
      <w:szCs w:val="16"/>
    </w:rPr>
  </w:style>
  <w:style w:type="paragraph" w:styleId="Textedebulles">
    <w:name w:val="Balloon Text"/>
    <w:basedOn w:val="Normal"/>
    <w:link w:val="TextedebullesCar"/>
    <w:rsid w:val="001562B1"/>
    <w:rPr>
      <w:rFonts w:ascii="Tahoma" w:hAnsi="Tahoma" w:cs="Tahoma"/>
      <w:sz w:val="16"/>
      <w:szCs w:val="16"/>
    </w:rPr>
  </w:style>
  <w:style w:type="paragraph" w:customStyle="1" w:styleId="Tabledesmatiresniveau1">
    <w:name w:val="Table des matières niveau 1"/>
    <w:basedOn w:val="Normal"/>
    <w:next w:val="Normal"/>
    <w:autoRedefine/>
    <w:uiPriority w:val="39"/>
    <w:rsid w:val="001562B1"/>
  </w:style>
  <w:style w:type="paragraph" w:styleId="En-tte">
    <w:name w:val="header"/>
    <w:basedOn w:val="Normal"/>
    <w:rsid w:val="001562B1"/>
    <w:pPr>
      <w:tabs>
        <w:tab w:val="center" w:pos="4536"/>
        <w:tab w:val="right" w:pos="9072"/>
      </w:tabs>
    </w:pPr>
  </w:style>
  <w:style w:type="paragraph" w:styleId="Pieddepage">
    <w:name w:val="footer"/>
    <w:basedOn w:val="Normal"/>
    <w:link w:val="PieddepageCar"/>
    <w:uiPriority w:val="99"/>
    <w:rsid w:val="001562B1"/>
    <w:pPr>
      <w:tabs>
        <w:tab w:val="center" w:pos="4536"/>
        <w:tab w:val="right" w:pos="9072"/>
      </w:tabs>
    </w:pPr>
  </w:style>
  <w:style w:type="paragraph" w:styleId="Paragraphedeliste">
    <w:name w:val="List Paragraph"/>
    <w:basedOn w:val="Normal"/>
    <w:uiPriority w:val="34"/>
    <w:qFormat/>
    <w:rsid w:val="001562B1"/>
    <w:pPr>
      <w:ind w:left="708"/>
    </w:pPr>
  </w:style>
  <w:style w:type="paragraph" w:styleId="NormalWeb">
    <w:name w:val="Normal (Web)"/>
    <w:basedOn w:val="Normal"/>
    <w:uiPriority w:val="99"/>
    <w:unhideWhenUsed/>
    <w:rsid w:val="001562B1"/>
    <w:pPr>
      <w:spacing w:after="280"/>
    </w:pPr>
  </w:style>
  <w:style w:type="paragraph" w:customStyle="1" w:styleId="Titreprincipal">
    <w:name w:val="Titre principal"/>
    <w:basedOn w:val="Normal"/>
    <w:next w:val="Normal"/>
    <w:link w:val="TitreCar"/>
    <w:qFormat/>
    <w:rsid w:val="001562B1"/>
    <w:pPr>
      <w:spacing w:before="240" w:after="60"/>
      <w:jc w:val="center"/>
      <w:outlineLvl w:val="0"/>
    </w:pPr>
    <w:rPr>
      <w:rFonts w:ascii="Cambria" w:hAnsi="Cambria"/>
      <w:b/>
      <w:bCs/>
      <w:sz w:val="32"/>
      <w:szCs w:val="32"/>
    </w:rPr>
  </w:style>
  <w:style w:type="paragraph" w:styleId="Commentaire">
    <w:name w:val="annotation text"/>
    <w:basedOn w:val="Normal"/>
    <w:link w:val="CommentaireCar"/>
    <w:uiPriority w:val="99"/>
    <w:semiHidden/>
    <w:unhideWhenUsed/>
    <w:rsid w:val="003F1791"/>
    <w:rPr>
      <w:sz w:val="20"/>
      <w:szCs w:val="20"/>
    </w:rPr>
  </w:style>
  <w:style w:type="character" w:customStyle="1" w:styleId="CommentaireCar">
    <w:name w:val="Commentaire Car"/>
    <w:basedOn w:val="Policepardfaut"/>
    <w:link w:val="Commentaire"/>
    <w:uiPriority w:val="99"/>
    <w:semiHidden/>
    <w:rsid w:val="003F1791"/>
    <w:rPr>
      <w:rFonts w:ascii="Times New Roman" w:eastAsia="Times New Roman" w:hAnsi="Times New Roman" w:cs="Times New Roman"/>
      <w:color w:val="00000A"/>
      <w:sz w:val="20"/>
      <w:szCs w:val="20"/>
      <w:lang w:eastAsia="fr-FR"/>
    </w:rPr>
  </w:style>
  <w:style w:type="character" w:styleId="Marquedecommentaire">
    <w:name w:val="annotation reference"/>
    <w:basedOn w:val="Policepardfaut"/>
    <w:uiPriority w:val="99"/>
    <w:semiHidden/>
    <w:unhideWhenUsed/>
    <w:rsid w:val="003F1791"/>
    <w:rPr>
      <w:sz w:val="16"/>
      <w:szCs w:val="16"/>
    </w:rPr>
  </w:style>
  <w:style w:type="character" w:customStyle="1" w:styleId="apple-converted-space">
    <w:name w:val="apple-converted-space"/>
    <w:basedOn w:val="Policepardfaut"/>
    <w:rsid w:val="00B05D77"/>
  </w:style>
  <w:style w:type="character" w:customStyle="1" w:styleId="lev1">
    <w:name w:val="Élevé1"/>
    <w:basedOn w:val="Policepardfaut"/>
    <w:rsid w:val="00B05D77"/>
    <w:rPr>
      <w:b/>
      <w:bCs/>
    </w:rPr>
  </w:style>
  <w:style w:type="paragraph" w:customStyle="1" w:styleId="Paragraphedeliste1">
    <w:name w:val="Paragraphe de liste1"/>
    <w:basedOn w:val="Normal"/>
    <w:rsid w:val="00B05D77"/>
    <w:pPr>
      <w:widowControl w:val="0"/>
      <w:ind w:left="708"/>
    </w:pPr>
    <w:rPr>
      <w:rFonts w:ascii="Liberation Serif" w:eastAsia="Droid Sans Fallback" w:hAnsi="Liberation Serif" w:cs="FreeSans"/>
      <w:color w:val="auto"/>
      <w:kern w:val="1"/>
      <w:lang w:eastAsia="zh-CN" w:bidi="hi-IN"/>
    </w:rPr>
  </w:style>
  <w:style w:type="table" w:styleId="Grilledutableau">
    <w:name w:val="Table Grid"/>
    <w:basedOn w:val="TableauNormal"/>
    <w:uiPriority w:val="59"/>
    <w:rsid w:val="00204069"/>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2242127">
      <w:bodyDiv w:val="1"/>
      <w:marLeft w:val="0"/>
      <w:marRight w:val="0"/>
      <w:marTop w:val="0"/>
      <w:marBottom w:val="0"/>
      <w:divBdr>
        <w:top w:val="none" w:sz="0" w:space="0" w:color="auto"/>
        <w:left w:val="none" w:sz="0" w:space="0" w:color="auto"/>
        <w:bottom w:val="none" w:sz="0" w:space="0" w:color="auto"/>
        <w:right w:val="none" w:sz="0" w:space="0" w:color="auto"/>
      </w:divBdr>
      <w:divsChild>
        <w:div w:id="1516965786">
          <w:marLeft w:val="763"/>
          <w:marRight w:val="0"/>
          <w:marTop w:val="120"/>
          <w:marBottom w:val="0"/>
          <w:divBdr>
            <w:top w:val="none" w:sz="0" w:space="0" w:color="auto"/>
            <w:left w:val="none" w:sz="0" w:space="0" w:color="auto"/>
            <w:bottom w:val="none" w:sz="0" w:space="0" w:color="auto"/>
            <w:right w:val="none" w:sz="0" w:space="0" w:color="auto"/>
          </w:divBdr>
        </w:div>
        <w:div w:id="127087215">
          <w:marLeft w:val="763"/>
          <w:marRight w:val="0"/>
          <w:marTop w:val="120"/>
          <w:marBottom w:val="0"/>
          <w:divBdr>
            <w:top w:val="none" w:sz="0" w:space="0" w:color="auto"/>
            <w:left w:val="none" w:sz="0" w:space="0" w:color="auto"/>
            <w:bottom w:val="none" w:sz="0" w:space="0" w:color="auto"/>
            <w:right w:val="none" w:sz="0" w:space="0" w:color="auto"/>
          </w:divBdr>
        </w:div>
        <w:div w:id="1426146744">
          <w:marLeft w:val="763"/>
          <w:marRight w:val="0"/>
          <w:marTop w:val="120"/>
          <w:marBottom w:val="0"/>
          <w:divBdr>
            <w:top w:val="none" w:sz="0" w:space="0" w:color="auto"/>
            <w:left w:val="none" w:sz="0" w:space="0" w:color="auto"/>
            <w:bottom w:val="none" w:sz="0" w:space="0" w:color="auto"/>
            <w:right w:val="none" w:sz="0" w:space="0" w:color="auto"/>
          </w:divBdr>
        </w:div>
        <w:div w:id="817378340">
          <w:marLeft w:val="763"/>
          <w:marRight w:val="0"/>
          <w:marTop w:val="120"/>
          <w:marBottom w:val="0"/>
          <w:divBdr>
            <w:top w:val="none" w:sz="0" w:space="0" w:color="auto"/>
            <w:left w:val="none" w:sz="0" w:space="0" w:color="auto"/>
            <w:bottom w:val="none" w:sz="0" w:space="0" w:color="auto"/>
            <w:right w:val="none" w:sz="0" w:space="0" w:color="auto"/>
          </w:divBdr>
        </w:div>
        <w:div w:id="1840075116">
          <w:marLeft w:val="763"/>
          <w:marRight w:val="0"/>
          <w:marTop w:val="120"/>
          <w:marBottom w:val="0"/>
          <w:divBdr>
            <w:top w:val="none" w:sz="0" w:space="0" w:color="auto"/>
            <w:left w:val="none" w:sz="0" w:space="0" w:color="auto"/>
            <w:bottom w:val="none" w:sz="0" w:space="0" w:color="auto"/>
            <w:right w:val="none" w:sz="0" w:space="0" w:color="auto"/>
          </w:divBdr>
        </w:div>
        <w:div w:id="829176642">
          <w:marLeft w:val="763"/>
          <w:marRight w:val="0"/>
          <w:marTop w:val="120"/>
          <w:marBottom w:val="0"/>
          <w:divBdr>
            <w:top w:val="none" w:sz="0" w:space="0" w:color="auto"/>
            <w:left w:val="none" w:sz="0" w:space="0" w:color="auto"/>
            <w:bottom w:val="none" w:sz="0" w:space="0" w:color="auto"/>
            <w:right w:val="none" w:sz="0" w:space="0" w:color="auto"/>
          </w:divBdr>
        </w:div>
        <w:div w:id="1983195829">
          <w:marLeft w:val="763"/>
          <w:marRight w:val="0"/>
          <w:marTop w:val="120"/>
          <w:marBottom w:val="0"/>
          <w:divBdr>
            <w:top w:val="none" w:sz="0" w:space="0" w:color="auto"/>
            <w:left w:val="none" w:sz="0" w:space="0" w:color="auto"/>
            <w:bottom w:val="none" w:sz="0" w:space="0" w:color="auto"/>
            <w:right w:val="none" w:sz="0" w:space="0" w:color="auto"/>
          </w:divBdr>
        </w:div>
        <w:div w:id="1920825533">
          <w:marLeft w:val="763"/>
          <w:marRight w:val="0"/>
          <w:marTop w:val="120"/>
          <w:marBottom w:val="0"/>
          <w:divBdr>
            <w:top w:val="none" w:sz="0" w:space="0" w:color="auto"/>
            <w:left w:val="none" w:sz="0" w:space="0" w:color="auto"/>
            <w:bottom w:val="none" w:sz="0" w:space="0" w:color="auto"/>
            <w:right w:val="none" w:sz="0" w:space="0" w:color="auto"/>
          </w:divBdr>
        </w:div>
        <w:div w:id="375399713">
          <w:marLeft w:val="763"/>
          <w:marRight w:val="0"/>
          <w:marTop w:val="120"/>
          <w:marBottom w:val="0"/>
          <w:divBdr>
            <w:top w:val="none" w:sz="0" w:space="0" w:color="auto"/>
            <w:left w:val="none" w:sz="0" w:space="0" w:color="auto"/>
            <w:bottom w:val="none" w:sz="0" w:space="0" w:color="auto"/>
            <w:right w:val="none" w:sz="0" w:space="0" w:color="auto"/>
          </w:divBdr>
        </w:div>
      </w:divsChild>
    </w:div>
    <w:div w:id="108428783">
      <w:bodyDiv w:val="1"/>
      <w:marLeft w:val="0"/>
      <w:marRight w:val="0"/>
      <w:marTop w:val="0"/>
      <w:marBottom w:val="0"/>
      <w:divBdr>
        <w:top w:val="none" w:sz="0" w:space="0" w:color="auto"/>
        <w:left w:val="none" w:sz="0" w:space="0" w:color="auto"/>
        <w:bottom w:val="none" w:sz="0" w:space="0" w:color="auto"/>
        <w:right w:val="none" w:sz="0" w:space="0" w:color="auto"/>
      </w:divBdr>
      <w:divsChild>
        <w:div w:id="1900094536">
          <w:marLeft w:val="576"/>
          <w:marRight w:val="0"/>
          <w:marTop w:val="120"/>
          <w:marBottom w:val="0"/>
          <w:divBdr>
            <w:top w:val="none" w:sz="0" w:space="0" w:color="auto"/>
            <w:left w:val="none" w:sz="0" w:space="0" w:color="auto"/>
            <w:bottom w:val="none" w:sz="0" w:space="0" w:color="auto"/>
            <w:right w:val="none" w:sz="0" w:space="0" w:color="auto"/>
          </w:divBdr>
        </w:div>
        <w:div w:id="1466659460">
          <w:marLeft w:val="576"/>
          <w:marRight w:val="0"/>
          <w:marTop w:val="120"/>
          <w:marBottom w:val="0"/>
          <w:divBdr>
            <w:top w:val="none" w:sz="0" w:space="0" w:color="auto"/>
            <w:left w:val="none" w:sz="0" w:space="0" w:color="auto"/>
            <w:bottom w:val="none" w:sz="0" w:space="0" w:color="auto"/>
            <w:right w:val="none" w:sz="0" w:space="0" w:color="auto"/>
          </w:divBdr>
        </w:div>
        <w:div w:id="1230458305">
          <w:marLeft w:val="576"/>
          <w:marRight w:val="0"/>
          <w:marTop w:val="120"/>
          <w:marBottom w:val="0"/>
          <w:divBdr>
            <w:top w:val="none" w:sz="0" w:space="0" w:color="auto"/>
            <w:left w:val="none" w:sz="0" w:space="0" w:color="auto"/>
            <w:bottom w:val="none" w:sz="0" w:space="0" w:color="auto"/>
            <w:right w:val="none" w:sz="0" w:space="0" w:color="auto"/>
          </w:divBdr>
        </w:div>
      </w:divsChild>
    </w:div>
    <w:div w:id="327565694">
      <w:bodyDiv w:val="1"/>
      <w:marLeft w:val="0"/>
      <w:marRight w:val="0"/>
      <w:marTop w:val="0"/>
      <w:marBottom w:val="0"/>
      <w:divBdr>
        <w:top w:val="none" w:sz="0" w:space="0" w:color="auto"/>
        <w:left w:val="none" w:sz="0" w:space="0" w:color="auto"/>
        <w:bottom w:val="none" w:sz="0" w:space="0" w:color="auto"/>
        <w:right w:val="none" w:sz="0" w:space="0" w:color="auto"/>
      </w:divBdr>
      <w:divsChild>
        <w:div w:id="443354274">
          <w:marLeft w:val="576"/>
          <w:marRight w:val="0"/>
          <w:marTop w:val="120"/>
          <w:marBottom w:val="0"/>
          <w:divBdr>
            <w:top w:val="none" w:sz="0" w:space="0" w:color="auto"/>
            <w:left w:val="none" w:sz="0" w:space="0" w:color="auto"/>
            <w:bottom w:val="none" w:sz="0" w:space="0" w:color="auto"/>
            <w:right w:val="none" w:sz="0" w:space="0" w:color="auto"/>
          </w:divBdr>
        </w:div>
        <w:div w:id="612053314">
          <w:marLeft w:val="576"/>
          <w:marRight w:val="0"/>
          <w:marTop w:val="120"/>
          <w:marBottom w:val="0"/>
          <w:divBdr>
            <w:top w:val="none" w:sz="0" w:space="0" w:color="auto"/>
            <w:left w:val="none" w:sz="0" w:space="0" w:color="auto"/>
            <w:bottom w:val="none" w:sz="0" w:space="0" w:color="auto"/>
            <w:right w:val="none" w:sz="0" w:space="0" w:color="auto"/>
          </w:divBdr>
        </w:div>
        <w:div w:id="1202784871">
          <w:marLeft w:val="576"/>
          <w:marRight w:val="0"/>
          <w:marTop w:val="120"/>
          <w:marBottom w:val="0"/>
          <w:divBdr>
            <w:top w:val="none" w:sz="0" w:space="0" w:color="auto"/>
            <w:left w:val="none" w:sz="0" w:space="0" w:color="auto"/>
            <w:bottom w:val="none" w:sz="0" w:space="0" w:color="auto"/>
            <w:right w:val="none" w:sz="0" w:space="0" w:color="auto"/>
          </w:divBdr>
        </w:div>
        <w:div w:id="257376645">
          <w:marLeft w:val="576"/>
          <w:marRight w:val="0"/>
          <w:marTop w:val="120"/>
          <w:marBottom w:val="0"/>
          <w:divBdr>
            <w:top w:val="none" w:sz="0" w:space="0" w:color="auto"/>
            <w:left w:val="none" w:sz="0" w:space="0" w:color="auto"/>
            <w:bottom w:val="none" w:sz="0" w:space="0" w:color="auto"/>
            <w:right w:val="none" w:sz="0" w:space="0" w:color="auto"/>
          </w:divBdr>
        </w:div>
        <w:div w:id="869874335">
          <w:marLeft w:val="576"/>
          <w:marRight w:val="0"/>
          <w:marTop w:val="120"/>
          <w:marBottom w:val="0"/>
          <w:divBdr>
            <w:top w:val="none" w:sz="0" w:space="0" w:color="auto"/>
            <w:left w:val="none" w:sz="0" w:space="0" w:color="auto"/>
            <w:bottom w:val="none" w:sz="0" w:space="0" w:color="auto"/>
            <w:right w:val="none" w:sz="0" w:space="0" w:color="auto"/>
          </w:divBdr>
        </w:div>
        <w:div w:id="669600982">
          <w:marLeft w:val="576"/>
          <w:marRight w:val="0"/>
          <w:marTop w:val="120"/>
          <w:marBottom w:val="0"/>
          <w:divBdr>
            <w:top w:val="none" w:sz="0" w:space="0" w:color="auto"/>
            <w:left w:val="none" w:sz="0" w:space="0" w:color="auto"/>
            <w:bottom w:val="none" w:sz="0" w:space="0" w:color="auto"/>
            <w:right w:val="none" w:sz="0" w:space="0" w:color="auto"/>
          </w:divBdr>
        </w:div>
        <w:div w:id="1142232683">
          <w:marLeft w:val="576"/>
          <w:marRight w:val="0"/>
          <w:marTop w:val="120"/>
          <w:marBottom w:val="0"/>
          <w:divBdr>
            <w:top w:val="none" w:sz="0" w:space="0" w:color="auto"/>
            <w:left w:val="none" w:sz="0" w:space="0" w:color="auto"/>
            <w:bottom w:val="none" w:sz="0" w:space="0" w:color="auto"/>
            <w:right w:val="none" w:sz="0" w:space="0" w:color="auto"/>
          </w:divBdr>
        </w:div>
        <w:div w:id="501772750">
          <w:marLeft w:val="576"/>
          <w:marRight w:val="0"/>
          <w:marTop w:val="120"/>
          <w:marBottom w:val="0"/>
          <w:divBdr>
            <w:top w:val="none" w:sz="0" w:space="0" w:color="auto"/>
            <w:left w:val="none" w:sz="0" w:space="0" w:color="auto"/>
            <w:bottom w:val="none" w:sz="0" w:space="0" w:color="auto"/>
            <w:right w:val="none" w:sz="0" w:space="0" w:color="auto"/>
          </w:divBdr>
        </w:div>
        <w:div w:id="443620233">
          <w:marLeft w:val="576"/>
          <w:marRight w:val="0"/>
          <w:marTop w:val="120"/>
          <w:marBottom w:val="0"/>
          <w:divBdr>
            <w:top w:val="none" w:sz="0" w:space="0" w:color="auto"/>
            <w:left w:val="none" w:sz="0" w:space="0" w:color="auto"/>
            <w:bottom w:val="none" w:sz="0" w:space="0" w:color="auto"/>
            <w:right w:val="none" w:sz="0" w:space="0" w:color="auto"/>
          </w:divBdr>
        </w:div>
        <w:div w:id="1662660291">
          <w:marLeft w:val="576"/>
          <w:marRight w:val="0"/>
          <w:marTop w:val="120"/>
          <w:marBottom w:val="0"/>
          <w:divBdr>
            <w:top w:val="none" w:sz="0" w:space="0" w:color="auto"/>
            <w:left w:val="none" w:sz="0" w:space="0" w:color="auto"/>
            <w:bottom w:val="none" w:sz="0" w:space="0" w:color="auto"/>
            <w:right w:val="none" w:sz="0" w:space="0" w:color="auto"/>
          </w:divBdr>
        </w:div>
        <w:div w:id="2024932930">
          <w:marLeft w:val="576"/>
          <w:marRight w:val="0"/>
          <w:marTop w:val="120"/>
          <w:marBottom w:val="0"/>
          <w:divBdr>
            <w:top w:val="none" w:sz="0" w:space="0" w:color="auto"/>
            <w:left w:val="none" w:sz="0" w:space="0" w:color="auto"/>
            <w:bottom w:val="none" w:sz="0" w:space="0" w:color="auto"/>
            <w:right w:val="none" w:sz="0" w:space="0" w:color="auto"/>
          </w:divBdr>
        </w:div>
      </w:divsChild>
    </w:div>
    <w:div w:id="432550716">
      <w:bodyDiv w:val="1"/>
      <w:marLeft w:val="0"/>
      <w:marRight w:val="0"/>
      <w:marTop w:val="0"/>
      <w:marBottom w:val="0"/>
      <w:divBdr>
        <w:top w:val="none" w:sz="0" w:space="0" w:color="auto"/>
        <w:left w:val="none" w:sz="0" w:space="0" w:color="auto"/>
        <w:bottom w:val="none" w:sz="0" w:space="0" w:color="auto"/>
        <w:right w:val="none" w:sz="0" w:space="0" w:color="auto"/>
      </w:divBdr>
    </w:div>
    <w:div w:id="589310425">
      <w:bodyDiv w:val="1"/>
      <w:marLeft w:val="0"/>
      <w:marRight w:val="0"/>
      <w:marTop w:val="0"/>
      <w:marBottom w:val="0"/>
      <w:divBdr>
        <w:top w:val="none" w:sz="0" w:space="0" w:color="auto"/>
        <w:left w:val="none" w:sz="0" w:space="0" w:color="auto"/>
        <w:bottom w:val="none" w:sz="0" w:space="0" w:color="auto"/>
        <w:right w:val="none" w:sz="0" w:space="0" w:color="auto"/>
      </w:divBdr>
      <w:divsChild>
        <w:div w:id="498933940">
          <w:marLeft w:val="850"/>
          <w:marRight w:val="0"/>
          <w:marTop w:val="120"/>
          <w:marBottom w:val="0"/>
          <w:divBdr>
            <w:top w:val="none" w:sz="0" w:space="0" w:color="auto"/>
            <w:left w:val="none" w:sz="0" w:space="0" w:color="auto"/>
            <w:bottom w:val="none" w:sz="0" w:space="0" w:color="auto"/>
            <w:right w:val="none" w:sz="0" w:space="0" w:color="auto"/>
          </w:divBdr>
        </w:div>
      </w:divsChild>
    </w:div>
    <w:div w:id="808009868">
      <w:bodyDiv w:val="1"/>
      <w:marLeft w:val="0"/>
      <w:marRight w:val="0"/>
      <w:marTop w:val="0"/>
      <w:marBottom w:val="0"/>
      <w:divBdr>
        <w:top w:val="none" w:sz="0" w:space="0" w:color="auto"/>
        <w:left w:val="none" w:sz="0" w:space="0" w:color="auto"/>
        <w:bottom w:val="none" w:sz="0" w:space="0" w:color="auto"/>
        <w:right w:val="none" w:sz="0" w:space="0" w:color="auto"/>
      </w:divBdr>
      <w:divsChild>
        <w:div w:id="1484078608">
          <w:marLeft w:val="576"/>
          <w:marRight w:val="0"/>
          <w:marTop w:val="120"/>
          <w:marBottom w:val="0"/>
          <w:divBdr>
            <w:top w:val="none" w:sz="0" w:space="0" w:color="auto"/>
            <w:left w:val="none" w:sz="0" w:space="0" w:color="auto"/>
            <w:bottom w:val="none" w:sz="0" w:space="0" w:color="auto"/>
            <w:right w:val="none" w:sz="0" w:space="0" w:color="auto"/>
          </w:divBdr>
        </w:div>
        <w:div w:id="1641500438">
          <w:marLeft w:val="576"/>
          <w:marRight w:val="0"/>
          <w:marTop w:val="120"/>
          <w:marBottom w:val="0"/>
          <w:divBdr>
            <w:top w:val="none" w:sz="0" w:space="0" w:color="auto"/>
            <w:left w:val="none" w:sz="0" w:space="0" w:color="auto"/>
            <w:bottom w:val="none" w:sz="0" w:space="0" w:color="auto"/>
            <w:right w:val="none" w:sz="0" w:space="0" w:color="auto"/>
          </w:divBdr>
        </w:div>
        <w:div w:id="416944561">
          <w:marLeft w:val="576"/>
          <w:marRight w:val="0"/>
          <w:marTop w:val="120"/>
          <w:marBottom w:val="0"/>
          <w:divBdr>
            <w:top w:val="none" w:sz="0" w:space="0" w:color="auto"/>
            <w:left w:val="none" w:sz="0" w:space="0" w:color="auto"/>
            <w:bottom w:val="none" w:sz="0" w:space="0" w:color="auto"/>
            <w:right w:val="none" w:sz="0" w:space="0" w:color="auto"/>
          </w:divBdr>
        </w:div>
        <w:div w:id="953708625">
          <w:marLeft w:val="576"/>
          <w:marRight w:val="0"/>
          <w:marTop w:val="120"/>
          <w:marBottom w:val="0"/>
          <w:divBdr>
            <w:top w:val="none" w:sz="0" w:space="0" w:color="auto"/>
            <w:left w:val="none" w:sz="0" w:space="0" w:color="auto"/>
            <w:bottom w:val="none" w:sz="0" w:space="0" w:color="auto"/>
            <w:right w:val="none" w:sz="0" w:space="0" w:color="auto"/>
          </w:divBdr>
        </w:div>
        <w:div w:id="660617702">
          <w:marLeft w:val="576"/>
          <w:marRight w:val="0"/>
          <w:marTop w:val="120"/>
          <w:marBottom w:val="0"/>
          <w:divBdr>
            <w:top w:val="none" w:sz="0" w:space="0" w:color="auto"/>
            <w:left w:val="none" w:sz="0" w:space="0" w:color="auto"/>
            <w:bottom w:val="none" w:sz="0" w:space="0" w:color="auto"/>
            <w:right w:val="none" w:sz="0" w:space="0" w:color="auto"/>
          </w:divBdr>
        </w:div>
        <w:div w:id="1696275209">
          <w:marLeft w:val="576"/>
          <w:marRight w:val="0"/>
          <w:marTop w:val="120"/>
          <w:marBottom w:val="0"/>
          <w:divBdr>
            <w:top w:val="none" w:sz="0" w:space="0" w:color="auto"/>
            <w:left w:val="none" w:sz="0" w:space="0" w:color="auto"/>
            <w:bottom w:val="none" w:sz="0" w:space="0" w:color="auto"/>
            <w:right w:val="none" w:sz="0" w:space="0" w:color="auto"/>
          </w:divBdr>
        </w:div>
        <w:div w:id="1188063719">
          <w:marLeft w:val="576"/>
          <w:marRight w:val="0"/>
          <w:marTop w:val="120"/>
          <w:marBottom w:val="0"/>
          <w:divBdr>
            <w:top w:val="none" w:sz="0" w:space="0" w:color="auto"/>
            <w:left w:val="none" w:sz="0" w:space="0" w:color="auto"/>
            <w:bottom w:val="none" w:sz="0" w:space="0" w:color="auto"/>
            <w:right w:val="none" w:sz="0" w:space="0" w:color="auto"/>
          </w:divBdr>
        </w:div>
        <w:div w:id="1689478366">
          <w:marLeft w:val="576"/>
          <w:marRight w:val="0"/>
          <w:marTop w:val="120"/>
          <w:marBottom w:val="0"/>
          <w:divBdr>
            <w:top w:val="none" w:sz="0" w:space="0" w:color="auto"/>
            <w:left w:val="none" w:sz="0" w:space="0" w:color="auto"/>
            <w:bottom w:val="none" w:sz="0" w:space="0" w:color="auto"/>
            <w:right w:val="none" w:sz="0" w:space="0" w:color="auto"/>
          </w:divBdr>
        </w:div>
      </w:divsChild>
    </w:div>
    <w:div w:id="887231149">
      <w:bodyDiv w:val="1"/>
      <w:marLeft w:val="0"/>
      <w:marRight w:val="0"/>
      <w:marTop w:val="0"/>
      <w:marBottom w:val="0"/>
      <w:divBdr>
        <w:top w:val="none" w:sz="0" w:space="0" w:color="auto"/>
        <w:left w:val="none" w:sz="0" w:space="0" w:color="auto"/>
        <w:bottom w:val="none" w:sz="0" w:space="0" w:color="auto"/>
        <w:right w:val="none" w:sz="0" w:space="0" w:color="auto"/>
      </w:divBdr>
    </w:div>
    <w:div w:id="1820001057">
      <w:bodyDiv w:val="1"/>
      <w:marLeft w:val="0"/>
      <w:marRight w:val="0"/>
      <w:marTop w:val="0"/>
      <w:marBottom w:val="0"/>
      <w:divBdr>
        <w:top w:val="none" w:sz="0" w:space="0" w:color="auto"/>
        <w:left w:val="none" w:sz="0" w:space="0" w:color="auto"/>
        <w:bottom w:val="none" w:sz="0" w:space="0" w:color="auto"/>
        <w:right w:val="none" w:sz="0" w:space="0" w:color="auto"/>
      </w:divBdr>
      <w:divsChild>
        <w:div w:id="1606036007">
          <w:marLeft w:val="576"/>
          <w:marRight w:val="0"/>
          <w:marTop w:val="120"/>
          <w:marBottom w:val="0"/>
          <w:divBdr>
            <w:top w:val="none" w:sz="0" w:space="0" w:color="auto"/>
            <w:left w:val="none" w:sz="0" w:space="0" w:color="auto"/>
            <w:bottom w:val="none" w:sz="0" w:space="0" w:color="auto"/>
            <w:right w:val="none" w:sz="0" w:space="0" w:color="auto"/>
          </w:divBdr>
        </w:div>
        <w:div w:id="571934987">
          <w:marLeft w:val="576"/>
          <w:marRight w:val="0"/>
          <w:marTop w:val="120"/>
          <w:marBottom w:val="0"/>
          <w:divBdr>
            <w:top w:val="none" w:sz="0" w:space="0" w:color="auto"/>
            <w:left w:val="none" w:sz="0" w:space="0" w:color="auto"/>
            <w:bottom w:val="none" w:sz="0" w:space="0" w:color="auto"/>
            <w:right w:val="none" w:sz="0" w:space="0" w:color="auto"/>
          </w:divBdr>
        </w:div>
        <w:div w:id="2038845465">
          <w:marLeft w:val="576"/>
          <w:marRight w:val="0"/>
          <w:marTop w:val="120"/>
          <w:marBottom w:val="0"/>
          <w:divBdr>
            <w:top w:val="none" w:sz="0" w:space="0" w:color="auto"/>
            <w:left w:val="none" w:sz="0" w:space="0" w:color="auto"/>
            <w:bottom w:val="none" w:sz="0" w:space="0" w:color="auto"/>
            <w:right w:val="none" w:sz="0" w:space="0" w:color="auto"/>
          </w:divBdr>
        </w:div>
        <w:div w:id="1991474651">
          <w:marLeft w:val="576"/>
          <w:marRight w:val="0"/>
          <w:marTop w:val="120"/>
          <w:marBottom w:val="0"/>
          <w:divBdr>
            <w:top w:val="none" w:sz="0" w:space="0" w:color="auto"/>
            <w:left w:val="none" w:sz="0" w:space="0" w:color="auto"/>
            <w:bottom w:val="none" w:sz="0" w:space="0" w:color="auto"/>
            <w:right w:val="none" w:sz="0" w:space="0" w:color="auto"/>
          </w:divBdr>
        </w:div>
      </w:divsChild>
    </w:div>
    <w:div w:id="1987077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emf"/><Relationship Id="rId58"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emf"/><Relationship Id="rId60"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bacargali@yahoo.fr"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emf"/><Relationship Id="rId8" Type="http://schemas.openxmlformats.org/officeDocument/2006/relationships/hyperlink" Target="mailto:almadeina95@yahoo.com" TargetMode="Externa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B3EB6-D212-4FE9-931F-D845AEC75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2171</TotalTime>
  <Pages>45</Pages>
  <Words>15568</Words>
  <Characters>85624</Characters>
  <Application>Microsoft Office Word</Application>
  <DocSecurity>0</DocSecurity>
  <Lines>713</Lines>
  <Paragraphs>201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100991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Patrick (External AREVA Mines NIGER)</dc:creator>
  <cp:lastModifiedBy>Aboubacar Galy</cp:lastModifiedBy>
  <cp:revision>90</cp:revision>
  <cp:lastPrinted>2015-05-03T18:46:00Z</cp:lastPrinted>
  <dcterms:created xsi:type="dcterms:W3CDTF">2015-05-03T19:01:00Z</dcterms:created>
  <dcterms:modified xsi:type="dcterms:W3CDTF">2015-12-24T15:30:00Z</dcterms:modified>
  <dc:language>fr-FR</dc:language>
</cp:coreProperties>
</file>